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94" w:rsidRDefault="00E04894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</w:t>
      </w:r>
      <w:r w:rsidRPr="000652E5">
        <w:rPr>
          <w:rFonts w:ascii="仿宋" w:eastAsia="仿宋" w:hAnsi="仿宋" w:hint="eastAsia"/>
          <w:b/>
          <w:sz w:val="32"/>
          <w:szCs w:val="30"/>
        </w:rPr>
        <w:t>基金</w:t>
      </w:r>
      <w:r w:rsidRPr="000652E5"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E04894" w:rsidRPr="000652E5" w:rsidRDefault="00207D09" w:rsidP="00E04894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2022年</w:t>
      </w:r>
      <w:r w:rsidR="00C828C7">
        <w:rPr>
          <w:rFonts w:ascii="仿宋" w:eastAsia="仿宋" w:hAnsi="仿宋" w:hint="eastAsia"/>
          <w:b/>
          <w:sz w:val="32"/>
          <w:szCs w:val="30"/>
        </w:rPr>
        <w:t>第3季度</w:t>
      </w:r>
      <w:r>
        <w:rPr>
          <w:rFonts w:ascii="仿宋" w:eastAsia="仿宋" w:hAnsi="仿宋" w:hint="eastAsia"/>
          <w:b/>
          <w:sz w:val="32"/>
          <w:szCs w:val="30"/>
        </w:rPr>
        <w:t>报告</w:t>
      </w:r>
      <w:r w:rsidR="00E04894" w:rsidRPr="00962FA2">
        <w:rPr>
          <w:rFonts w:ascii="仿宋" w:eastAsia="仿宋" w:hAnsi="仿宋" w:hint="eastAsia"/>
          <w:b/>
          <w:sz w:val="32"/>
          <w:szCs w:val="30"/>
        </w:rPr>
        <w:t>的提示性公告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</w:t>
      </w:r>
      <w:r w:rsidRPr="00842E86">
        <w:rPr>
          <w:rFonts w:ascii="仿宋" w:eastAsia="仿宋" w:hAnsi="仿宋" w:hint="eastAsia"/>
          <w:sz w:val="30"/>
          <w:szCs w:val="30"/>
        </w:rPr>
        <w:t>基金管理有限公司</w:t>
      </w:r>
      <w:r>
        <w:rPr>
          <w:rFonts w:ascii="仿宋" w:eastAsia="仿宋" w:hAnsi="仿宋" w:hint="eastAsia"/>
          <w:sz w:val="30"/>
          <w:szCs w:val="30"/>
        </w:rPr>
        <w:t>（以下称“本公司”）董事会及董事保证旗下基金</w:t>
      </w:r>
      <w:r w:rsidR="00207D09">
        <w:rPr>
          <w:rFonts w:ascii="仿宋" w:eastAsia="仿宋" w:hAnsi="仿宋" w:hint="eastAsia"/>
          <w:sz w:val="30"/>
          <w:szCs w:val="30"/>
        </w:rPr>
        <w:t>2022年</w:t>
      </w:r>
      <w:r w:rsidR="00C828C7">
        <w:rPr>
          <w:rFonts w:ascii="仿宋" w:eastAsia="仿宋" w:hAnsi="仿宋" w:hint="eastAsia"/>
          <w:sz w:val="30"/>
          <w:szCs w:val="30"/>
        </w:rPr>
        <w:t>第3季度</w:t>
      </w:r>
      <w:r w:rsidR="00207D09">
        <w:rPr>
          <w:rFonts w:ascii="仿宋" w:eastAsia="仿宋" w:hAnsi="仿宋" w:hint="eastAsia"/>
          <w:sz w:val="30"/>
          <w:szCs w:val="30"/>
        </w:rPr>
        <w:t>报告</w:t>
      </w:r>
      <w:r w:rsidRPr="000652E5">
        <w:rPr>
          <w:rFonts w:ascii="仿宋" w:eastAsia="仿宋" w:hAnsi="仿宋" w:hint="eastAsia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 w:rsidRPr="000652E5">
        <w:rPr>
          <w:rFonts w:ascii="仿宋" w:eastAsia="仿宋" w:hAnsi="仿宋" w:hint="eastAsia"/>
          <w:sz w:val="30"/>
          <w:szCs w:val="30"/>
        </w:rPr>
        <w:t>兴全可转债混合型证券投资基金</w:t>
      </w:r>
      <w:r>
        <w:rPr>
          <w:rFonts w:ascii="仿宋" w:eastAsia="仿宋" w:hAnsi="仿宋" w:hint="eastAsia"/>
          <w:sz w:val="30"/>
          <w:szCs w:val="30"/>
        </w:rPr>
        <w:t>等共</w:t>
      </w:r>
      <w:r w:rsidR="00C828C7">
        <w:rPr>
          <w:rFonts w:ascii="仿宋" w:eastAsia="仿宋" w:hAnsi="仿宋"/>
          <w:sz w:val="30"/>
          <w:szCs w:val="30"/>
        </w:rPr>
        <w:t>51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 w:rsidR="00207D09">
        <w:rPr>
          <w:rFonts w:ascii="仿宋" w:eastAsia="仿宋" w:hAnsi="仿宋" w:hint="eastAsia"/>
          <w:sz w:val="30"/>
          <w:szCs w:val="30"/>
        </w:rPr>
        <w:t>2022年</w:t>
      </w:r>
      <w:r w:rsidR="00C828C7">
        <w:rPr>
          <w:rFonts w:ascii="仿宋" w:eastAsia="仿宋" w:hAnsi="仿宋" w:hint="eastAsia"/>
          <w:sz w:val="30"/>
          <w:szCs w:val="30"/>
        </w:rPr>
        <w:t>第3季度</w:t>
      </w:r>
      <w:r w:rsidR="00207D09">
        <w:rPr>
          <w:rFonts w:ascii="仿宋" w:eastAsia="仿宋" w:hAnsi="仿宋" w:hint="eastAsia"/>
          <w:sz w:val="30"/>
          <w:szCs w:val="30"/>
        </w:rPr>
        <w:t>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 w:rsidR="00207D09">
        <w:rPr>
          <w:rFonts w:ascii="仿宋" w:eastAsia="仿宋" w:hAnsi="仿宋" w:hint="eastAsia"/>
          <w:sz w:val="30"/>
          <w:szCs w:val="30"/>
        </w:rPr>
        <w:t>2022年</w:t>
      </w:r>
      <w:r w:rsidR="00C828C7">
        <w:rPr>
          <w:rFonts w:ascii="仿宋" w:eastAsia="仿宋" w:hAnsi="仿宋"/>
          <w:sz w:val="30"/>
          <w:szCs w:val="30"/>
        </w:rPr>
        <w:t>10</w:t>
      </w:r>
      <w:r w:rsidR="00207D09">
        <w:rPr>
          <w:rFonts w:ascii="仿宋" w:eastAsia="仿宋" w:hAnsi="仿宋" w:hint="eastAsia"/>
          <w:sz w:val="30"/>
          <w:szCs w:val="30"/>
        </w:rPr>
        <w:t>月</w:t>
      </w:r>
      <w:r w:rsidR="00C828C7">
        <w:rPr>
          <w:rFonts w:ascii="仿宋" w:eastAsia="仿宋" w:hAnsi="仿宋"/>
          <w:sz w:val="30"/>
          <w:szCs w:val="30"/>
        </w:rPr>
        <w:t>26</w:t>
      </w:r>
      <w:r w:rsidR="00207D09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</w:t>
      </w:r>
      <w:r w:rsidR="00175C8C"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 w:rsidRPr="000652E5">
        <w:rPr>
          <w:rFonts w:ascii="仿宋" w:eastAsia="仿宋" w:hAnsi="仿宋"/>
          <w:sz w:val="30"/>
          <w:szCs w:val="30"/>
        </w:rPr>
        <w:t>http://eid.csrc.gov.cn/fund</w:t>
      </w:r>
      <w:r>
        <w:rPr>
          <w:rFonts w:ascii="仿宋" w:eastAsia="仿宋" w:hAnsi="仿宋"/>
          <w:sz w:val="30"/>
          <w:szCs w:val="30"/>
        </w:rPr>
        <w:t>/）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 w:rsidRPr="00777BC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 w:rsidRPr="00980687">
        <w:rPr>
          <w:rFonts w:ascii="仿宋" w:eastAsia="仿宋" w:hAnsi="仿宋"/>
          <w:sz w:val="30"/>
          <w:szCs w:val="30"/>
        </w:rPr>
        <w:t>4006780099、021-38824536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</w:t>
      </w:r>
      <w:r w:rsidRPr="00980687">
        <w:rPr>
          <w:rFonts w:ascii="仿宋" w:eastAsia="仿宋" w:hAnsi="仿宋" w:hint="eastAsia"/>
          <w:sz w:val="30"/>
          <w:szCs w:val="30"/>
        </w:rPr>
        <w:t>基金管理人承诺以诚实信用、勤勉尽责的原则管理和运用基金资产，但不保证基金一定盈利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也不保证最低收益</w:t>
      </w:r>
      <w:r w:rsidRPr="00980687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E04894" w:rsidRDefault="00E04894" w:rsidP="00E04894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E0489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 w:rsidR="00207D09">
        <w:rPr>
          <w:rFonts w:ascii="仿宋" w:eastAsia="仿宋" w:hAnsi="仿宋" w:hint="eastAsia"/>
          <w:sz w:val="30"/>
          <w:szCs w:val="30"/>
        </w:rPr>
        <w:t>2022年</w:t>
      </w:r>
      <w:r w:rsidR="00C828C7">
        <w:rPr>
          <w:rFonts w:ascii="仿宋" w:eastAsia="仿宋" w:hAnsi="仿宋" w:hint="eastAsia"/>
          <w:sz w:val="30"/>
          <w:szCs w:val="30"/>
        </w:rPr>
        <w:t>第3季度</w:t>
      </w:r>
      <w:r w:rsidR="00207D09">
        <w:rPr>
          <w:rFonts w:ascii="仿宋" w:eastAsia="仿宋" w:hAnsi="仿宋" w:hint="eastAsia"/>
          <w:sz w:val="30"/>
          <w:szCs w:val="30"/>
        </w:rPr>
        <w:t>报告</w:t>
      </w:r>
      <w:r>
        <w:rPr>
          <w:rFonts w:ascii="仿宋" w:eastAsia="仿宋" w:hAnsi="仿宋" w:hint="eastAsia"/>
          <w:sz w:val="30"/>
          <w:szCs w:val="30"/>
        </w:rPr>
        <w:t>的</w:t>
      </w:r>
      <w:r w:rsidR="00C828C7">
        <w:rPr>
          <w:rFonts w:ascii="仿宋" w:eastAsia="仿宋" w:hAnsi="仿宋"/>
          <w:sz w:val="30"/>
          <w:szCs w:val="30"/>
        </w:rPr>
        <w:t>51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兴全沪深300指数增强型证券投资基金（LOF）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兴全恒祥88个月定期开放债券型证券投资基金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兴全合兴两年封闭运作混合型证券投资基金（LOF）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兴全中证800六个月持有期指数增强型证券投资基金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  <w:hideMark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C4D7F"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  <w:hideMark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兴证全球恒惠30天持有期超短债债券型证券投资基金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Pr="00EC4D7F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兴证全球优选平衡三个月持有期混合型基金中基金（FOF）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E04894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E04894" w:rsidRDefault="00E04894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E04894" w:rsidRPr="007E53A7" w:rsidRDefault="00E04894" w:rsidP="004B5EEF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兴证全球安悦稳健养老目标一年持有期混合型基金中基金（FOF）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FE3690" w:rsidP="00FE369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兴证全球积极配置三年封闭运作混合型基金中基金（FOF-LOF）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053F30" w:rsidP="00053F30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兴证全球恒悦180天持有期债券型证券投资基金</w:t>
            </w:r>
          </w:p>
        </w:tc>
      </w:tr>
      <w:tr w:rsidR="00FE3690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3690" w:rsidRDefault="00FE3690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3690" w:rsidRPr="007E53A7" w:rsidRDefault="00E42C2C" w:rsidP="00E42C2C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FE074A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FE074A" w:rsidRDefault="00FE074A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FE074A" w:rsidRPr="007E53A7" w:rsidRDefault="00FE074A" w:rsidP="007E53A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7E53A7">
              <w:rPr>
                <w:rFonts w:ascii="仿宋" w:eastAsia="仿宋" w:hAnsi="仿宋" w:hint="eastAsia"/>
                <w:sz w:val="30"/>
                <w:szCs w:val="30"/>
              </w:rPr>
              <w:t>兴证全球优选稳健六个月持有</w:t>
            </w:r>
            <w:r w:rsidR="007E53A7">
              <w:rPr>
                <w:rFonts w:ascii="仿宋" w:eastAsia="仿宋" w:hAnsi="仿宋" w:hint="eastAsia"/>
                <w:sz w:val="30"/>
                <w:szCs w:val="30"/>
              </w:rPr>
              <w:t>期</w:t>
            </w:r>
            <w:r w:rsidRPr="007E53A7">
              <w:rPr>
                <w:rFonts w:ascii="仿宋" w:eastAsia="仿宋" w:hAnsi="仿宋" w:hint="eastAsia"/>
                <w:sz w:val="30"/>
                <w:szCs w:val="30"/>
              </w:rPr>
              <w:t>债券型基金中基金（FOF）</w:t>
            </w:r>
          </w:p>
        </w:tc>
      </w:tr>
      <w:tr w:rsidR="00C828C7" w:rsidRPr="00EC4D7F" w:rsidTr="007E53A7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C828C7" w:rsidRDefault="00C828C7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C828C7" w:rsidRPr="007E53A7" w:rsidRDefault="00C828C7" w:rsidP="00C828C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828C7"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C828C7" w:rsidRPr="00EC4D7F" w:rsidTr="00C828C7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C828C7" w:rsidRDefault="00C828C7" w:rsidP="004B5EEF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C828C7" w:rsidRPr="007E53A7" w:rsidRDefault="00C828C7" w:rsidP="00C828C7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828C7"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</w:tbl>
    <w:p w:rsidR="00E04894" w:rsidRPr="007B5DA4" w:rsidRDefault="00E04894" w:rsidP="00E04894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E04894" w:rsidRPr="0010673D" w:rsidRDefault="00E04894" w:rsidP="00E04894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 w:rsidRPr="0010673D">
        <w:rPr>
          <w:rFonts w:ascii="仿宋" w:eastAsia="仿宋" w:hAnsi="仿宋" w:hint="eastAsia"/>
          <w:i/>
          <w:sz w:val="30"/>
          <w:szCs w:val="30"/>
        </w:rPr>
        <w:t>兴证全球基金</w:t>
      </w:r>
      <w:r w:rsidRPr="0010673D">
        <w:rPr>
          <w:rFonts w:ascii="仿宋" w:eastAsia="仿宋" w:hAnsi="仿宋"/>
          <w:i/>
          <w:sz w:val="30"/>
          <w:szCs w:val="30"/>
        </w:rPr>
        <w:t>管理有限公司</w:t>
      </w:r>
    </w:p>
    <w:p w:rsidR="00E04894" w:rsidRPr="0010673D" w:rsidRDefault="00207D09" w:rsidP="00E04894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2022年</w:t>
      </w:r>
      <w:r w:rsidR="00C828C7">
        <w:rPr>
          <w:rFonts w:ascii="仿宋" w:eastAsia="仿宋" w:hAnsi="仿宋"/>
          <w:i/>
          <w:sz w:val="30"/>
          <w:szCs w:val="30"/>
        </w:rPr>
        <w:t>10</w:t>
      </w:r>
      <w:r>
        <w:rPr>
          <w:rFonts w:ascii="仿宋" w:eastAsia="仿宋" w:hAnsi="仿宋" w:hint="eastAsia"/>
          <w:i/>
          <w:sz w:val="30"/>
          <w:szCs w:val="30"/>
        </w:rPr>
        <w:t>月</w:t>
      </w:r>
      <w:r w:rsidR="00C828C7">
        <w:rPr>
          <w:rFonts w:ascii="仿宋" w:eastAsia="仿宋" w:hAnsi="仿宋"/>
          <w:i/>
          <w:sz w:val="30"/>
          <w:szCs w:val="30"/>
        </w:rPr>
        <w:t>26</w:t>
      </w:r>
      <w:bookmarkStart w:id="0" w:name="_GoBack"/>
      <w:bookmarkEnd w:id="0"/>
      <w:r>
        <w:rPr>
          <w:rFonts w:ascii="仿宋" w:eastAsia="仿宋" w:hAnsi="仿宋" w:hint="eastAsia"/>
          <w:i/>
          <w:sz w:val="30"/>
          <w:szCs w:val="30"/>
        </w:rPr>
        <w:t>日</w:t>
      </w:r>
      <w:r w:rsidR="00E04894" w:rsidRPr="0010673D"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E04894" w:rsidRPr="000652E5" w:rsidRDefault="00E04894" w:rsidP="00E04894"/>
    <w:p w:rsidR="00E04894" w:rsidRDefault="00E04894" w:rsidP="00E04894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宋体-18030"/>
          <w:color w:val="000000"/>
          <w:kern w:val="0"/>
          <w:sz w:val="32"/>
          <w:szCs w:val="32"/>
        </w:rPr>
      </w:pPr>
    </w:p>
    <w:p w:rsidR="003A1605" w:rsidRDefault="003A1605"/>
    <w:sectPr w:rsidR="003A1605" w:rsidSect="00BB29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28" w:rsidRDefault="007A0E28" w:rsidP="00175C8C">
      <w:r>
        <w:separator/>
      </w:r>
    </w:p>
  </w:endnote>
  <w:endnote w:type="continuationSeparator" w:id="0">
    <w:p w:rsidR="007A0E28" w:rsidRDefault="007A0E28" w:rsidP="00175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28" w:rsidRDefault="007A0E28" w:rsidP="00175C8C">
      <w:r>
        <w:separator/>
      </w:r>
    </w:p>
  </w:footnote>
  <w:footnote w:type="continuationSeparator" w:id="0">
    <w:p w:rsidR="007A0E28" w:rsidRDefault="007A0E28" w:rsidP="00175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53F30"/>
    <w:rsid w:val="00175C8C"/>
    <w:rsid w:val="00207D09"/>
    <w:rsid w:val="00281095"/>
    <w:rsid w:val="003A1605"/>
    <w:rsid w:val="007A0E28"/>
    <w:rsid w:val="007E53A7"/>
    <w:rsid w:val="00811173"/>
    <w:rsid w:val="00944359"/>
    <w:rsid w:val="00A2371A"/>
    <w:rsid w:val="00BB293A"/>
    <w:rsid w:val="00C828C7"/>
    <w:rsid w:val="00CA6D0C"/>
    <w:rsid w:val="00E007ED"/>
    <w:rsid w:val="00E04894"/>
    <w:rsid w:val="00E42C2C"/>
    <w:rsid w:val="00FE074A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C8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53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53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4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张露露</dc:creator>
  <cp:keywords/>
  <dc:description/>
  <cp:lastModifiedBy>ZHONGM</cp:lastModifiedBy>
  <cp:revision>2</cp:revision>
  <dcterms:created xsi:type="dcterms:W3CDTF">2022-10-25T16:05:00Z</dcterms:created>
  <dcterms:modified xsi:type="dcterms:W3CDTF">2022-10-25T16:05:00Z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-534369633</vt:i4>
  </property>
  <property fmtid="{D5CDD505-2E9C-101B-9397-08002B2CF9AE}" pid="4" name="_EmailSubject">
    <vt:lpwstr>【10.26兴证全球基金公告】</vt:lpwstr>
  </property>
  <property fmtid="{D5CDD505-2E9C-101B-9397-08002B2CF9AE}" pid="5" name="_AuthorEmail">
    <vt:lpwstr>liuwj@xqfunds.com</vt:lpwstr>
  </property>
  <property fmtid="{D5CDD505-2E9C-101B-9397-08002B2CF9AE}" pid="6" name="_AuthorEmailDisplayName">
    <vt:lpwstr>刘文军</vt:lpwstr>
  </property>
  <property fmtid="{D5CDD505-2E9C-101B-9397-08002B2CF9AE}" pid="7" name="_ReviewingToolsShownOnce">
    <vt:lpwstr/>
  </property>
</Properties>
</file>