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956DCA" w:rsidP="007F6A5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万家基金管理有限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F6A5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10-25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956DCA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万家基金管理有限公司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现披露如下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01475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84C54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1B04F2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1、万家信用恒利债券型证券投资基金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2、万家强化收益定期开放债券型证券投资基金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3、万家双利债券型证券投资基金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4、万家添利债券型证券投资基金（LOF）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5、万家稳健增利债券型证券投资基金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6、万家增强收益债券型证券投资基金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7、万家恒瑞18个月定期开放债券型证券投资基金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8、万家3-5年政策性金融债纯债债券型证券投资基金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9、万家鑫安纯债债券型证券投资基金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10、万家鑫璟纯债债券型证券投资基金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11、万家家享中短债债券型证券投资基金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12、万家年年恒荣定期开放债券型证券投资基金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13、万家经济新动能混合型证券投资基金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14、万家1-3年政策性金融债纯债债券型证券投资基金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15、万家鑫悦纯债债券型证券投资基金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16、万家玖盛纯债9个月定期开放债券型证券投资基金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17、万家安弘纯债一年定期开放债券型证券投资基金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18、万家鑫丰纯债债券型证券投资基金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19、万家鑫享纯债债券型证券投资基金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20、万家鑫瑞纯债债券型证券投资基金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21、万家家瑞债券型证券投资基金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22、万家中证1000指数增强型发起式证券投资基金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23、万家和谐增长混合型证券投资基金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24、万家精选混合型证券投资基金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25、万家新兴蓝筹灵活配置混合型证券投资基金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26、万家品质生活灵活配置混合型证券投资基金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27、万家瑞兴灵活配置混合型证券投资基金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28、万家瑞益灵活配置混合型证券投资基金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29、万家新利灵活配置混合型证券投资基金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30、万家行业优选混合型证券投资基金（LOF）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31、万家宏观择时多策略灵活配置混合型证券投资基金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32、万家瑞丰灵活配置混合型证券投资基金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33、万家瑞和灵活配置混合型证券投资基金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34、万家双引擎灵活配置混合型证券投资基金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35、万家沪深300指数增强型证券投资基金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36、万家瑞盈灵活配置混合型证券投资基金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37、万家瑞祥灵活配置混合型证券投资基金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38、万家瑞富灵活配置混合型证券投资基金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39、万家瑞尧灵活配置混合型证券投资基金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40、万家成长优选灵活配置混合型证券投资基金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41、万家量化睿选灵活配置混合型证券投资基金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42、万家瑞隆混合型证券投资基金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43、万家臻选混合型证券投资基金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44、万家消费成长股票型证券投资基金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45、万家颐达灵活配置混合型证券投资基金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46、万家颐和灵活配置混合型证券投资基金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47、万家新机遇价值驱动灵活配置混合型证券投资基金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48、万家180指数证券投资基金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49、万家中证红利指数证券投资基金(LOF) 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50、万家上证50交易型开放式指数证券投资基金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51、万家货币市场证券投资基金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52、万家日日薪货币市场证券投资基金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53、万家现金宝货币市场证券投资基金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54、万家现金增利货币市场基金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55、万家天添宝货币市场基金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56、万家瑞舜灵活配置混合型证券投资基金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57、万家潜力价值灵活配置混合型证券投资基金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58、万家新机遇龙头企业灵活配置混合型证券投资基金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59、万家量化同顺多策略灵活配置混合型证券投资基金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60、万家智造优势混合型证券投资基金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61、万家稳健养老目标三年持有期混合型基金中基金(FOF)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62、万家人工智能混合型证券投资基金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63、万家社会责任18个月定期开放混合型证券投资基金（LOF）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64、万家平衡养老目标三年持有期混合型发起式基金中基金（FOF）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65、万家中证500指数增强型发起式证券投资基金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66、</w:t>
      </w:r>
      <w:r w:rsidR="00401475"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万家科创主题灵活配置混合型证券投资基金（LOF）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67、万家民安增利12个月定期开放债券型证券投资基金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68、万家鑫盛纯债债券型证券投资基金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69、万家汽车新趋势混合型证券投资基金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70、万家惠享39个月定期开放债券型证券投资基金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71、万家科技创新混合型证券投资基金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72、万家自主创新混合型证券投资基金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73、万家民丰回报一年持有期混合型证券投资基金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74、万家可转债债券型证券投资基金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75、万家民瑞祥和6个月持有期债券型证券投资基金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76、万家价值优势一年持有期混合型证券投资基金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77、万家养老目标日期2035三年持有期混合型发起式基金中基金（FOF）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78、万家鑫动力月月购一年滚动持有混合型证券投资基金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79、万家科创板2年定期开放混合型证券投资基金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80、万家创业板2年定期开放混合型证券投资基金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81、万家健康产业混合型证券投资基金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82、万家周期优势企业混合型证券投资基金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83、万家互联互通中国优势量化策略混合型证券投资基金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84、万家战略发展产业混合型证券投资基金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85、万家创业板指数增强型证券投资基金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86、万家陆家嘴金融城金融债一年定开债券发起式证券投资基金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87、万家内需增长一年持有期混合型证券投资基金</w:t>
      </w:r>
    </w:p>
    <w:p w:rsidR="00D973F5" w:rsidRPr="00D973F5" w:rsidRDefault="00D973F5" w:rsidP="00D973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88、万家互联互通核心资产量化策略混合型证券投资基金</w:t>
      </w:r>
    </w:p>
    <w:p w:rsidR="00D973F5" w:rsidRDefault="00D973F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973F5">
        <w:rPr>
          <w:rFonts w:ascii="仿宋" w:eastAsia="仿宋" w:hAnsi="仿宋" w:hint="eastAsia"/>
          <w:color w:val="000000" w:themeColor="text1"/>
          <w:sz w:val="32"/>
          <w:szCs w:val="32"/>
        </w:rPr>
        <w:t>89、万家民瑞祥明6个月持有期混合型证券投资基金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万家瑞泽回报一年持有期混合型证券投资基金</w:t>
      </w:r>
    </w:p>
    <w:p w:rsidR="00E36806" w:rsidRDefault="00E36806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00756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E36806">
        <w:rPr>
          <w:rFonts w:ascii="仿宋" w:eastAsia="仿宋" w:hAnsi="仿宋" w:hint="eastAsia"/>
          <w:color w:val="000000" w:themeColor="text1"/>
          <w:sz w:val="32"/>
          <w:szCs w:val="32"/>
        </w:rPr>
        <w:t>万家惠裕回报6个月持有期混合型证券投资基金</w:t>
      </w:r>
    </w:p>
    <w:p w:rsidR="00007565" w:rsidRDefault="00007565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92、</w:t>
      </w:r>
      <w:r w:rsidRPr="00007565">
        <w:rPr>
          <w:rFonts w:ascii="仿宋" w:eastAsia="仿宋" w:hAnsi="仿宋" w:hint="eastAsia"/>
          <w:color w:val="000000" w:themeColor="text1"/>
          <w:sz w:val="32"/>
          <w:szCs w:val="32"/>
        </w:rPr>
        <w:t>万家悦兴3个月定期开放债券型发起式证券投资基金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93、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万家招瑞回报一年持有期混合型证券投资基金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94、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万家稳鑫30天滚动持有短债债券型证券投资基金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95、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万家瑞泰混合型证券投资基金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96、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万家沪港深蓝筹混合型证券投资基金</w:t>
      </w:r>
    </w:p>
    <w:p w:rsidR="00054EDE" w:rsidRDefault="00054EDE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97、</w:t>
      </w:r>
      <w:r w:rsidRPr="00054EDE">
        <w:rPr>
          <w:rFonts w:ascii="仿宋" w:eastAsia="仿宋" w:hAnsi="仿宋" w:hint="eastAsia"/>
          <w:color w:val="000000" w:themeColor="text1"/>
          <w:sz w:val="32"/>
          <w:szCs w:val="32"/>
        </w:rPr>
        <w:t>万家全球成长一年持有期混合型证券投资基金</w:t>
      </w:r>
    </w:p>
    <w:p w:rsidR="00344AD1" w:rsidRDefault="00344AD1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98、</w:t>
      </w: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万家鼎鑫一年定期开放债券型发起式证券投资基金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99、万家北交所慧选两年定期开放混合型证券投资基金</w:t>
      </w:r>
    </w:p>
    <w:p w:rsidR="00344AD1" w:rsidRDefault="00344AD1" w:rsidP="00344AD1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100、万家新机遇成长一年持有期混合型发起式证券投资基金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101、万家港股通精选混合型证券投资基金</w:t>
      </w:r>
    </w:p>
    <w:p w:rsidR="00344AD1" w:rsidRDefault="00344AD1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AD1">
        <w:rPr>
          <w:rFonts w:ascii="仿宋" w:eastAsia="仿宋" w:hAnsi="仿宋" w:hint="eastAsia"/>
          <w:color w:val="000000" w:themeColor="text1"/>
          <w:sz w:val="32"/>
          <w:szCs w:val="32"/>
        </w:rPr>
        <w:t>102、万家景气驱动混合型证券投资基金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万家安恒纯债3个月持有期债券型发起式证券投资基金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万家兴恒回报一年持有期混合型证券投资基金</w:t>
      </w:r>
    </w:p>
    <w:p w:rsidR="00440876" w:rsidRDefault="00440876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40876">
        <w:rPr>
          <w:rFonts w:ascii="仿宋" w:eastAsia="仿宋" w:hAnsi="仿宋" w:hint="eastAsia"/>
          <w:color w:val="000000" w:themeColor="text1"/>
          <w:sz w:val="32"/>
          <w:szCs w:val="32"/>
        </w:rPr>
        <w:t>万家鑫橙纯债债券型证券投资基金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万家聚优稳健养老目标一年持有期混合型基金中基金（FOF）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万家新能源主题混合型发起式证券投资基金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万家中证同业存单AAA指数7天持有期证券投资基金</w:t>
      </w:r>
    </w:p>
    <w:p w:rsidR="00401475" w:rsidRDefault="00401475" w:rsidP="00344AD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09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401475">
        <w:rPr>
          <w:rFonts w:ascii="仿宋" w:eastAsia="仿宋" w:hAnsi="仿宋" w:hint="eastAsia"/>
          <w:color w:val="000000" w:themeColor="text1"/>
          <w:sz w:val="32"/>
          <w:szCs w:val="32"/>
        </w:rPr>
        <w:t>万家国证2000交易型开放式指数证券投资基金</w:t>
      </w:r>
    </w:p>
    <w:p w:rsidR="00BB3501" w:rsidRPr="005A1AF7" w:rsidRDefault="001B04F2" w:rsidP="00956D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01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014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（www.wjasset.com）和中国证监会基金电子披露网站（http://eid.csrc.gov.cn/fund）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56DCA" w:rsidRPr="00956DCA">
        <w:rPr>
          <w:rFonts w:ascii="仿宋" w:eastAsia="仿宋" w:hAnsi="仿宋" w:hint="eastAsia"/>
          <w:color w:val="000000" w:themeColor="text1"/>
          <w:sz w:val="32"/>
          <w:szCs w:val="32"/>
        </w:rPr>
        <w:t>400-888-0800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40876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40876" w:rsidRPr="005A1AF7" w:rsidRDefault="00440876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1" w:name="_GoBack"/>
      <w:bookmarkEnd w:id="1"/>
    </w:p>
    <w:p w:rsidR="00BB3501" w:rsidRDefault="00956DCA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万家基金管理有限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40147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956DC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40147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0147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E203B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01475">
        <w:rPr>
          <w:rFonts w:ascii="仿宋" w:eastAsia="仿宋" w:hAnsi="仿宋"/>
          <w:color w:val="000000" w:themeColor="text1"/>
          <w:sz w:val="32"/>
          <w:szCs w:val="32"/>
        </w:rPr>
        <w:t>25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D30" w:rsidRDefault="00D95D30" w:rsidP="009A149B">
      <w:r>
        <w:separator/>
      </w:r>
    </w:p>
  </w:endnote>
  <w:endnote w:type="continuationSeparator" w:id="0">
    <w:p w:rsidR="00D95D30" w:rsidRDefault="00D95D3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258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6A59" w:rsidRPr="007F6A5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258F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6A59" w:rsidRPr="007F6A5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D30" w:rsidRDefault="00D95D30" w:rsidP="009A149B">
      <w:r>
        <w:separator/>
      </w:r>
    </w:p>
  </w:footnote>
  <w:footnote w:type="continuationSeparator" w:id="0">
    <w:p w:rsidR="00D95D30" w:rsidRDefault="00D95D3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7565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EDE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4F2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0328"/>
    <w:rsid w:val="00303860"/>
    <w:rsid w:val="00311075"/>
    <w:rsid w:val="003117E6"/>
    <w:rsid w:val="0031471A"/>
    <w:rsid w:val="00332619"/>
    <w:rsid w:val="00333802"/>
    <w:rsid w:val="00344AD1"/>
    <w:rsid w:val="003467B5"/>
    <w:rsid w:val="00355B7C"/>
    <w:rsid w:val="00361065"/>
    <w:rsid w:val="00361959"/>
    <w:rsid w:val="0036248F"/>
    <w:rsid w:val="00382BCB"/>
    <w:rsid w:val="00384C54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B1E"/>
    <w:rsid w:val="003F4E13"/>
    <w:rsid w:val="003F6960"/>
    <w:rsid w:val="0040020D"/>
    <w:rsid w:val="00401475"/>
    <w:rsid w:val="00405ADB"/>
    <w:rsid w:val="004254EE"/>
    <w:rsid w:val="00430D19"/>
    <w:rsid w:val="00433480"/>
    <w:rsid w:val="0043655D"/>
    <w:rsid w:val="00437D86"/>
    <w:rsid w:val="00440876"/>
    <w:rsid w:val="00441246"/>
    <w:rsid w:val="00441E0B"/>
    <w:rsid w:val="00452A46"/>
    <w:rsid w:val="00454581"/>
    <w:rsid w:val="00454978"/>
    <w:rsid w:val="00467E81"/>
    <w:rsid w:val="004744B6"/>
    <w:rsid w:val="004748B9"/>
    <w:rsid w:val="00477913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4A37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FD1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9AD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972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08E6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A9F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53E"/>
    <w:rsid w:val="00775751"/>
    <w:rsid w:val="00781015"/>
    <w:rsid w:val="00787132"/>
    <w:rsid w:val="007900FC"/>
    <w:rsid w:val="00794869"/>
    <w:rsid w:val="007951AB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A59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6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004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CA"/>
    <w:rsid w:val="00956DD9"/>
    <w:rsid w:val="00960292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1EB4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6E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8F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DBF"/>
    <w:rsid w:val="00C67F89"/>
    <w:rsid w:val="00C71F74"/>
    <w:rsid w:val="00C73CFC"/>
    <w:rsid w:val="00C7490E"/>
    <w:rsid w:val="00C75104"/>
    <w:rsid w:val="00C76468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B5B"/>
    <w:rsid w:val="00CC2F35"/>
    <w:rsid w:val="00CC40C3"/>
    <w:rsid w:val="00CD42C4"/>
    <w:rsid w:val="00CE43F8"/>
    <w:rsid w:val="00CE540A"/>
    <w:rsid w:val="00CE7C8B"/>
    <w:rsid w:val="00CF01CC"/>
    <w:rsid w:val="00CF6D5C"/>
    <w:rsid w:val="00D10B1F"/>
    <w:rsid w:val="00D11E1F"/>
    <w:rsid w:val="00D20C81"/>
    <w:rsid w:val="00D2470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560F"/>
    <w:rsid w:val="00D95D30"/>
    <w:rsid w:val="00D973F5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03B8"/>
    <w:rsid w:val="00E32614"/>
    <w:rsid w:val="00E33250"/>
    <w:rsid w:val="00E3526B"/>
    <w:rsid w:val="00E36806"/>
    <w:rsid w:val="00E5059C"/>
    <w:rsid w:val="00E54C06"/>
    <w:rsid w:val="00E5664A"/>
    <w:rsid w:val="00E56A0E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90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50AC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FD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F522-10BA-492F-AFD2-92BA5FF7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4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2022-10-24T16:01:00Z</dcterms:created>
  <dcterms:modified xsi:type="dcterms:W3CDTF">2022-10-24T16:01:00Z</dcterms:modified>
</cp:coreProperties>
</file>