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FC" w:rsidRPr="00182BFC" w:rsidRDefault="00182BFC" w:rsidP="00182BFC">
      <w:pPr>
        <w:jc w:val="center"/>
        <w:rPr>
          <w:rFonts w:ascii="宋体" w:eastAsia="宋体" w:hAnsi="宋体"/>
          <w:sz w:val="44"/>
          <w:szCs w:val="44"/>
        </w:rPr>
      </w:pPr>
      <w:r w:rsidRPr="00182BFC">
        <w:rPr>
          <w:rFonts w:ascii="宋体" w:eastAsia="宋体" w:hAnsi="宋体" w:hint="eastAsia"/>
          <w:sz w:val="44"/>
          <w:szCs w:val="44"/>
        </w:rPr>
        <w:t>华安基金管理有限公司关于</w:t>
      </w:r>
    </w:p>
    <w:p w:rsidR="005B0005" w:rsidRPr="00182BFC" w:rsidRDefault="00182BFC" w:rsidP="00182BFC">
      <w:pPr>
        <w:jc w:val="center"/>
        <w:rPr>
          <w:rFonts w:ascii="宋体" w:eastAsia="宋体" w:hAnsi="宋体"/>
          <w:sz w:val="44"/>
          <w:szCs w:val="44"/>
        </w:rPr>
      </w:pPr>
      <w:r w:rsidRPr="00182BFC">
        <w:rPr>
          <w:rFonts w:ascii="宋体" w:eastAsia="宋体" w:hAnsi="宋体" w:hint="eastAsia"/>
          <w:sz w:val="44"/>
          <w:szCs w:val="44"/>
        </w:rPr>
        <w:t>华安张江光大园封闭式基础设施证券投资基金做市商的公告</w:t>
      </w:r>
    </w:p>
    <w:p w:rsidR="00182BFC" w:rsidRDefault="00182BFC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182BFC" w:rsidRDefault="00182BFC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82BFC">
        <w:rPr>
          <w:rFonts w:ascii="宋体" w:eastAsia="宋体" w:hAnsi="宋体" w:hint="eastAsia"/>
          <w:sz w:val="28"/>
          <w:szCs w:val="28"/>
        </w:rPr>
        <w:t>为促进华安张江光大园封闭式基础设施证券投资基金（基金代码：508000，</w:t>
      </w:r>
      <w:r w:rsidR="00304945">
        <w:rPr>
          <w:rFonts w:ascii="宋体" w:eastAsia="宋体" w:hAnsi="宋体" w:hint="eastAsia"/>
          <w:sz w:val="28"/>
          <w:szCs w:val="28"/>
        </w:rPr>
        <w:t>基金</w:t>
      </w:r>
      <w:r w:rsidRPr="00182BFC">
        <w:rPr>
          <w:rFonts w:ascii="宋体" w:eastAsia="宋体" w:hAnsi="宋体" w:hint="eastAsia"/>
          <w:sz w:val="28"/>
          <w:szCs w:val="28"/>
        </w:rPr>
        <w:t>简称：华安张江光大园R</w:t>
      </w:r>
      <w:r w:rsidRPr="00182BFC">
        <w:rPr>
          <w:rFonts w:ascii="宋体" w:eastAsia="宋体" w:hAnsi="宋体"/>
          <w:sz w:val="28"/>
          <w:szCs w:val="28"/>
        </w:rPr>
        <w:t>EIT</w:t>
      </w:r>
      <w:r w:rsidR="00304945">
        <w:rPr>
          <w:rFonts w:ascii="宋体" w:eastAsia="宋体" w:hAnsi="宋体" w:hint="eastAsia"/>
          <w:sz w:val="28"/>
          <w:szCs w:val="28"/>
        </w:rPr>
        <w:t>，以下简称“本基金”</w:t>
      </w:r>
      <w:r w:rsidRPr="00182BFC">
        <w:rPr>
          <w:rFonts w:ascii="宋体" w:eastAsia="宋体" w:hAnsi="宋体" w:hint="eastAsia"/>
          <w:sz w:val="28"/>
          <w:szCs w:val="28"/>
        </w:rPr>
        <w:t>）的市场流动性和平稳运行，根据《上海证券交易所基金自律监管规则适用指引第2号-上市基金做市业务》等相关规定，自2022年10月18日起，新增中信证券股份有限公司和申万宏源证券有限公司为</w:t>
      </w:r>
      <w:r w:rsidR="00304945">
        <w:rPr>
          <w:rFonts w:ascii="宋体" w:eastAsia="宋体" w:hAnsi="宋体" w:hint="eastAsia"/>
          <w:sz w:val="28"/>
          <w:szCs w:val="28"/>
        </w:rPr>
        <w:t>本基金</w:t>
      </w:r>
      <w:r w:rsidRPr="00182BFC">
        <w:rPr>
          <w:rFonts w:ascii="宋体" w:eastAsia="宋体" w:hAnsi="宋体" w:hint="eastAsia"/>
          <w:sz w:val="28"/>
          <w:szCs w:val="28"/>
        </w:rPr>
        <w:t>提供做市服务。</w:t>
      </w:r>
    </w:p>
    <w:p w:rsidR="00E973BA" w:rsidRPr="00E92654" w:rsidRDefault="00E973BA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973BA" w:rsidRDefault="00E973BA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E973BA" w:rsidRDefault="00E973BA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973BA" w:rsidRDefault="00E973BA" w:rsidP="00E973BA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华安基金管理有限公司</w:t>
      </w:r>
    </w:p>
    <w:p w:rsidR="00E973BA" w:rsidRPr="00E973BA" w:rsidRDefault="00E973BA" w:rsidP="00E973BA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2022年10月18日</w:t>
      </w:r>
    </w:p>
    <w:sectPr w:rsidR="00E973BA" w:rsidRPr="00E973BA" w:rsidSect="0078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9E" w:rsidRDefault="0064299E" w:rsidP="00E92654">
      <w:r>
        <w:separator/>
      </w:r>
    </w:p>
  </w:endnote>
  <w:endnote w:type="continuationSeparator" w:id="0">
    <w:p w:rsidR="0064299E" w:rsidRDefault="0064299E" w:rsidP="00E9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9E" w:rsidRDefault="0064299E" w:rsidP="00E92654">
      <w:r>
        <w:separator/>
      </w:r>
    </w:p>
  </w:footnote>
  <w:footnote w:type="continuationSeparator" w:id="0">
    <w:p w:rsidR="0064299E" w:rsidRDefault="0064299E" w:rsidP="00E92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CEB"/>
    <w:rsid w:val="00030AA8"/>
    <w:rsid w:val="00182BFC"/>
    <w:rsid w:val="002E6CEB"/>
    <w:rsid w:val="00304945"/>
    <w:rsid w:val="005B0005"/>
    <w:rsid w:val="00640771"/>
    <w:rsid w:val="0064299E"/>
    <w:rsid w:val="00786AFC"/>
    <w:rsid w:val="009A31EF"/>
    <w:rsid w:val="00E72531"/>
    <w:rsid w:val="00E92654"/>
    <w:rsid w:val="00E9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6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9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朱蓓</dc:creator>
  <cp:keywords/>
  <dc:description/>
  <cp:lastModifiedBy>ZHONGM</cp:lastModifiedBy>
  <cp:revision>2</cp:revision>
  <dcterms:created xsi:type="dcterms:W3CDTF">2022-10-17T16:01:00Z</dcterms:created>
  <dcterms:modified xsi:type="dcterms:W3CDTF">2022-10-17T16:01:00Z</dcterms:modified>
</cp:coreProperties>
</file>