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C" w:rsidRDefault="000D402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浙江浙商证券资产管理有限公司旗下部分基金</w:t>
      </w:r>
    </w:p>
    <w:p w:rsidR="00A95BFC" w:rsidRDefault="000D402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>
        <w:rPr>
          <w:rFonts w:ascii="华文中宋" w:eastAsia="华文中宋" w:hAnsi="华文中宋" w:hint="eastAsia"/>
          <w:sz w:val="36"/>
          <w:szCs w:val="36"/>
        </w:rPr>
        <w:t>第四季度</w:t>
      </w:r>
      <w:r>
        <w:rPr>
          <w:rFonts w:ascii="华文中宋" w:eastAsia="华文中宋" w:hAnsi="华文中宋" w:hint="eastAsia"/>
          <w:sz w:val="36"/>
          <w:szCs w:val="36"/>
        </w:rPr>
        <w:t>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A95BFC" w:rsidRDefault="00A95BF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浙江浙商证券资产管理有限公司披露旗下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报告的基金如下：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</w:t>
      </w:r>
      <w:r>
        <w:rPr>
          <w:rFonts w:ascii="仿宋_GB2312" w:eastAsia="仿宋_GB2312" w:hint="eastAsia"/>
          <w:sz w:val="32"/>
          <w:szCs w:val="32"/>
        </w:rPr>
        <w:t>券型发起式证券投资基金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</w:t>
      </w:r>
      <w:bookmarkStart w:id="0" w:name="_GoBack"/>
      <w:bookmarkEnd w:id="0"/>
    </w:p>
    <w:p w:rsidR="00A95BFC" w:rsidRDefault="00A95BFC">
      <w:pPr>
        <w:rPr>
          <w:rFonts w:ascii="仿宋_GB2312" w:eastAsia="仿宋_GB2312"/>
          <w:sz w:val="32"/>
          <w:szCs w:val="32"/>
        </w:rPr>
      </w:pP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第四季度</w:t>
      </w:r>
      <w:r>
        <w:rPr>
          <w:rFonts w:ascii="仿宋_GB2312" w:eastAsia="仿宋_GB2312" w:hint="eastAsia"/>
          <w:sz w:val="32"/>
          <w:szCs w:val="32"/>
        </w:rPr>
        <w:t>报告全文于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在本公司网站（</w:t>
      </w:r>
      <w:hyperlink r:id="rId6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A95BFC" w:rsidRDefault="000D40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A95BFC" w:rsidRDefault="00A95BFC">
      <w:pPr>
        <w:ind w:firstLineChars="1100" w:firstLine="3520"/>
        <w:rPr>
          <w:rFonts w:ascii="仿宋_GB2312" w:eastAsia="仿宋_GB2312"/>
          <w:sz w:val="32"/>
          <w:szCs w:val="32"/>
        </w:rPr>
      </w:pPr>
    </w:p>
    <w:p w:rsidR="00A95BFC" w:rsidRDefault="000D4022">
      <w:pPr>
        <w:spacing w:line="360" w:lineRule="auto"/>
        <w:ind w:firstLineChars="1100" w:firstLine="352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浙江浙商证券资产管理有限公司</w:t>
      </w:r>
    </w:p>
    <w:p w:rsidR="00A95BFC" w:rsidRDefault="000D4022">
      <w:pPr>
        <w:spacing w:line="360" w:lineRule="auto"/>
        <w:ind w:firstLineChars="1150" w:firstLine="368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01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A95BFC" w:rsidRDefault="00A95BFC">
      <w:pPr>
        <w:ind w:firstLineChars="3900" w:firstLine="12480"/>
        <w:jc w:val="right"/>
        <w:rPr>
          <w:rFonts w:ascii="仿宋_GB2312" w:eastAsia="仿宋_GB2312"/>
          <w:sz w:val="32"/>
          <w:szCs w:val="32"/>
        </w:rPr>
      </w:pPr>
    </w:p>
    <w:sectPr w:rsidR="00A95BFC" w:rsidSect="00A9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D4022"/>
    <w:rsid w:val="000E2A5D"/>
    <w:rsid w:val="000F0ACE"/>
    <w:rsid w:val="00100936"/>
    <w:rsid w:val="001209CE"/>
    <w:rsid w:val="00130460"/>
    <w:rsid w:val="00130725"/>
    <w:rsid w:val="001A7F57"/>
    <w:rsid w:val="001C6507"/>
    <w:rsid w:val="00251421"/>
    <w:rsid w:val="002519A0"/>
    <w:rsid w:val="002844B6"/>
    <w:rsid w:val="002C635B"/>
    <w:rsid w:val="002C6E8C"/>
    <w:rsid w:val="002C70A8"/>
    <w:rsid w:val="002C75AD"/>
    <w:rsid w:val="002D2C02"/>
    <w:rsid w:val="002F2D01"/>
    <w:rsid w:val="00316DEB"/>
    <w:rsid w:val="003A1F8F"/>
    <w:rsid w:val="00424035"/>
    <w:rsid w:val="00445AB8"/>
    <w:rsid w:val="004F6231"/>
    <w:rsid w:val="00540EED"/>
    <w:rsid w:val="00620C69"/>
    <w:rsid w:val="00624E5A"/>
    <w:rsid w:val="00634B0A"/>
    <w:rsid w:val="006E15DC"/>
    <w:rsid w:val="00732019"/>
    <w:rsid w:val="007509EC"/>
    <w:rsid w:val="0078126A"/>
    <w:rsid w:val="007A1E38"/>
    <w:rsid w:val="007D0D4C"/>
    <w:rsid w:val="008B2A7B"/>
    <w:rsid w:val="008C7B57"/>
    <w:rsid w:val="009249B6"/>
    <w:rsid w:val="00927F75"/>
    <w:rsid w:val="00974F9B"/>
    <w:rsid w:val="009A0488"/>
    <w:rsid w:val="009F0E7A"/>
    <w:rsid w:val="00A95BFC"/>
    <w:rsid w:val="00B22B20"/>
    <w:rsid w:val="00B251B6"/>
    <w:rsid w:val="00B300C9"/>
    <w:rsid w:val="00B72B45"/>
    <w:rsid w:val="00BD3146"/>
    <w:rsid w:val="00BE3FEF"/>
    <w:rsid w:val="00C55410"/>
    <w:rsid w:val="00C86A8A"/>
    <w:rsid w:val="00C953AE"/>
    <w:rsid w:val="00CA6700"/>
    <w:rsid w:val="00CE52DB"/>
    <w:rsid w:val="00CE5676"/>
    <w:rsid w:val="00E011C1"/>
    <w:rsid w:val="00F316F3"/>
    <w:rsid w:val="00FA78C0"/>
    <w:rsid w:val="00FC183F"/>
    <w:rsid w:val="077E252F"/>
    <w:rsid w:val="30BE0869"/>
    <w:rsid w:val="3B013593"/>
    <w:rsid w:val="615F7500"/>
    <w:rsid w:val="7331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5B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5BFC"/>
  </w:style>
  <w:style w:type="character" w:styleId="a7">
    <w:name w:val="FollowedHyperlink"/>
    <w:basedOn w:val="a0"/>
    <w:uiPriority w:val="99"/>
    <w:semiHidden/>
    <w:unhideWhenUsed/>
    <w:rsid w:val="00A95BFC"/>
    <w:rPr>
      <w:color w:val="800080"/>
      <w:u w:val="none"/>
    </w:rPr>
  </w:style>
  <w:style w:type="character" w:styleId="a8">
    <w:name w:val="Emphasis"/>
    <w:basedOn w:val="a0"/>
    <w:uiPriority w:val="20"/>
    <w:qFormat/>
    <w:rsid w:val="00A95BFC"/>
  </w:style>
  <w:style w:type="character" w:styleId="a9">
    <w:name w:val="Hyperlink"/>
    <w:basedOn w:val="a0"/>
    <w:uiPriority w:val="99"/>
    <w:unhideWhenUsed/>
    <w:qFormat/>
    <w:rsid w:val="00A95BF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A95B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5BFC"/>
    <w:rPr>
      <w:sz w:val="18"/>
      <w:szCs w:val="18"/>
    </w:rPr>
  </w:style>
  <w:style w:type="character" w:customStyle="1" w:styleId="dothide">
    <w:name w:val="dot_hide"/>
    <w:basedOn w:val="a0"/>
    <w:rsid w:val="00A95BFC"/>
    <w:rPr>
      <w:vanish/>
    </w:rPr>
  </w:style>
  <w:style w:type="character" w:customStyle="1" w:styleId="on">
    <w:name w:val="on"/>
    <w:basedOn w:val="a0"/>
    <w:rsid w:val="00A95BFC"/>
    <w:rPr>
      <w:color w:val="FFFFFF"/>
      <w:shd w:val="clear" w:color="auto" w:fill="D70E19"/>
    </w:rPr>
  </w:style>
  <w:style w:type="character" w:customStyle="1" w:styleId="on1">
    <w:name w:val="on1"/>
    <w:basedOn w:val="a0"/>
    <w:rsid w:val="00A95BFC"/>
    <w:rPr>
      <w:color w:val="D70E19"/>
    </w:rPr>
  </w:style>
  <w:style w:type="character" w:customStyle="1" w:styleId="on2">
    <w:name w:val="on2"/>
    <w:basedOn w:val="a0"/>
    <w:rsid w:val="00A95BFC"/>
    <w:rPr>
      <w:color w:val="FFFFFF"/>
      <w:shd w:val="clear" w:color="auto" w:fill="D70E19"/>
    </w:rPr>
  </w:style>
  <w:style w:type="character" w:customStyle="1" w:styleId="on3">
    <w:name w:val="on3"/>
    <w:basedOn w:val="a0"/>
    <w:rsid w:val="00A95BFC"/>
    <w:rPr>
      <w:color w:val="D70E19"/>
      <w:bdr w:val="none" w:sz="0" w:space="0" w:color="E5E5E5"/>
      <w:shd w:val="clear" w:color="auto" w:fill="FFFFFF"/>
    </w:rPr>
  </w:style>
  <w:style w:type="character" w:customStyle="1" w:styleId="dotshow">
    <w:name w:val="dot_show"/>
    <w:basedOn w:val="a0"/>
    <w:rsid w:val="00A95BFC"/>
  </w:style>
  <w:style w:type="character" w:customStyle="1" w:styleId="on4">
    <w:name w:val="on4"/>
    <w:basedOn w:val="a0"/>
    <w:rsid w:val="00A95BFC"/>
    <w:rPr>
      <w:color w:val="D70E19"/>
      <w:bdr w:val="none" w:sz="0" w:space="0" w:color="E5E5E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cke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FBA5A-C19F-4DF4-9B9D-D2E6EFB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Company>CNSTOCK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cp:lastPrinted>2021-07-19T08:56:00Z</cp:lastPrinted>
  <dcterms:created xsi:type="dcterms:W3CDTF">2022-01-21T16:02:00Z</dcterms:created>
  <dcterms:modified xsi:type="dcterms:W3CDTF">2022-01-21T16:02:00Z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