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AA7C68" w:rsidRDefault="004F6A4F" w:rsidP="005F1E5B">
      <w:pPr>
        <w:spacing w:line="540" w:lineRule="exact"/>
        <w:ind w:firstLineChars="50" w:firstLine="120"/>
        <w:jc w:val="center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华夏基金管理有限公司</w:t>
      </w:r>
      <w:r w:rsidR="005E088E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旗下部分基金</w:t>
      </w: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20</w:t>
      </w:r>
      <w:r w:rsidR="0004389D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21</w:t>
      </w: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年第</w:t>
      </w:r>
      <w:r w:rsidR="007F3B11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4</w:t>
      </w:r>
      <w:r w:rsidR="00BB3501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季度报告提示性公告</w:t>
      </w:r>
    </w:p>
    <w:p w:rsidR="00B16987" w:rsidRPr="00AA7C68" w:rsidRDefault="00B16987" w:rsidP="005F1E5B">
      <w:pPr>
        <w:spacing w:line="540" w:lineRule="exact"/>
        <w:ind w:firstLineChars="50" w:firstLine="161"/>
        <w:jc w:val="center"/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</w:pPr>
    </w:p>
    <w:p w:rsidR="00BB3501" w:rsidRPr="00AA7C68" w:rsidRDefault="00AA7C68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华夏基金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管理有限公司（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以下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简称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“</w:t>
      </w:r>
      <w:r w:rsidRPr="0042015C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本公司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董事会及董事保证</w:t>
      </w:r>
      <w:r w:rsidR="007933C3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旗下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04389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21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年第</w:t>
      </w:r>
      <w:r w:rsidR="007F3B11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4F6A4F" w:rsidRPr="00AA7C68" w:rsidRDefault="00D9283F" w:rsidP="005F1E5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本公司</w:t>
      </w:r>
      <w:r w:rsidR="0004389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</w:t>
      </w:r>
      <w:r w:rsidR="0004389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年第</w:t>
      </w:r>
      <w:r w:rsidR="007F3B11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</w:t>
      </w:r>
      <w:r w:rsidR="00AA7C68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</w:t>
      </w:r>
      <w:r w:rsidR="009E026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涉及</w:t>
      </w:r>
      <w:r w:rsidR="00B17B3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sz w:val="24"/>
        </w:rPr>
        <w:t>明细如下：</w:t>
      </w:r>
    </w:p>
    <w:tbl>
      <w:tblPr>
        <w:tblW w:w="10921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6"/>
        <w:gridCol w:w="1506"/>
        <w:gridCol w:w="4073"/>
        <w:gridCol w:w="1506"/>
      </w:tblGrid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8B293D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bookmarkStart w:id="0" w:name="OLE_LINK6"/>
            <w:r w:rsidRPr="008B293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AD6BB9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AD6BB9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华夏兴融混合（</w:t>
            </w:r>
            <w:r w:rsidRPr="00AD6BB9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LOF</w:t>
            </w:r>
            <w:r w:rsidRPr="00AD6BB9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501186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华夏鼎祥三个月定期开放债券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004923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华夏短债债券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004672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000051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华夏鼎兴债券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004637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华夏聚丰混合（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005957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512770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华夏鼎通债券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华夏策略混合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002031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华夏沃利货币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002936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001001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004202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华夏蓝筹混合（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华夏稳盛混合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005450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华夏理财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001057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7F3B11" w:rsidRDefault="00D76B30" w:rsidP="00BE7B8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华夏中证智能汽车主题</w:t>
            </w: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="00F77EBA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 xml:space="preserve"> 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7F3B11" w:rsidRDefault="00D76B30" w:rsidP="00BE7B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159888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BE7B84" w:rsidRPr="00B501D4" w:rsidRDefault="00BE7B84" w:rsidP="00BE7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华夏财富宝货币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E7B84" w:rsidRDefault="00BE7B84" w:rsidP="00BE7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000343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50AH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优选指数（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501050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华夏稳定双利债券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001077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001929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006560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华夏网购精选混合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华夏鼎康债券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华夏聚惠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005218</w:t>
            </w:r>
          </w:p>
        </w:tc>
      </w:tr>
      <w:tr w:rsidR="00E64784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E64784" w:rsidRPr="00B501D4" w:rsidRDefault="00E64784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华夏鼎略债券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E64784" w:rsidRDefault="00E64784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006776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64784" w:rsidRPr="00C50038" w:rsidRDefault="007E17E7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C500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华夏恒生中国企业</w:t>
            </w:r>
            <w:r w:rsidR="00F46F1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ETF</w:t>
            </w:r>
            <w:r w:rsidRPr="00C500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（</w:t>
            </w:r>
            <w:r w:rsidRPr="00C5003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C500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E64784" w:rsidRDefault="007E17E7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C5003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159850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BE7B84" w:rsidRPr="00B501D4" w:rsidRDefault="00BE7B84" w:rsidP="00BE7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华夏大中华信用债券（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E7B84" w:rsidRDefault="00BE7B84" w:rsidP="00BE7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BE7B84" w:rsidRPr="00B501D4" w:rsidRDefault="00D76B30" w:rsidP="00BE7B8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华夏恒生科技</w:t>
            </w: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（</w:t>
            </w: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QDII</w:t>
            </w: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7F3B11" w:rsidRDefault="00D76B30" w:rsidP="00BE7B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513180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华夏永康添福混合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005128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512500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华夏鼎旺三个月定期开放债券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华夏医疗健康混合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华夏新兴消费混合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005888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华夏消费升级混合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华夏鼎融债券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华夏乐享健康混合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002264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华夏港股通精选股票（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华夏行业景气混合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003567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华夏高端制造混合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002345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华夏保证金货币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519800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006196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华夏鼎顺三个月定开债券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005364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华夏领先股票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华夏优势精选股票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005894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华夏收入混合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159920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002459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华夏稳增混合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519029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华夏新锦程混合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华夏优势增长混合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000021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华夏惠利货币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华夏亚债中国指数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001021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指数增强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华夏国企改革混合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华夏大盘精选混合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华夏薪金宝货币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000645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华夏节能环保股票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004640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华夏兴和混合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519918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华夏全球聚享（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006445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华夏新时代混合（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005534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华夏永福混合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000121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华夏新锦升混合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华夏创业板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</w:rPr>
              <w:t>华夏</w:t>
            </w:r>
            <w:r w:rsidRPr="00B501D4">
              <w:rPr>
                <w:rFonts w:ascii="Times New Roman" w:eastAsia="宋体" w:hAnsi="Times New Roman" w:cs="Times New Roman"/>
              </w:rPr>
              <w:t>磐晟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混合（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华夏回报二号混合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002021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华夏睿磐泰茂混合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004720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华夏新锦顺混合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华夏收益债券（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001061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华夏鼎隆债券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华夏能源革新股票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003834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000071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华夏创业板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159957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华夏新活力混合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002409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F3231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F3231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华夏中小企业</w:t>
            </w:r>
            <w:r w:rsidRPr="00F3231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100ETF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159902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华夏产业升级混合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005774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华夏新趋势混合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华夏新锦绣混合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华夏盛世混合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000061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002001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华夏移动互联混合（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华夏研究精选股票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004686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华夏成长混合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000001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华夏智胜价值成长股票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513660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华夏行业龙头混合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005449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华夏中短债债券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006668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华夏创新前沿股票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002980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510330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华夏纯债债券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华夏磐泰混合（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160323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华夏新锦汇混合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华夏鼎沛债券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005886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vAlign w:val="center"/>
          </w:tcPr>
          <w:p w:rsidR="00BE7B84" w:rsidRPr="00B501D4" w:rsidRDefault="00D76B30" w:rsidP="00BE7B8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华夏养老</w:t>
            </w: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2055</w:t>
            </w: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五年持有混合（</w:t>
            </w: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7F3B11" w:rsidRDefault="00D76B30" w:rsidP="00BE7B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011745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BE7B84" w:rsidRPr="00B501D4" w:rsidRDefault="00BE7B84" w:rsidP="00BE7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华夏睿磐泰荣混合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E7B84" w:rsidRDefault="00BE7B84" w:rsidP="00BE7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005140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华夏复兴混合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000031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华夏睿磐泰利混合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005177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华夏希望债券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华夏恒利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002552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华夏安康债券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001031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华夏快线货币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511650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2040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006289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华夏圆和混合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华夏双债债券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华夏新起点混合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002604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华夏经典混合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510050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华夏经济转型股票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002229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华夏红利混合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002011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华夏鼎茂债券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华夏科技成长股票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006868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04389D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4389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华夏睿磐泰盛混合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003697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2050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五年持有混合（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006891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512990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000975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2035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1-3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007165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华夏鼎福三个月定开债券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005791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华夏科技创新混合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007349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华夏军工安全混合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002251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006909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AD6B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AD6BB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华夏恒融债券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华夏野村日经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225ETF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513520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华夏潜龙精选股票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159966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华夏可转债增强债券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华夏医药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510660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510630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华夏金融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510650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007186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华夏新机遇混合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002411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AH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经济蓝筹股票指数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007505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华夏现金增利货币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003003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华夏鼎琪三个月定开债券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007576</w:t>
            </w:r>
          </w:p>
        </w:tc>
      </w:tr>
      <w:tr w:rsidR="0092142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华夏全球股票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(QDII)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华夏天利货币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002894</w:t>
            </w:r>
          </w:p>
        </w:tc>
      </w:tr>
      <w:tr w:rsidR="00921428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华夏鼎禄三个月定开债券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005862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华夏鼎泰六个月定期开放债券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005407</w:t>
            </w:r>
          </w:p>
        </w:tc>
      </w:tr>
      <w:tr w:rsidR="0092142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华夏兴华混合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519908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华夏全球科技先锋混合（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005698</w:t>
            </w:r>
          </w:p>
        </w:tc>
      </w:tr>
      <w:tr w:rsidR="0092142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华夏鼎诺三个月定期开放债券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004979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华夏鼎瑞三个月定期开放债券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004921</w:t>
            </w:r>
          </w:p>
        </w:tc>
      </w:tr>
      <w:bookmarkEnd w:id="0"/>
      <w:tr w:rsidR="00741C19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</w:rPr>
              <w:t>5G</w:t>
            </w:r>
            <w:r w:rsidRPr="00B501D4">
              <w:rPr>
                <w:rFonts w:ascii="Times New Roman" w:eastAsia="宋体" w:hAnsi="Times New Roman" w:cs="Times New Roman"/>
              </w:rPr>
              <w:t>通信主题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515050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华夏饲料豆粕期货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159985</w:t>
            </w:r>
          </w:p>
        </w:tc>
      </w:tr>
      <w:tr w:rsidR="00741C19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华夏恒益</w:t>
            </w:r>
            <w:r w:rsidRPr="00B501D4">
              <w:rPr>
                <w:rFonts w:ascii="Times New Roman" w:eastAsia="宋体" w:hAnsi="Times New Roman" w:cs="Times New Roman"/>
              </w:rPr>
              <w:t>18</w:t>
            </w:r>
            <w:r w:rsidRPr="00B501D4">
              <w:rPr>
                <w:rFonts w:ascii="Times New Roman" w:eastAsia="宋体" w:hAnsi="Times New Roman" w:cs="Times New Roman"/>
              </w:rPr>
              <w:t>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007591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华夏常阳三年定开混合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007207</w:t>
            </w:r>
          </w:p>
        </w:tc>
      </w:tr>
      <w:tr w:rsidR="00741C19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华夏鼎淳债券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007282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华夏中证全指证券公司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515010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E4C01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华夏中证银行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E4C01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515020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华夏逸享健康混合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007481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华夏中证银行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008298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华夏国证半导体芯片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159995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华夏中证全指房地产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515060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华夏饲料豆粕期货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007937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华夏中证全指房地产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008088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华夏价值精选混合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007592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华夏稳健养老一年持有混合（</w:t>
            </w:r>
            <w:r w:rsidRPr="00225BBC">
              <w:rPr>
                <w:rFonts w:ascii="Times New Roman" w:hAnsi="Times New Roman" w:cs="Times New Roman"/>
              </w:rPr>
              <w:t>FOF</w:t>
            </w:r>
            <w:r w:rsidRPr="00225BBC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007652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华夏恒泰</w:t>
            </w:r>
            <w:r w:rsidRPr="00225BBC">
              <w:rPr>
                <w:rFonts w:ascii="Times New Roman" w:hAnsi="Times New Roman" w:cs="Times New Roman"/>
              </w:rPr>
              <w:t>64</w:t>
            </w:r>
            <w:r w:rsidRPr="00225BBC">
              <w:rPr>
                <w:rFonts w:ascii="Times New Roman" w:cs="Times New Roman" w:hint="eastAsia"/>
              </w:rPr>
              <w:t>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008349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华夏鼎泓债券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007666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华夏中证</w:t>
            </w:r>
            <w:r w:rsidRPr="00225BBC">
              <w:rPr>
                <w:rFonts w:ascii="Times New Roman" w:hAnsi="Times New Roman" w:cs="Times New Roman"/>
              </w:rPr>
              <w:t>5G</w:t>
            </w:r>
            <w:r w:rsidRPr="00225BBC">
              <w:rPr>
                <w:rFonts w:ascii="Times New Roman" w:cs="Times New Roman" w:hint="eastAsia"/>
              </w:rPr>
              <w:t>通信主题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008086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华夏中证人工智能主题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515070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华夏中证新能源汽车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515030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华夏粤港澳大湾区创新</w:t>
            </w:r>
            <w:r w:rsidRPr="00225BBC">
              <w:rPr>
                <w:rFonts w:ascii="Times New Roman" w:hAnsi="Times New Roman" w:cs="Times New Roman"/>
              </w:rPr>
              <w:t>100ETF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008199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</w:t>
            </w:r>
            <w:r w:rsidRPr="00225BBC">
              <w:rPr>
                <w:rFonts w:ascii="Times New Roman" w:hAnsi="Times New Roman" w:cs="Times New Roman"/>
              </w:rPr>
              <w:t>500</w:t>
            </w:r>
            <w:r w:rsidRPr="00225BBC">
              <w:rPr>
                <w:rFonts w:ascii="Times New Roman" w:cs="Times New Roman" w:hint="eastAsia"/>
              </w:rPr>
              <w:t>指数增强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007994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华夏鼎佳债券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009082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华夏兴阳一年持有混合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009010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华夏恒慧一年定开债券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004639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华夏睿阳一年持有混合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009011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华夏黄金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518850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华夏翔阳两年定开混合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501093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华夏中证全指证券公司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007992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华夏粤港澳大湾区创新</w:t>
            </w:r>
            <w:r w:rsidRPr="00225BBC">
              <w:rPr>
                <w:rFonts w:ascii="Times New Roman" w:hAnsi="Times New Roman" w:cs="Times New Roman"/>
              </w:rPr>
              <w:t>100ETF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159983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华夏磐利一年定开混合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009686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华夏创业板两年定开混合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160325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华夏黄金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008701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华夏鼎航债券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008857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华夏中证人工智能主题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008585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华夏成长精选</w:t>
            </w:r>
            <w:r w:rsidRPr="00225BBC">
              <w:rPr>
                <w:rFonts w:ascii="Times New Roman" w:hAnsi="Times New Roman" w:cs="Times New Roman"/>
              </w:rPr>
              <w:t>6</w:t>
            </w:r>
            <w:r w:rsidRPr="00225BBC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009697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华夏安泰对冲策略</w:t>
            </w:r>
            <w:r w:rsidRPr="00225BBC">
              <w:rPr>
                <w:rFonts w:ascii="Times New Roman" w:hAnsi="Times New Roman" w:cs="Times New Roman"/>
              </w:rPr>
              <w:t>3</w:t>
            </w:r>
            <w:r w:rsidRPr="00225BBC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008856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华夏国证半导体芯片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008887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华夏鼎源债券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008947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华夏见龙精选混合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008308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华夏鼎明债券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008266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4C142A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华夏线上经济主题精选混合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10020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华夏科技前沿</w:t>
            </w:r>
            <w:r w:rsidRPr="004C142A">
              <w:rPr>
                <w:rFonts w:ascii="Times New Roman" w:cs="Times New Roman" w:hint="eastAsia"/>
              </w:rPr>
              <w:t>6</w:t>
            </w:r>
            <w:r w:rsidRPr="004C142A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10016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华夏中证浙江国资创新发展</w:t>
            </w:r>
            <w:r w:rsidRPr="004C142A">
              <w:rPr>
                <w:rFonts w:ascii="Times New Roman" w:hAns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515760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华夏核心科技</w:t>
            </w:r>
            <w:r w:rsidRPr="004C142A">
              <w:rPr>
                <w:rFonts w:ascii="Times New Roman" w:cs="Times New Roman" w:hint="eastAsia"/>
              </w:rPr>
              <w:t>6</w:t>
            </w:r>
            <w:r w:rsidRPr="004C142A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10106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华夏上证科创板</w:t>
            </w:r>
            <w:r w:rsidRPr="004C142A">
              <w:rPr>
                <w:rFonts w:ascii="Times New Roman" w:hAnsi="Times New Roman" w:cs="Times New Roman" w:hint="eastAsia"/>
              </w:rPr>
              <w:t>50</w:t>
            </w:r>
            <w:r w:rsidRPr="004C142A">
              <w:rPr>
                <w:rFonts w:ascii="Times New Roman" w:hAnsi="Times New Roman" w:cs="Times New Roman" w:hint="eastAsia"/>
              </w:rPr>
              <w:t>成份</w:t>
            </w:r>
            <w:r w:rsidRPr="004C142A">
              <w:rPr>
                <w:rFonts w:ascii="Times New Roman" w:hAns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588000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华夏中证浙江国资创新发展</w:t>
            </w:r>
            <w:r w:rsidRPr="004C142A">
              <w:rPr>
                <w:rFonts w:ascii="Times New Roman" w:cs="Times New Roman" w:hint="eastAsia"/>
              </w:rPr>
              <w:t>ETF</w:t>
            </w:r>
            <w:r w:rsidRPr="004C142A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C142A">
              <w:rPr>
                <w:rFonts w:ascii="Times New Roman" w:hAnsi="Times New Roman" w:cs="Times New Roman"/>
              </w:rPr>
              <w:t>8916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华夏上清所</w:t>
            </w:r>
            <w:r w:rsidRPr="004C142A">
              <w:rPr>
                <w:rFonts w:ascii="Times New Roman" w:hAnsi="Times New Roman" w:cs="Times New Roman" w:hint="eastAsia"/>
              </w:rPr>
              <w:t>1-3</w:t>
            </w:r>
            <w:r w:rsidRPr="004C142A">
              <w:rPr>
                <w:rFonts w:ascii="Times New Roman" w:hAnsi="Times New Roman" w:cs="Times New Roman" w:hint="eastAsia"/>
              </w:rPr>
              <w:t>年高等级国企中票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C142A">
              <w:rPr>
                <w:rFonts w:ascii="Times New Roman" w:hAnsi="Times New Roman" w:cs="Times New Roman"/>
              </w:rPr>
              <w:t>9445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华夏创新未来</w:t>
            </w:r>
            <w:r w:rsidRPr="004C142A">
              <w:rPr>
                <w:rFonts w:ascii="Times New Roman" w:cs="Times New Roman" w:hint="eastAsia"/>
              </w:rPr>
              <w:t>18</w:t>
            </w:r>
            <w:r w:rsidRPr="004C142A">
              <w:rPr>
                <w:rFonts w:ascii="Times New Roman" w:cs="Times New Roman" w:hint="eastAsia"/>
              </w:rPr>
              <w:t>个月封闭混合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685D60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501207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华夏鼎富债券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C142A">
              <w:rPr>
                <w:rFonts w:ascii="Times New Roman" w:hAnsi="Times New Roman" w:cs="Times New Roman"/>
              </w:rPr>
              <w:t>9922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华夏纳斯达克</w:t>
            </w:r>
            <w:r w:rsidRPr="004C142A">
              <w:rPr>
                <w:rFonts w:ascii="Times New Roman" w:cs="Times New Roman" w:hint="eastAsia"/>
              </w:rPr>
              <w:t>100ETF</w:t>
            </w:r>
            <w:r w:rsidRPr="004C142A">
              <w:rPr>
                <w:rFonts w:ascii="Times New Roman" w:cs="Times New Roman" w:hint="eastAsia"/>
              </w:rPr>
              <w:t>（</w:t>
            </w:r>
            <w:r w:rsidRPr="004C142A">
              <w:rPr>
                <w:rFonts w:ascii="Times New Roman" w:cs="Times New Roman" w:hint="eastAsia"/>
              </w:rPr>
              <w:t>QDII</w:t>
            </w:r>
            <w:r w:rsidRPr="004C142A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513300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华夏科技龙头两年定开混合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10180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华夏创新驱动混合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10305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华夏鼎清债券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/>
              </w:rPr>
              <w:t>010014</w:t>
            </w:r>
          </w:p>
        </w:tc>
      </w:tr>
      <w:tr w:rsidR="0004389D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04389D" w:rsidRPr="004C142A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华夏磐锐一年定开混合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009837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4389D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华夏中证细分食品饮料产业主题</w:t>
            </w:r>
            <w:r w:rsidRPr="0004389D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515170</w:t>
            </w:r>
          </w:p>
        </w:tc>
      </w:tr>
      <w:tr w:rsidR="0004389D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04389D" w:rsidRPr="004C142A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华夏鼎信债券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010191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4389D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华夏新兴成长股票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010680</w:t>
            </w:r>
          </w:p>
        </w:tc>
      </w:tr>
      <w:tr w:rsidR="0004389D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04389D" w:rsidRPr="004C142A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华夏磐益一年定开混合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010695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4389D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华夏恒生互联网科技业</w:t>
            </w:r>
            <w:r w:rsidRPr="0004389D">
              <w:rPr>
                <w:rFonts w:ascii="Times New Roman" w:cs="Times New Roman" w:hint="eastAsia"/>
              </w:rPr>
              <w:t>ETF</w:t>
            </w:r>
            <w:r w:rsidRPr="0004389D">
              <w:rPr>
                <w:rFonts w:ascii="Times New Roman" w:cs="Times New Roman" w:hint="eastAsia"/>
              </w:rPr>
              <w:t>（</w:t>
            </w:r>
            <w:r w:rsidRPr="0004389D">
              <w:rPr>
                <w:rFonts w:ascii="Times New Roman" w:cs="Times New Roman" w:hint="eastAsia"/>
              </w:rPr>
              <w:t>QDII</w:t>
            </w:r>
            <w:r w:rsidRPr="0004389D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513330</w:t>
            </w:r>
          </w:p>
        </w:tc>
      </w:tr>
      <w:tr w:rsidR="00E64784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64784" w:rsidRPr="004C142A" w:rsidRDefault="00E64784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华夏核心资产混合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E64784" w:rsidRPr="0004389D" w:rsidRDefault="00E64784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010333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64784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华夏消费龙头混合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E64784" w:rsidRPr="00C50038" w:rsidRDefault="007E17E7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011282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华夏保守养老一年持有混合（</w:t>
            </w:r>
            <w:r w:rsidRPr="00C50038">
              <w:rPr>
                <w:rFonts w:ascii="Times New Roman" w:cs="Times New Roman" w:hint="eastAsia"/>
              </w:rPr>
              <w:t>FOF</w:t>
            </w:r>
            <w:r w:rsidRPr="00C50038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010281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华夏永鑫六个月持有混合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010971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华夏鼎华一年定开债券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011683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华夏核心价值混合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010692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华夏中证新能源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516850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华夏中证沪港深</w:t>
            </w:r>
            <w:r w:rsidRPr="00C50038">
              <w:rPr>
                <w:rFonts w:ascii="Times New Roman" w:cs="Times New Roman" w:hint="eastAsia"/>
              </w:rPr>
              <w:t>500ETF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517170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华夏中证生物科技主题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516500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华夏安阳</w:t>
            </w:r>
            <w:r w:rsidRPr="00C50038">
              <w:rPr>
                <w:rFonts w:ascii="Times New Roman" w:cs="Times New Roman" w:hint="eastAsia"/>
              </w:rPr>
              <w:t>6</w:t>
            </w:r>
            <w:r w:rsidRPr="00C50038">
              <w:rPr>
                <w:rFonts w:ascii="Times New Roman" w:cs="Times New Roman" w:hint="eastAsia"/>
              </w:rPr>
              <w:t>个月持有期混合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010969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华夏上证科创板</w:t>
            </w:r>
            <w:r w:rsidRPr="00C50038">
              <w:rPr>
                <w:rFonts w:ascii="Times New Roman" w:cs="Times New Roman" w:hint="eastAsia"/>
              </w:rPr>
              <w:t>50</w:t>
            </w:r>
            <w:r w:rsidRPr="00C50038">
              <w:rPr>
                <w:rFonts w:ascii="Times New Roman" w:cs="Times New Roman" w:hint="eastAsia"/>
              </w:rPr>
              <w:t>成份</w:t>
            </w:r>
            <w:r w:rsidRPr="00C50038">
              <w:rPr>
                <w:rFonts w:ascii="Times New Roman" w:cs="Times New Roman" w:hint="eastAsia"/>
              </w:rPr>
              <w:t>ETF</w:t>
            </w:r>
            <w:r w:rsidRPr="00C50038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011612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华夏鼎润债券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010979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华夏中证动漫游戏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159869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</w:t>
            </w:r>
            <w:r w:rsidRPr="00C50038">
              <w:rPr>
                <w:rFonts w:ascii="Times New Roman" w:cs="Times New Roman" w:hint="eastAsia"/>
              </w:rPr>
              <w:t>1000ETF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159845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华夏内需驱动混合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011278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华夏先锋科技一年定开混合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010518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04389D" w:rsidRDefault="00BE7B84" w:rsidP="00BE7B84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华夏中证大数据产业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04389D" w:rsidRDefault="00BE7B84" w:rsidP="00BE7B84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516000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华夏中证内地低碳经济主题</w:t>
            </w:r>
            <w:r w:rsidRPr="007F3B11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159790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华夏中证科创创业</w:t>
            </w:r>
            <w:r w:rsidRPr="007F3B11">
              <w:rPr>
                <w:rFonts w:ascii="Times New Roman" w:cs="Times New Roman"/>
              </w:rPr>
              <w:t>50ETF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159783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华夏成长机会一年持有混合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012098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华夏核心制造混合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012428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华夏新兴经济一年持有混合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012719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华夏港股前沿经济混合（</w:t>
            </w:r>
            <w:r w:rsidRPr="007F3B11">
              <w:rPr>
                <w:rFonts w:ascii="Times New Roman" w:cs="Times New Roman"/>
              </w:rPr>
              <w:t>QDII</w:t>
            </w:r>
            <w:r w:rsidRPr="007F3B11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012208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华夏永顺一年持有混合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012170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华夏中证细分有色金属产业主题</w:t>
            </w:r>
            <w:r w:rsidRPr="007F3B11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516650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华夏中证物联网主题</w:t>
            </w:r>
            <w:r w:rsidRPr="007F3B11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516260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华夏鸿阳</w:t>
            </w:r>
            <w:r w:rsidRPr="007F3B11">
              <w:rPr>
                <w:rFonts w:ascii="Times New Roman" w:cs="Times New Roman"/>
              </w:rPr>
              <w:t>6</w:t>
            </w:r>
            <w:r w:rsidRPr="007F3B11">
              <w:rPr>
                <w:rFonts w:ascii="Times New Roman" w:cs="Times New Roman" w:hint="eastAsia"/>
              </w:rPr>
              <w:t>个月持有期混合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010977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华夏互联网龙头混合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012447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华夏中证装备产业</w:t>
            </w:r>
            <w:r w:rsidRPr="007F3B11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516320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华夏中证金融科技主题</w:t>
            </w:r>
            <w:r w:rsidRPr="007F3B11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516100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华夏消费优选混合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011911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华夏兴源稳健一年持有混合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011743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F3B11" w:rsidRPr="00C50038" w:rsidRDefault="007F3B11" w:rsidP="007F3B11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华夏稳健增利</w:t>
            </w:r>
            <w:r w:rsidRPr="007F3B11">
              <w:rPr>
                <w:rFonts w:ascii="Times New Roman" w:cs="Times New Roman"/>
              </w:rPr>
              <w:t>4</w:t>
            </w:r>
            <w:r w:rsidRPr="007F3B11">
              <w:rPr>
                <w:rFonts w:ascii="Times New Roman" w:cs="Times New Roman" w:hint="eastAsia"/>
              </w:rPr>
              <w:t>个月债券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7F3B11" w:rsidRDefault="007F3B11" w:rsidP="007F3B11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012099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</w:t>
            </w:r>
            <w:r w:rsidRPr="00DE1B32">
              <w:rPr>
                <w:rFonts w:ascii="Times New Roman" w:cs="Times New Roman"/>
              </w:rPr>
              <w:t>MSCI</w:t>
            </w:r>
            <w:r w:rsidRPr="00DE1B32">
              <w:rPr>
                <w:rFonts w:ascii="Times New Roman" w:cs="Times New Roman" w:hint="eastAsia"/>
              </w:rPr>
              <w:t>中国</w:t>
            </w:r>
            <w:r w:rsidRPr="00DE1B32">
              <w:rPr>
                <w:rFonts w:ascii="Times New Roman" w:cs="Times New Roman"/>
              </w:rPr>
              <w:t>A50</w:t>
            </w:r>
            <w:r w:rsidRPr="00DE1B32">
              <w:rPr>
                <w:rFonts w:ascii="Times New Roman" w:cs="Times New Roman" w:hint="eastAsia"/>
              </w:rPr>
              <w:t>互联互通</w:t>
            </w:r>
            <w:r w:rsidRPr="00DE1B32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159601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华夏恒生互联网科技业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发起式联接（</w:t>
            </w:r>
            <w:r w:rsidRPr="00DE1B32">
              <w:rPr>
                <w:rFonts w:ascii="Times New Roman" w:cs="Times New Roman"/>
              </w:rPr>
              <w:t>QDII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013171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华夏永润六个月持有混合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012121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华夏中证新能源汽车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013013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华夏中证细分食品饮料产业主题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013125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华夏中证文娱传媒</w:t>
            </w:r>
            <w:r w:rsidRPr="00DE1B32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516190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华夏安盈稳健养老目标一年持有混合（</w:t>
            </w:r>
            <w:r w:rsidRPr="00DE1B32">
              <w:rPr>
                <w:rFonts w:ascii="Times New Roman" w:cs="Times New Roman"/>
              </w:rPr>
              <w:t>FOF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013467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华夏中证动漫游戏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012768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华夏中证内地低碳经济主题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013605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华夏卓享债券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011624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华夏创新医药龙头混合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012981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华夏时代前沿一年持有混合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011930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华夏周期驱动混合发起式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013626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华夏科创创业</w:t>
            </w:r>
            <w:r w:rsidRPr="00DE1B32">
              <w:rPr>
                <w:rFonts w:ascii="Times New Roman" w:cs="Times New Roman"/>
              </w:rPr>
              <w:t>50ETF</w:t>
            </w:r>
            <w:r w:rsidRPr="00DE1B32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013310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华夏鼎丰债券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013780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华夏中证云计算与大数据主题</w:t>
            </w:r>
            <w:r w:rsidRPr="00DE1B32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516630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华夏恒生香港上市生物科技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（</w:t>
            </w:r>
            <w:r w:rsidRPr="00DE1B32">
              <w:rPr>
                <w:rFonts w:ascii="Times New Roman" w:cs="Times New Roman"/>
              </w:rPr>
              <w:t>QDII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159892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华夏鼎英债券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011262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华夏永泓一年持有混合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011913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华夏阿尔法精选混合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011936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华夏恒生科技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发起式联接（</w:t>
            </w:r>
            <w:r w:rsidRPr="00DE1B32">
              <w:rPr>
                <w:rFonts w:ascii="Times New Roman" w:cs="Times New Roman"/>
              </w:rPr>
              <w:t>QDII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013402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华夏中证光伏产业指数发起式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012885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华夏博锐一年持有混合（</w:t>
            </w:r>
            <w:r w:rsidRPr="00DE1B32">
              <w:rPr>
                <w:rFonts w:ascii="Times New Roman" w:cs="Times New Roman"/>
              </w:rPr>
              <w:t>MOM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011361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华夏国证消费电子主题</w:t>
            </w:r>
            <w:r w:rsidRPr="00DE1B32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159732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华夏优加生活混合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012421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</w:t>
            </w:r>
            <w:r w:rsidRPr="00DE1B32">
              <w:rPr>
                <w:rFonts w:ascii="Times New Roman" w:cs="Times New Roman"/>
              </w:rPr>
              <w:t>500</w:t>
            </w:r>
            <w:r w:rsidRPr="00DE1B32">
              <w:rPr>
                <w:rFonts w:ascii="Times New Roman" w:cs="Times New Roman" w:hint="eastAsia"/>
              </w:rPr>
              <w:t>指数智选增强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013233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华夏聚鑫优选六个月持有混合（</w:t>
            </w:r>
            <w:r w:rsidRPr="00DE1B32">
              <w:rPr>
                <w:rFonts w:ascii="Times New Roman" w:cs="Times New Roman"/>
              </w:rPr>
              <w:t>FOF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012776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华夏中证新材料主题</w:t>
            </w:r>
            <w:r w:rsidRPr="00DE1B32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516710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华夏新能源车龙头混合发起式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013395</w:t>
            </w:r>
          </w:p>
        </w:tc>
      </w:tr>
    </w:tbl>
    <w:p w:rsidR="00BB3501" w:rsidRPr="00AA7C68" w:rsidRDefault="006F6D89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上述基金</w:t>
      </w:r>
      <w:r w:rsidR="0004389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</w:t>
      </w:r>
      <w:r w:rsidR="0004389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年第</w:t>
      </w:r>
      <w:r w:rsidR="007F3B11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季度报告全文于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4C142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7F3B11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="00C405D1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月</w:t>
      </w:r>
      <w:r w:rsidR="00741C19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7F3B11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日在本公司网站（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www.ChinaAMC.com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）和中国证监会基金电子披露网站（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http://eid.csrc.gov.cn/fund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400-818-6666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）咨询。</w:t>
      </w:r>
    </w:p>
    <w:p w:rsidR="00BB3501" w:rsidRPr="00AA7C68" w:rsidRDefault="00BB3501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本基金管</w:t>
      </w:r>
      <w:r w:rsidR="000C1032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AA7C68" w:rsidRDefault="00BB3501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特此公告</w:t>
      </w:r>
    </w:p>
    <w:p w:rsidR="00AA7C68" w:rsidRDefault="00AA7C68" w:rsidP="005F1E5B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</w:p>
    <w:p w:rsidR="006F6D89" w:rsidRPr="00AA7C68" w:rsidRDefault="006F6D89" w:rsidP="005F1E5B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</w:rPr>
      </w:pPr>
      <w:r w:rsidRPr="00AA7C68">
        <w:rPr>
          <w:rFonts w:ascii="Times New Roman" w:eastAsia="宋体" w:hAnsi="Times New Roman" w:cs="Times New Roman"/>
          <w:color w:val="000000"/>
          <w:sz w:val="24"/>
        </w:rPr>
        <w:t>华夏基金管理有限公司</w:t>
      </w:r>
    </w:p>
    <w:p w:rsidR="00BB3501" w:rsidRPr="0056761B" w:rsidRDefault="00AA7C68" w:rsidP="005F1E5B">
      <w:pPr>
        <w:wordWrap w:val="0"/>
        <w:jc w:val="right"/>
        <w:rPr>
          <w:rFonts w:ascii="Times New Roman" w:eastAsia="宋体" w:hAnsi="Times New Roman" w:cs="Times New Roman"/>
        </w:rPr>
      </w:pPr>
      <w:r w:rsidRPr="00311094">
        <w:rPr>
          <w:rFonts w:ascii="宋体" w:hAnsi="宋体"/>
          <w:color w:val="000000"/>
          <w:sz w:val="24"/>
        </w:rPr>
        <w:t>二○</w:t>
      </w:r>
      <w:r w:rsidR="00741C19" w:rsidRPr="00311094">
        <w:rPr>
          <w:rFonts w:ascii="宋体" w:hAnsi="宋体"/>
          <w:color w:val="000000"/>
          <w:sz w:val="24"/>
        </w:rPr>
        <w:t>二</w:t>
      </w:r>
      <w:r w:rsidR="007F3B11">
        <w:rPr>
          <w:rFonts w:ascii="宋体" w:hAnsi="宋体" w:hint="eastAsia"/>
          <w:color w:val="000000"/>
          <w:sz w:val="24"/>
        </w:rPr>
        <w:t>二</w:t>
      </w:r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年</w:t>
      </w:r>
      <w:r w:rsidR="007F3B11">
        <w:rPr>
          <w:rFonts w:ascii="Times New Roman" w:eastAsia="宋体" w:hAnsi="Times New Roman" w:cs="Times New Roman" w:hint="eastAsia"/>
          <w:color w:val="000000"/>
          <w:sz w:val="24"/>
        </w:rPr>
        <w:t>一</w:t>
      </w:r>
      <w:r w:rsidR="00741C19">
        <w:rPr>
          <w:rFonts w:ascii="Times New Roman" w:eastAsia="宋体" w:hAnsi="Times New Roman" w:cs="Times New Roman"/>
          <w:color w:val="000000"/>
          <w:sz w:val="24"/>
        </w:rPr>
        <w:t>月二十</w:t>
      </w:r>
      <w:r w:rsidR="007F3B11">
        <w:rPr>
          <w:rFonts w:ascii="Times New Roman" w:eastAsia="宋体" w:hAnsi="Times New Roman" w:cs="Times New Roman" w:hint="eastAsia"/>
          <w:color w:val="000000"/>
          <w:sz w:val="24"/>
        </w:rPr>
        <w:t>一</w:t>
      </w:r>
      <w:bookmarkStart w:id="1" w:name="_GoBack"/>
      <w:bookmarkEnd w:id="1"/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日</w:t>
      </w:r>
    </w:p>
    <w:sectPr w:rsidR="00BB3501" w:rsidRPr="0056761B" w:rsidSect="005F1E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3" w:charSpace="5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0C" w:rsidRDefault="00CA440C" w:rsidP="009A149B">
      <w:r>
        <w:separator/>
      </w:r>
    </w:p>
  </w:endnote>
  <w:endnote w:type="continuationSeparator" w:id="0">
    <w:p w:rsidR="00CA440C" w:rsidRDefault="00CA440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11" w:rsidRDefault="007F3B1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CA440C" w:rsidRDefault="00D83BF7">
        <w:pPr>
          <w:pStyle w:val="a4"/>
          <w:jc w:val="center"/>
        </w:pPr>
        <w:r w:rsidRPr="00D83BF7">
          <w:fldChar w:fldCharType="begin"/>
        </w:r>
        <w:r w:rsidR="00CA440C">
          <w:instrText>PAGE   \* MERGEFORMAT</w:instrText>
        </w:r>
        <w:r w:rsidRPr="00D83BF7">
          <w:fldChar w:fldCharType="separate"/>
        </w:r>
        <w:r w:rsidR="00115B97" w:rsidRPr="00115B97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CA440C" w:rsidRDefault="00CA440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CA440C" w:rsidRDefault="00D83BF7">
        <w:pPr>
          <w:pStyle w:val="a4"/>
          <w:jc w:val="center"/>
        </w:pPr>
        <w:r w:rsidRPr="00D83BF7">
          <w:fldChar w:fldCharType="begin"/>
        </w:r>
        <w:r w:rsidR="00CA440C">
          <w:instrText>PAGE   \* MERGEFORMAT</w:instrText>
        </w:r>
        <w:r w:rsidRPr="00D83BF7">
          <w:fldChar w:fldCharType="separate"/>
        </w:r>
        <w:r w:rsidR="00115B97" w:rsidRPr="00115B9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A440C" w:rsidRDefault="00CA44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0C" w:rsidRDefault="00CA440C" w:rsidP="009A149B">
      <w:r>
        <w:separator/>
      </w:r>
    </w:p>
  </w:footnote>
  <w:footnote w:type="continuationSeparator" w:id="0">
    <w:p w:rsidR="00CA440C" w:rsidRDefault="00CA440C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64" w:rsidRDefault="00D52064" w:rsidP="005F1E5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64" w:rsidRDefault="00D52064" w:rsidP="005F1E5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0C" w:rsidRDefault="00CA440C" w:rsidP="00AA7C6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华夏财富-夏樱芷">
    <w15:presenceInfo w15:providerId="AD" w15:userId="S-1-5-21-4040542111-3479009570-1042660180-243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213"/>
  <w:drawingGridVerticalSpacing w:val="313"/>
  <w:displayHorizontalDrawingGridEvery w:val="0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389D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02E"/>
    <w:rsid w:val="000A588E"/>
    <w:rsid w:val="000A5BF8"/>
    <w:rsid w:val="000B53A5"/>
    <w:rsid w:val="000C06E1"/>
    <w:rsid w:val="000C1032"/>
    <w:rsid w:val="000C1D0C"/>
    <w:rsid w:val="000D18EF"/>
    <w:rsid w:val="000E13E9"/>
    <w:rsid w:val="000E3496"/>
    <w:rsid w:val="000E7D66"/>
    <w:rsid w:val="000F07E6"/>
    <w:rsid w:val="000F407E"/>
    <w:rsid w:val="000F6458"/>
    <w:rsid w:val="001039BC"/>
    <w:rsid w:val="00115B97"/>
    <w:rsid w:val="00125C2D"/>
    <w:rsid w:val="001279BE"/>
    <w:rsid w:val="0013251E"/>
    <w:rsid w:val="00141CC7"/>
    <w:rsid w:val="0014425D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643"/>
    <w:rsid w:val="0021172E"/>
    <w:rsid w:val="00221DE2"/>
    <w:rsid w:val="00225BBC"/>
    <w:rsid w:val="00234298"/>
    <w:rsid w:val="002343BD"/>
    <w:rsid w:val="002471D4"/>
    <w:rsid w:val="00253326"/>
    <w:rsid w:val="00261CDE"/>
    <w:rsid w:val="0026276F"/>
    <w:rsid w:val="00267F10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4C0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3BDC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31A5"/>
    <w:rsid w:val="0042015C"/>
    <w:rsid w:val="00423DDF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142A"/>
    <w:rsid w:val="004C3109"/>
    <w:rsid w:val="004C44C4"/>
    <w:rsid w:val="004C625A"/>
    <w:rsid w:val="004C6355"/>
    <w:rsid w:val="004D0929"/>
    <w:rsid w:val="004E1D5E"/>
    <w:rsid w:val="004E630B"/>
    <w:rsid w:val="004F6A4F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61B"/>
    <w:rsid w:val="00567A02"/>
    <w:rsid w:val="005711D9"/>
    <w:rsid w:val="005751C6"/>
    <w:rsid w:val="00582D8F"/>
    <w:rsid w:val="005837B0"/>
    <w:rsid w:val="00594990"/>
    <w:rsid w:val="00596AC1"/>
    <w:rsid w:val="005A408B"/>
    <w:rsid w:val="005A46AE"/>
    <w:rsid w:val="005A6761"/>
    <w:rsid w:val="005A77EA"/>
    <w:rsid w:val="005B5746"/>
    <w:rsid w:val="005C00AF"/>
    <w:rsid w:val="005C7C95"/>
    <w:rsid w:val="005D3C24"/>
    <w:rsid w:val="005D4528"/>
    <w:rsid w:val="005E088E"/>
    <w:rsid w:val="005E0F00"/>
    <w:rsid w:val="005E107D"/>
    <w:rsid w:val="005E2ABA"/>
    <w:rsid w:val="005F1E5B"/>
    <w:rsid w:val="005F4D9C"/>
    <w:rsid w:val="005F7E5C"/>
    <w:rsid w:val="00604996"/>
    <w:rsid w:val="00605B67"/>
    <w:rsid w:val="00613CB1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5D60"/>
    <w:rsid w:val="00690EC4"/>
    <w:rsid w:val="0069148B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6F6D89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1C19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33C3"/>
    <w:rsid w:val="00793A96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17E7"/>
    <w:rsid w:val="007E3EED"/>
    <w:rsid w:val="007F136D"/>
    <w:rsid w:val="007F3B11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293D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428"/>
    <w:rsid w:val="0092312D"/>
    <w:rsid w:val="00933628"/>
    <w:rsid w:val="00944401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6197"/>
    <w:rsid w:val="009B33C8"/>
    <w:rsid w:val="009B5D57"/>
    <w:rsid w:val="009C0925"/>
    <w:rsid w:val="009C15E2"/>
    <w:rsid w:val="009C33BF"/>
    <w:rsid w:val="009C3820"/>
    <w:rsid w:val="009E0264"/>
    <w:rsid w:val="009E35EB"/>
    <w:rsid w:val="009E64F2"/>
    <w:rsid w:val="009E7875"/>
    <w:rsid w:val="009F4688"/>
    <w:rsid w:val="009F72D1"/>
    <w:rsid w:val="00A144A6"/>
    <w:rsid w:val="00A21627"/>
    <w:rsid w:val="00A37A94"/>
    <w:rsid w:val="00A41611"/>
    <w:rsid w:val="00A441B7"/>
    <w:rsid w:val="00A447AF"/>
    <w:rsid w:val="00A46430"/>
    <w:rsid w:val="00A56C21"/>
    <w:rsid w:val="00A5780A"/>
    <w:rsid w:val="00A62B15"/>
    <w:rsid w:val="00A63901"/>
    <w:rsid w:val="00A63F21"/>
    <w:rsid w:val="00A7247E"/>
    <w:rsid w:val="00A72BFA"/>
    <w:rsid w:val="00A72FCD"/>
    <w:rsid w:val="00A74844"/>
    <w:rsid w:val="00A748D8"/>
    <w:rsid w:val="00A81D7B"/>
    <w:rsid w:val="00A87DCB"/>
    <w:rsid w:val="00AA7C68"/>
    <w:rsid w:val="00AB49A1"/>
    <w:rsid w:val="00AC1161"/>
    <w:rsid w:val="00AD18DD"/>
    <w:rsid w:val="00AD562B"/>
    <w:rsid w:val="00AD6BB9"/>
    <w:rsid w:val="00AE3F47"/>
    <w:rsid w:val="00AE69BF"/>
    <w:rsid w:val="00AF7347"/>
    <w:rsid w:val="00B014DF"/>
    <w:rsid w:val="00B02016"/>
    <w:rsid w:val="00B0616F"/>
    <w:rsid w:val="00B11B77"/>
    <w:rsid w:val="00B16987"/>
    <w:rsid w:val="00B17B31"/>
    <w:rsid w:val="00B17EF5"/>
    <w:rsid w:val="00B2068A"/>
    <w:rsid w:val="00B21DA1"/>
    <w:rsid w:val="00B23F95"/>
    <w:rsid w:val="00B25BAB"/>
    <w:rsid w:val="00B26285"/>
    <w:rsid w:val="00B33F4A"/>
    <w:rsid w:val="00B41297"/>
    <w:rsid w:val="00B501D4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E7B84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2C4A"/>
    <w:rsid w:val="00C232AD"/>
    <w:rsid w:val="00C234C6"/>
    <w:rsid w:val="00C2753D"/>
    <w:rsid w:val="00C3318B"/>
    <w:rsid w:val="00C3553B"/>
    <w:rsid w:val="00C405D1"/>
    <w:rsid w:val="00C44634"/>
    <w:rsid w:val="00C45644"/>
    <w:rsid w:val="00C50038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296E"/>
    <w:rsid w:val="00CA440C"/>
    <w:rsid w:val="00CA6A56"/>
    <w:rsid w:val="00CB2CEE"/>
    <w:rsid w:val="00CB4DE3"/>
    <w:rsid w:val="00CC2F35"/>
    <w:rsid w:val="00CC40C3"/>
    <w:rsid w:val="00CD125D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064"/>
    <w:rsid w:val="00D5213E"/>
    <w:rsid w:val="00D52A3F"/>
    <w:rsid w:val="00D535B2"/>
    <w:rsid w:val="00D56E0D"/>
    <w:rsid w:val="00D62A71"/>
    <w:rsid w:val="00D70A3B"/>
    <w:rsid w:val="00D72110"/>
    <w:rsid w:val="00D76B30"/>
    <w:rsid w:val="00D83BF7"/>
    <w:rsid w:val="00D919AF"/>
    <w:rsid w:val="00D9283F"/>
    <w:rsid w:val="00D937BD"/>
    <w:rsid w:val="00DA2D7C"/>
    <w:rsid w:val="00DB2EB8"/>
    <w:rsid w:val="00DB6F0A"/>
    <w:rsid w:val="00DD7BAA"/>
    <w:rsid w:val="00DE0FFA"/>
    <w:rsid w:val="00DE1B32"/>
    <w:rsid w:val="00DE6A70"/>
    <w:rsid w:val="00DF3DF3"/>
    <w:rsid w:val="00DF5AA8"/>
    <w:rsid w:val="00E032B7"/>
    <w:rsid w:val="00E11D7D"/>
    <w:rsid w:val="00E1254C"/>
    <w:rsid w:val="00E16895"/>
    <w:rsid w:val="00E32614"/>
    <w:rsid w:val="00E33250"/>
    <w:rsid w:val="00E3526B"/>
    <w:rsid w:val="00E5059C"/>
    <w:rsid w:val="00E5257F"/>
    <w:rsid w:val="00E54C06"/>
    <w:rsid w:val="00E5664A"/>
    <w:rsid w:val="00E64784"/>
    <w:rsid w:val="00E7407A"/>
    <w:rsid w:val="00E81A0A"/>
    <w:rsid w:val="00E964F7"/>
    <w:rsid w:val="00EA6F84"/>
    <w:rsid w:val="00EB7931"/>
    <w:rsid w:val="00ED263A"/>
    <w:rsid w:val="00ED548C"/>
    <w:rsid w:val="00ED7F3F"/>
    <w:rsid w:val="00EE0209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116C"/>
    <w:rsid w:val="00F3231F"/>
    <w:rsid w:val="00F469D5"/>
    <w:rsid w:val="00F46F18"/>
    <w:rsid w:val="00F47FEE"/>
    <w:rsid w:val="00F527B3"/>
    <w:rsid w:val="00F632AF"/>
    <w:rsid w:val="00F6382D"/>
    <w:rsid w:val="00F63F55"/>
    <w:rsid w:val="00F66378"/>
    <w:rsid w:val="00F71C51"/>
    <w:rsid w:val="00F77EBA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0539A-EAAC-4034-8AC7-D69201EE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4844</Characters>
  <Application>Microsoft Office Word</Application>
  <DocSecurity>4</DocSecurity>
  <Lines>40</Lines>
  <Paragraphs>11</Paragraphs>
  <ScaleCrop>false</ScaleCrop>
  <Company>chinaamc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2021-07-19T10:35:00Z</cp:lastPrinted>
  <dcterms:created xsi:type="dcterms:W3CDTF">2022-01-20T16:01:00Z</dcterms:created>
  <dcterms:modified xsi:type="dcterms:W3CDTF">2022-01-20T16:01:00Z</dcterms:modified>
</cp:coreProperties>
</file>