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A5" w:rsidRPr="00A210C2" w:rsidRDefault="00E23DA5" w:rsidP="00E23DA5">
      <w:pPr>
        <w:pStyle w:val="a3"/>
        <w:shd w:val="clear" w:color="auto" w:fill="FFFFFF"/>
        <w:spacing w:before="240" w:beforeAutospacing="0" w:after="0" w:afterAutospacing="0"/>
        <w:jc w:val="center"/>
        <w:rPr>
          <w:b/>
          <w:bCs/>
          <w:color w:val="1F1F1F"/>
          <w:sz w:val="28"/>
        </w:rPr>
      </w:pPr>
      <w:r w:rsidRPr="00A210C2">
        <w:rPr>
          <w:rFonts w:hint="eastAsia"/>
          <w:b/>
          <w:bCs/>
          <w:color w:val="1F1F1F"/>
          <w:sz w:val="28"/>
        </w:rPr>
        <w:t>关于平安中证细分食品饮料产业主题交易型开放式指数证券投资基金</w:t>
      </w:r>
      <w:r w:rsidR="00615775">
        <w:rPr>
          <w:rFonts w:hint="eastAsia"/>
          <w:b/>
          <w:bCs/>
          <w:color w:val="1F1F1F"/>
          <w:sz w:val="28"/>
        </w:rPr>
        <w:t>取消网上现金认购</w:t>
      </w:r>
      <w:r w:rsidRPr="00A210C2">
        <w:rPr>
          <w:rFonts w:hint="eastAsia"/>
          <w:b/>
          <w:bCs/>
          <w:color w:val="1F1F1F"/>
          <w:sz w:val="28"/>
        </w:rPr>
        <w:t>的公告</w:t>
      </w:r>
    </w:p>
    <w:p w:rsidR="00E23DA5" w:rsidRPr="00D21381" w:rsidRDefault="00E23DA5" w:rsidP="00D21381">
      <w:pPr>
        <w:pStyle w:val="a3"/>
        <w:shd w:val="clear" w:color="auto" w:fill="FFFFFF"/>
        <w:adjustRightInd w:val="0"/>
        <w:snapToGrid w:val="0"/>
        <w:spacing w:before="495" w:beforeAutospacing="0" w:after="0" w:afterAutospacing="0" w:line="420" w:lineRule="atLeast"/>
        <w:ind w:firstLineChars="200" w:firstLine="480"/>
        <w:contextualSpacing/>
        <w:rPr>
          <w:color w:val="333333"/>
        </w:rPr>
      </w:pPr>
      <w:r w:rsidRPr="00D21381">
        <w:rPr>
          <w:rFonts w:hint="eastAsia"/>
          <w:color w:val="333333"/>
        </w:rPr>
        <w:t>平安基金管理有限公司（以下简称“我司”）</w:t>
      </w:r>
      <w:r w:rsidR="00AC1712">
        <w:rPr>
          <w:rFonts w:hint="eastAsia"/>
          <w:color w:val="333333"/>
        </w:rPr>
        <w:t>的平安中证细分食品饮料产业主题交易型开放式指数证券投资基金（认购</w:t>
      </w:r>
      <w:r w:rsidRPr="00D21381">
        <w:rPr>
          <w:rFonts w:hint="eastAsia"/>
          <w:color w:val="333333"/>
        </w:rPr>
        <w:t>代码：516</w:t>
      </w:r>
      <w:r w:rsidRPr="00D21381">
        <w:rPr>
          <w:color w:val="333333"/>
        </w:rPr>
        <w:t>17</w:t>
      </w:r>
      <w:r w:rsidR="00AC1712">
        <w:rPr>
          <w:color w:val="333333"/>
        </w:rPr>
        <w:t>3</w:t>
      </w:r>
      <w:r w:rsidRPr="00D21381">
        <w:rPr>
          <w:rFonts w:hint="eastAsia"/>
          <w:color w:val="333333"/>
        </w:rPr>
        <w:t>，</w:t>
      </w:r>
      <w:r w:rsidR="00863129">
        <w:rPr>
          <w:rFonts w:hint="eastAsia"/>
          <w:color w:val="333333"/>
        </w:rPr>
        <w:t>场内</w:t>
      </w:r>
      <w:r w:rsidRPr="00D21381">
        <w:rPr>
          <w:rFonts w:hint="eastAsia"/>
          <w:color w:val="333333"/>
        </w:rPr>
        <w:t>简称：食品行业，</w:t>
      </w:r>
      <w:r w:rsidR="00863129">
        <w:rPr>
          <w:rFonts w:hint="eastAsia"/>
          <w:color w:val="333333"/>
        </w:rPr>
        <w:t>场内</w:t>
      </w:r>
      <w:r w:rsidRPr="00D21381">
        <w:rPr>
          <w:rFonts w:hint="eastAsia"/>
          <w:color w:val="333333"/>
        </w:rPr>
        <w:t>扩位简称：食品</w:t>
      </w:r>
      <w:r w:rsidR="00A210C2" w:rsidRPr="00D21381">
        <w:rPr>
          <w:rFonts w:hint="eastAsia"/>
          <w:color w:val="333333"/>
        </w:rPr>
        <w:t>饮料</w:t>
      </w:r>
      <w:r w:rsidRPr="00D21381">
        <w:rPr>
          <w:rFonts w:hint="eastAsia"/>
          <w:color w:val="333333"/>
        </w:rPr>
        <w:t>行业ETF；以下简称“本基金”）于2021年</w:t>
      </w:r>
      <w:r w:rsidRPr="00D21381">
        <w:rPr>
          <w:color w:val="333333"/>
        </w:rPr>
        <w:t>1</w:t>
      </w:r>
      <w:r w:rsidRPr="00D21381">
        <w:rPr>
          <w:rFonts w:hint="eastAsia"/>
          <w:color w:val="333333"/>
        </w:rPr>
        <w:t>月</w:t>
      </w:r>
      <w:r w:rsidRPr="00D21381">
        <w:rPr>
          <w:color w:val="333333"/>
        </w:rPr>
        <w:t>8</w:t>
      </w:r>
      <w:r w:rsidRPr="00D21381">
        <w:rPr>
          <w:rFonts w:hint="eastAsia"/>
          <w:color w:val="333333"/>
        </w:rPr>
        <w:t>日获中国证监会准予注册（证监许可[2021]</w:t>
      </w:r>
      <w:r w:rsidR="00A210C2" w:rsidRPr="00D21381">
        <w:rPr>
          <w:color w:val="333333"/>
        </w:rPr>
        <w:t>40</w:t>
      </w:r>
      <w:r w:rsidRPr="00D21381">
        <w:rPr>
          <w:rFonts w:hint="eastAsia"/>
          <w:color w:val="333333"/>
        </w:rPr>
        <w:t>号）。</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本基金原定募集期为2021年</w:t>
      </w:r>
      <w:r w:rsidRPr="00D21381">
        <w:rPr>
          <w:color w:val="333333"/>
        </w:rPr>
        <w:t>7</w:t>
      </w:r>
      <w:r w:rsidRPr="00D21381">
        <w:rPr>
          <w:rFonts w:hint="eastAsia"/>
          <w:color w:val="333333"/>
        </w:rPr>
        <w:t>月</w:t>
      </w:r>
      <w:r w:rsidRPr="00D21381">
        <w:rPr>
          <w:color w:val="333333"/>
        </w:rPr>
        <w:t>9</w:t>
      </w:r>
      <w:r w:rsidRPr="00D21381">
        <w:rPr>
          <w:rFonts w:hint="eastAsia"/>
          <w:color w:val="333333"/>
        </w:rPr>
        <w:t>日至2021年</w:t>
      </w:r>
      <w:r w:rsidR="00891DC7">
        <w:rPr>
          <w:rFonts w:hint="eastAsia"/>
          <w:color w:val="333333"/>
        </w:rPr>
        <w:t>9</w:t>
      </w:r>
      <w:r w:rsidRPr="00D21381">
        <w:rPr>
          <w:rFonts w:hint="eastAsia"/>
          <w:color w:val="333333"/>
        </w:rPr>
        <w:t>月</w:t>
      </w:r>
      <w:r w:rsidR="00615775">
        <w:rPr>
          <w:color w:val="333333"/>
        </w:rPr>
        <w:t>30</w:t>
      </w:r>
      <w:r w:rsidRPr="00D21381">
        <w:rPr>
          <w:rFonts w:hint="eastAsia"/>
          <w:color w:val="333333"/>
        </w:rPr>
        <w:t>日，</w:t>
      </w:r>
      <w:r w:rsidR="00615775" w:rsidRPr="00D21381">
        <w:rPr>
          <w:rFonts w:hint="eastAsia"/>
          <w:color w:val="333333"/>
        </w:rPr>
        <w:t>其中，网上现金认购的发售日期为2021年</w:t>
      </w:r>
      <w:r w:rsidR="00615775" w:rsidRPr="00D21381">
        <w:rPr>
          <w:color w:val="333333"/>
        </w:rPr>
        <w:t>9</w:t>
      </w:r>
      <w:r w:rsidR="00615775" w:rsidRPr="00D21381">
        <w:rPr>
          <w:rFonts w:hint="eastAsia"/>
          <w:color w:val="333333"/>
        </w:rPr>
        <w:t>月</w:t>
      </w:r>
      <w:r w:rsidR="00615775">
        <w:rPr>
          <w:rFonts w:hint="eastAsia"/>
          <w:color w:val="333333"/>
        </w:rPr>
        <w:t>28</w:t>
      </w:r>
      <w:r w:rsidR="00615775" w:rsidRPr="00D21381">
        <w:rPr>
          <w:rFonts w:hint="eastAsia"/>
          <w:color w:val="333333"/>
        </w:rPr>
        <w:t>日至2021年</w:t>
      </w:r>
      <w:r w:rsidR="00615775" w:rsidRPr="00D21381">
        <w:rPr>
          <w:color w:val="333333"/>
        </w:rPr>
        <w:t>9</w:t>
      </w:r>
      <w:r w:rsidR="00615775" w:rsidRPr="00D21381">
        <w:rPr>
          <w:rFonts w:hint="eastAsia"/>
          <w:color w:val="333333"/>
        </w:rPr>
        <w:t>月</w:t>
      </w:r>
      <w:r w:rsidR="00615775">
        <w:rPr>
          <w:rFonts w:hint="eastAsia"/>
          <w:color w:val="333333"/>
        </w:rPr>
        <w:t>30</w:t>
      </w:r>
      <w:r w:rsidR="00615775" w:rsidRPr="00D21381">
        <w:rPr>
          <w:rFonts w:hint="eastAsia"/>
          <w:color w:val="333333"/>
        </w:rPr>
        <w:t>日，通过发售代理机构进行网下现金认购的发售日期为2021年</w:t>
      </w:r>
      <w:r w:rsidR="00615775" w:rsidRPr="00D21381">
        <w:rPr>
          <w:color w:val="333333"/>
        </w:rPr>
        <w:t>7</w:t>
      </w:r>
      <w:r w:rsidR="00615775" w:rsidRPr="00D21381">
        <w:rPr>
          <w:rFonts w:hint="eastAsia"/>
          <w:color w:val="333333"/>
        </w:rPr>
        <w:t>月</w:t>
      </w:r>
      <w:r w:rsidR="00615775" w:rsidRPr="00D21381">
        <w:rPr>
          <w:color w:val="333333"/>
        </w:rPr>
        <w:t>9</w:t>
      </w:r>
      <w:r w:rsidR="00615775" w:rsidRPr="00D21381">
        <w:rPr>
          <w:rFonts w:hint="eastAsia"/>
          <w:color w:val="333333"/>
        </w:rPr>
        <w:t>日至2021年9月</w:t>
      </w:r>
      <w:r w:rsidR="00615775">
        <w:rPr>
          <w:rFonts w:hint="eastAsia"/>
          <w:color w:val="333333"/>
        </w:rPr>
        <w:t>30</w:t>
      </w:r>
      <w:r w:rsidR="00615775" w:rsidRPr="00D21381">
        <w:rPr>
          <w:rFonts w:hint="eastAsia"/>
          <w:color w:val="333333"/>
        </w:rPr>
        <w:t>日。</w:t>
      </w:r>
      <w:r w:rsidRPr="00D21381">
        <w:rPr>
          <w:rFonts w:hint="eastAsia"/>
          <w:color w:val="333333"/>
        </w:rPr>
        <w:t>现因市场行情变化，为保护投资人利益，根据《中华人民共和国证券投资基金法》、《公开募集证券投资基金运作管理办法》以及《平安中证细分食品饮料产业主题交易型开放式指数证券投资基金基金合同》、《平安中证细分食品饮料产业主题交易型开放式指数证券投资基金招募说明书》和《平安中证细分食品饮料产业主题交易型开放式指数证券投资基金份额发售公告》的有关规定，经与本基金基金托管人南京银行股份有限公司协商一致，基金管理人决定</w:t>
      </w:r>
      <w:r w:rsidR="00615775">
        <w:rPr>
          <w:rFonts w:hint="eastAsia"/>
          <w:color w:val="333333"/>
        </w:rPr>
        <w:t>取消</w:t>
      </w:r>
      <w:r w:rsidRPr="00D21381">
        <w:rPr>
          <w:rFonts w:hint="eastAsia"/>
          <w:color w:val="333333"/>
        </w:rPr>
        <w:t>本基金</w:t>
      </w:r>
      <w:r w:rsidR="00615775" w:rsidRPr="00D21381">
        <w:rPr>
          <w:rFonts w:hint="eastAsia"/>
          <w:color w:val="333333"/>
        </w:rPr>
        <w:t>2021年</w:t>
      </w:r>
      <w:r w:rsidR="00615775" w:rsidRPr="00D21381">
        <w:rPr>
          <w:color w:val="333333"/>
        </w:rPr>
        <w:t>9</w:t>
      </w:r>
      <w:r w:rsidR="00615775" w:rsidRPr="00D21381">
        <w:rPr>
          <w:rFonts w:hint="eastAsia"/>
          <w:color w:val="333333"/>
        </w:rPr>
        <w:t>月</w:t>
      </w:r>
      <w:r w:rsidR="00615775">
        <w:rPr>
          <w:rFonts w:hint="eastAsia"/>
          <w:color w:val="333333"/>
        </w:rPr>
        <w:t>28</w:t>
      </w:r>
      <w:r w:rsidR="00615775" w:rsidRPr="00D21381">
        <w:rPr>
          <w:rFonts w:hint="eastAsia"/>
          <w:color w:val="333333"/>
        </w:rPr>
        <w:t>日至2021年</w:t>
      </w:r>
      <w:r w:rsidR="00615775" w:rsidRPr="00D21381">
        <w:rPr>
          <w:color w:val="333333"/>
        </w:rPr>
        <w:t>9</w:t>
      </w:r>
      <w:r w:rsidR="00615775" w:rsidRPr="00D21381">
        <w:rPr>
          <w:rFonts w:hint="eastAsia"/>
          <w:color w:val="333333"/>
        </w:rPr>
        <w:t>月</w:t>
      </w:r>
      <w:r w:rsidR="00615775">
        <w:rPr>
          <w:rFonts w:hint="eastAsia"/>
          <w:color w:val="333333"/>
        </w:rPr>
        <w:t>30</w:t>
      </w:r>
      <w:r w:rsidR="00615775" w:rsidRPr="00D21381">
        <w:rPr>
          <w:rFonts w:hint="eastAsia"/>
          <w:color w:val="333333"/>
        </w:rPr>
        <w:t>日</w:t>
      </w:r>
      <w:r w:rsidRPr="00D21381">
        <w:rPr>
          <w:rFonts w:hint="eastAsia"/>
          <w:color w:val="333333"/>
        </w:rPr>
        <w:t>的</w:t>
      </w:r>
      <w:r w:rsidR="00615775">
        <w:rPr>
          <w:rFonts w:hint="eastAsia"/>
          <w:color w:val="333333"/>
        </w:rPr>
        <w:t>网上现金认购。</w:t>
      </w:r>
      <w:r w:rsidR="00615775" w:rsidRPr="00D21381">
        <w:rPr>
          <w:color w:val="333333"/>
        </w:rPr>
        <w:t xml:space="preserve"> </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本基金发售的详细事项请查阅本基金的基金份额发售公告、招募说明书及最新相关公告。投资人可访问平安基金管理有限公司网站（fund.pingan.com）或拨打全国免长途费的客户服务电话（400-800-4800）咨询相关情况。</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风险提示：基金管理人承诺以诚实信用、勤勉尽责的原则管理和运用基金资产，但不保证基金一定盈利，也不保证最低收益。投资者投资于本基金前应认真阅读本基金的基金合同和招募说明书。敬请投资者注意投资风险。</w:t>
      </w:r>
    </w:p>
    <w:p w:rsidR="00E23DA5" w:rsidRPr="00D21381"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rPr>
          <w:color w:val="333333"/>
        </w:rPr>
      </w:pPr>
      <w:r w:rsidRPr="00D21381">
        <w:rPr>
          <w:rFonts w:hint="eastAsia"/>
          <w:color w:val="333333"/>
        </w:rPr>
        <w:t>特此公告。</w:t>
      </w:r>
    </w:p>
    <w:p w:rsidR="00E23DA5" w:rsidRPr="00D21381" w:rsidRDefault="00E23DA5" w:rsidP="00D21381">
      <w:pPr>
        <w:pStyle w:val="a3"/>
        <w:shd w:val="clear" w:color="auto" w:fill="FFFFFF"/>
        <w:adjustRightInd w:val="0"/>
        <w:snapToGrid w:val="0"/>
        <w:spacing w:before="540" w:beforeAutospacing="0" w:after="0" w:afterAutospacing="0" w:line="420" w:lineRule="atLeast"/>
        <w:ind w:firstLineChars="200" w:firstLine="480"/>
        <w:contextualSpacing/>
        <w:jc w:val="right"/>
        <w:rPr>
          <w:color w:val="333333"/>
        </w:rPr>
      </w:pPr>
      <w:bookmarkStart w:id="0" w:name="_GoBack"/>
      <w:bookmarkEnd w:id="0"/>
      <w:r w:rsidRPr="00D21381">
        <w:rPr>
          <w:rFonts w:hint="eastAsia"/>
          <w:color w:val="333333"/>
        </w:rPr>
        <w:t>平安基金管理有限公司</w:t>
      </w:r>
    </w:p>
    <w:p w:rsidR="00E23DA5" w:rsidRPr="00136789" w:rsidRDefault="00E23DA5" w:rsidP="00D21381">
      <w:pPr>
        <w:pStyle w:val="a3"/>
        <w:shd w:val="clear" w:color="auto" w:fill="FFFFFF"/>
        <w:adjustRightInd w:val="0"/>
        <w:snapToGrid w:val="0"/>
        <w:spacing w:before="240" w:beforeAutospacing="0" w:after="0" w:afterAutospacing="0" w:line="420" w:lineRule="atLeast"/>
        <w:ind w:firstLineChars="200" w:firstLine="480"/>
        <w:contextualSpacing/>
        <w:jc w:val="right"/>
        <w:rPr>
          <w:color w:val="333333"/>
          <w:sz w:val="22"/>
        </w:rPr>
      </w:pPr>
      <w:r w:rsidRPr="00D21381">
        <w:rPr>
          <w:rFonts w:hint="eastAsia"/>
          <w:color w:val="333333"/>
        </w:rPr>
        <w:t>2021年</w:t>
      </w:r>
      <w:r w:rsidR="00891DC7">
        <w:rPr>
          <w:rFonts w:hint="eastAsia"/>
          <w:color w:val="333333"/>
        </w:rPr>
        <w:t>9</w:t>
      </w:r>
      <w:r w:rsidRPr="00D21381">
        <w:rPr>
          <w:rFonts w:hint="eastAsia"/>
          <w:color w:val="333333"/>
        </w:rPr>
        <w:t>月</w:t>
      </w:r>
      <w:r w:rsidR="00615775">
        <w:rPr>
          <w:color w:val="333333"/>
        </w:rPr>
        <w:t>2</w:t>
      </w:r>
      <w:r w:rsidR="00863129">
        <w:rPr>
          <w:color w:val="333333"/>
        </w:rPr>
        <w:t>7</w:t>
      </w:r>
      <w:r w:rsidRPr="00D21381">
        <w:rPr>
          <w:rFonts w:hint="eastAsia"/>
          <w:color w:val="333333"/>
        </w:rPr>
        <w:t>日</w:t>
      </w:r>
    </w:p>
    <w:p w:rsidR="00D548F7" w:rsidRPr="00E23DA5" w:rsidRDefault="00D548F7" w:rsidP="00D21381">
      <w:pPr>
        <w:adjustRightInd w:val="0"/>
        <w:snapToGrid w:val="0"/>
        <w:contextualSpacing/>
        <w:rPr>
          <w:rFonts w:ascii="宋体" w:eastAsia="宋体" w:hAnsi="宋体"/>
          <w:sz w:val="24"/>
          <w:szCs w:val="24"/>
        </w:rPr>
      </w:pPr>
    </w:p>
    <w:sectPr w:rsidR="00D548F7" w:rsidRPr="00E23DA5" w:rsidSect="005F2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151" w:rsidRDefault="00CE6151" w:rsidP="00615775">
      <w:r>
        <w:separator/>
      </w:r>
    </w:p>
  </w:endnote>
  <w:endnote w:type="continuationSeparator" w:id="0">
    <w:p w:rsidR="00CE6151" w:rsidRDefault="00CE6151" w:rsidP="00615775">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151" w:rsidRDefault="00CE6151" w:rsidP="00615775">
      <w:r>
        <w:separator/>
      </w:r>
    </w:p>
  </w:footnote>
  <w:footnote w:type="continuationSeparator" w:id="0">
    <w:p w:rsidR="00CE6151" w:rsidRDefault="00CE6151" w:rsidP="006157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3DA5"/>
    <w:rsid w:val="000747F9"/>
    <w:rsid w:val="00136789"/>
    <w:rsid w:val="00572A01"/>
    <w:rsid w:val="005F26CB"/>
    <w:rsid w:val="00615775"/>
    <w:rsid w:val="00863129"/>
    <w:rsid w:val="00891DC7"/>
    <w:rsid w:val="009B2CA8"/>
    <w:rsid w:val="00A210C2"/>
    <w:rsid w:val="00AA2143"/>
    <w:rsid w:val="00AC1712"/>
    <w:rsid w:val="00BA2037"/>
    <w:rsid w:val="00CE6151"/>
    <w:rsid w:val="00D21381"/>
    <w:rsid w:val="00D53F5F"/>
    <w:rsid w:val="00D548F7"/>
    <w:rsid w:val="00E23D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6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3DA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6157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5775"/>
    <w:rPr>
      <w:sz w:val="18"/>
      <w:szCs w:val="18"/>
    </w:rPr>
  </w:style>
  <w:style w:type="paragraph" w:styleId="a5">
    <w:name w:val="footer"/>
    <w:basedOn w:val="a"/>
    <w:link w:val="Char0"/>
    <w:uiPriority w:val="99"/>
    <w:unhideWhenUsed/>
    <w:rsid w:val="00615775"/>
    <w:pPr>
      <w:tabs>
        <w:tab w:val="center" w:pos="4153"/>
        <w:tab w:val="right" w:pos="8306"/>
      </w:tabs>
      <w:snapToGrid w:val="0"/>
      <w:jc w:val="left"/>
    </w:pPr>
    <w:rPr>
      <w:sz w:val="18"/>
      <w:szCs w:val="18"/>
    </w:rPr>
  </w:style>
  <w:style w:type="character" w:customStyle="1" w:styleId="Char0">
    <w:name w:val="页脚 Char"/>
    <w:basedOn w:val="a0"/>
    <w:link w:val="a5"/>
    <w:uiPriority w:val="99"/>
    <w:rsid w:val="00615775"/>
    <w:rPr>
      <w:sz w:val="18"/>
      <w:szCs w:val="18"/>
    </w:rPr>
  </w:style>
</w:styles>
</file>

<file path=word/webSettings.xml><?xml version="1.0" encoding="utf-8"?>
<w:webSettings xmlns:r="http://schemas.openxmlformats.org/officeDocument/2006/relationships" xmlns:w="http://schemas.openxmlformats.org/wordprocessingml/2006/main">
  <w:divs>
    <w:div w:id="928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4</DocSecurity>
  <Lines>5</Lines>
  <Paragraphs>1</Paragraphs>
  <ScaleCrop>false</ScaleCrop>
  <Company>PAIG</Company>
  <LinksUpToDate>false</LinksUpToDate>
  <CharactersWithSpaces>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雷静(基金公司总部产品企划中心机构产品室)</dc:creator>
  <cp:keywords/>
  <dc:description/>
  <cp:lastModifiedBy>ZHONGM</cp:lastModifiedBy>
  <cp:revision>2</cp:revision>
  <dcterms:created xsi:type="dcterms:W3CDTF">2021-09-26T16:13:00Z</dcterms:created>
  <dcterms:modified xsi:type="dcterms:W3CDTF">2021-09-26T16:13:00Z</dcterms:modified>
</cp:coreProperties>
</file>