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48" w:rsidRDefault="0072186E" w:rsidP="00D779E8">
      <w:pPr>
        <w:spacing w:line="360" w:lineRule="auto"/>
        <w:jc w:val="center"/>
        <w:rPr>
          <w:rFonts w:asciiTheme="minorEastAsia" w:eastAsiaTheme="minorEastAsia" w:hAnsiTheme="minorEastAsia"/>
          <w:b/>
          <w:bCs/>
          <w:color w:val="000000" w:themeColor="text1"/>
          <w:sz w:val="30"/>
          <w:szCs w:val="30"/>
        </w:rPr>
      </w:pPr>
      <w:r>
        <w:rPr>
          <w:rFonts w:asciiTheme="minorEastAsia" w:eastAsiaTheme="minorEastAsia" w:hAnsiTheme="minorEastAsia" w:hint="eastAsia"/>
          <w:b/>
          <w:bCs/>
          <w:color w:val="000000" w:themeColor="text1"/>
          <w:sz w:val="30"/>
          <w:szCs w:val="30"/>
        </w:rPr>
        <w:t>西藏东财中证芯片产业指数型发起式证券投资基金</w:t>
      </w:r>
    </w:p>
    <w:p w:rsidR="00D779E8" w:rsidRPr="00C76820" w:rsidRDefault="00D779E8" w:rsidP="00D779E8">
      <w:pPr>
        <w:spacing w:line="360" w:lineRule="auto"/>
        <w:jc w:val="center"/>
        <w:rPr>
          <w:b/>
          <w:bCs/>
          <w:color w:val="000000" w:themeColor="text1"/>
          <w:sz w:val="30"/>
          <w:szCs w:val="30"/>
        </w:rPr>
      </w:pPr>
      <w:r w:rsidRPr="00C76820">
        <w:rPr>
          <w:rFonts w:hint="eastAsia"/>
          <w:b/>
          <w:bCs/>
          <w:color w:val="000000" w:themeColor="text1"/>
          <w:sz w:val="30"/>
          <w:szCs w:val="30"/>
        </w:rPr>
        <w:t>基金合同生效公告</w:t>
      </w:r>
    </w:p>
    <w:p w:rsidR="00D779E8" w:rsidRPr="00C76820" w:rsidRDefault="00D779E8" w:rsidP="00D779E8">
      <w:pPr>
        <w:spacing w:line="360" w:lineRule="auto"/>
        <w:jc w:val="center"/>
        <w:rPr>
          <w:rFonts w:asciiTheme="minorEastAsia" w:eastAsiaTheme="minorEastAsia" w:hAnsiTheme="minorEastAsia"/>
          <w:b/>
          <w:bCs/>
          <w:color w:val="000000" w:themeColor="text1"/>
          <w:sz w:val="24"/>
        </w:rPr>
      </w:pPr>
      <w:r w:rsidRPr="00C76820">
        <w:rPr>
          <w:rFonts w:asciiTheme="minorEastAsia" w:eastAsiaTheme="minorEastAsia" w:hAnsiTheme="minorEastAsia" w:hint="eastAsia"/>
          <w:b/>
          <w:bCs/>
          <w:color w:val="000000" w:themeColor="text1"/>
          <w:sz w:val="24"/>
        </w:rPr>
        <w:t>公告送出日期：</w:t>
      </w:r>
      <w:r w:rsidR="000E6673" w:rsidRPr="00C76820">
        <w:rPr>
          <w:rFonts w:asciiTheme="minorEastAsia" w:eastAsiaTheme="minorEastAsia" w:hAnsiTheme="minorEastAsia"/>
          <w:b/>
          <w:bCs/>
          <w:color w:val="000000" w:themeColor="text1"/>
          <w:sz w:val="24"/>
        </w:rPr>
        <w:t>202</w:t>
      </w:r>
      <w:r w:rsidR="00837811">
        <w:rPr>
          <w:rFonts w:asciiTheme="minorEastAsia" w:eastAsiaTheme="minorEastAsia" w:hAnsiTheme="minorEastAsia"/>
          <w:b/>
          <w:bCs/>
          <w:color w:val="000000" w:themeColor="text1"/>
          <w:sz w:val="24"/>
        </w:rPr>
        <w:t>1</w:t>
      </w:r>
      <w:r w:rsidRPr="00C76820">
        <w:rPr>
          <w:rFonts w:asciiTheme="minorEastAsia" w:eastAsiaTheme="minorEastAsia" w:hAnsiTheme="minorEastAsia" w:hint="eastAsia"/>
          <w:b/>
          <w:bCs/>
          <w:color w:val="000000" w:themeColor="text1"/>
          <w:sz w:val="24"/>
        </w:rPr>
        <w:t>年</w:t>
      </w:r>
      <w:r w:rsidR="0072186E">
        <w:rPr>
          <w:rFonts w:asciiTheme="minorEastAsia" w:eastAsiaTheme="minorEastAsia" w:hAnsiTheme="minorEastAsia"/>
          <w:b/>
          <w:bCs/>
          <w:color w:val="000000" w:themeColor="text1"/>
          <w:sz w:val="24"/>
        </w:rPr>
        <w:t>9</w:t>
      </w:r>
      <w:r w:rsidRPr="00C76820">
        <w:rPr>
          <w:rFonts w:asciiTheme="minorEastAsia" w:eastAsiaTheme="minorEastAsia" w:hAnsiTheme="minorEastAsia" w:hint="eastAsia"/>
          <w:b/>
          <w:bCs/>
          <w:color w:val="000000" w:themeColor="text1"/>
          <w:sz w:val="24"/>
        </w:rPr>
        <w:t>月</w:t>
      </w:r>
      <w:r w:rsidR="004F1055">
        <w:rPr>
          <w:rFonts w:asciiTheme="minorEastAsia" w:eastAsiaTheme="minorEastAsia" w:hAnsiTheme="minorEastAsia"/>
          <w:b/>
          <w:bCs/>
          <w:color w:val="000000" w:themeColor="text1"/>
          <w:sz w:val="24"/>
        </w:rPr>
        <w:t>1</w:t>
      </w:r>
      <w:r w:rsidR="0072186E">
        <w:rPr>
          <w:rFonts w:asciiTheme="minorEastAsia" w:eastAsiaTheme="minorEastAsia" w:hAnsiTheme="minorEastAsia"/>
          <w:b/>
          <w:bCs/>
          <w:color w:val="000000" w:themeColor="text1"/>
          <w:sz w:val="24"/>
        </w:rPr>
        <w:t>7</w:t>
      </w:r>
      <w:r w:rsidRPr="00C76820">
        <w:rPr>
          <w:rFonts w:asciiTheme="minorEastAsia" w:eastAsiaTheme="minorEastAsia" w:hAnsiTheme="minorEastAsia" w:hint="eastAsia"/>
          <w:b/>
          <w:bCs/>
          <w:color w:val="000000" w:themeColor="text1"/>
          <w:sz w:val="24"/>
        </w:rPr>
        <w:t>日</w:t>
      </w:r>
      <w:bookmarkStart w:id="0" w:name="_Toc275961391"/>
    </w:p>
    <w:p w:rsidR="00D779E8" w:rsidRPr="00891933" w:rsidRDefault="00D779E8" w:rsidP="00D779E8">
      <w:pPr>
        <w:spacing w:line="360" w:lineRule="auto"/>
        <w:jc w:val="left"/>
        <w:rPr>
          <w:rFonts w:asciiTheme="minorEastAsia" w:eastAsiaTheme="minorEastAsia" w:hAnsiTheme="minorEastAsia"/>
          <w:b/>
          <w:color w:val="000000" w:themeColor="text1"/>
          <w:sz w:val="24"/>
        </w:rPr>
      </w:pPr>
    </w:p>
    <w:p w:rsidR="00D779E8" w:rsidRPr="00C76820" w:rsidRDefault="00D779E8" w:rsidP="00D54E4A">
      <w:pPr>
        <w:pStyle w:val="2"/>
        <w:spacing w:before="0" w:after="0" w:line="360" w:lineRule="auto"/>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t>1公告基本信息</w:t>
      </w:r>
      <w:bookmarkEnd w:id="0"/>
    </w:p>
    <w:tbl>
      <w:tblPr>
        <w:tblW w:w="53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5992"/>
      </w:tblGrid>
      <w:tr w:rsidR="003C740B" w:rsidRPr="00C76820" w:rsidTr="00E119C6">
        <w:trPr>
          <w:trHeight w:val="387"/>
          <w:jc w:val="center"/>
        </w:trPr>
        <w:tc>
          <w:tcPr>
            <w:tcW w:w="1723" w:type="pct"/>
            <w:vAlign w:val="center"/>
          </w:tcPr>
          <w:p w:rsidR="00D779E8" w:rsidRPr="00C76820" w:rsidRDefault="00D779E8" w:rsidP="009C6809">
            <w:pPr>
              <w:spacing w:line="560" w:lineRule="exact"/>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t>基金名称</w:t>
            </w:r>
          </w:p>
        </w:tc>
        <w:tc>
          <w:tcPr>
            <w:tcW w:w="3277" w:type="pct"/>
            <w:vAlign w:val="center"/>
          </w:tcPr>
          <w:p w:rsidR="00D779E8" w:rsidRPr="00C76820" w:rsidRDefault="0072186E" w:rsidP="00260B2C">
            <w:pPr>
              <w:spacing w:line="560" w:lineRule="exact"/>
              <w:rPr>
                <w:rFonts w:asciiTheme="minorEastAsia" w:eastAsiaTheme="minorEastAsia" w:hAnsiTheme="minorEastAsia"/>
                <w:color w:val="000000" w:themeColor="text1"/>
                <w:kern w:val="0"/>
                <w:sz w:val="24"/>
              </w:rPr>
            </w:pPr>
            <w:r>
              <w:rPr>
                <w:rFonts w:asciiTheme="minorEastAsia" w:eastAsiaTheme="minorEastAsia" w:hAnsiTheme="minorEastAsia" w:hint="eastAsia"/>
                <w:bCs/>
                <w:color w:val="000000" w:themeColor="text1"/>
                <w:sz w:val="24"/>
              </w:rPr>
              <w:t>西藏东财中证芯片产业指数型发起式证券投资基金</w:t>
            </w:r>
          </w:p>
        </w:tc>
      </w:tr>
      <w:tr w:rsidR="003C740B" w:rsidRPr="00C76820" w:rsidTr="00E119C6">
        <w:trPr>
          <w:trHeight w:val="387"/>
          <w:jc w:val="center"/>
        </w:trPr>
        <w:tc>
          <w:tcPr>
            <w:tcW w:w="1723" w:type="pct"/>
            <w:vAlign w:val="center"/>
          </w:tcPr>
          <w:p w:rsidR="00D779E8" w:rsidRPr="00C76820" w:rsidRDefault="00D779E8" w:rsidP="009C6809">
            <w:pPr>
              <w:spacing w:line="560" w:lineRule="exact"/>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t>基金简称</w:t>
            </w:r>
          </w:p>
        </w:tc>
        <w:tc>
          <w:tcPr>
            <w:tcW w:w="3277" w:type="pct"/>
            <w:vAlign w:val="center"/>
          </w:tcPr>
          <w:p w:rsidR="00D779E8" w:rsidRPr="00C76820" w:rsidRDefault="0072186E" w:rsidP="00631373">
            <w:pPr>
              <w:spacing w:line="560" w:lineRule="exact"/>
              <w:rPr>
                <w:rFonts w:asciiTheme="minorEastAsia" w:eastAsiaTheme="minorEastAsia" w:hAnsiTheme="minorEastAsia"/>
                <w:color w:val="000000" w:themeColor="text1"/>
                <w:kern w:val="0"/>
                <w:sz w:val="24"/>
              </w:rPr>
            </w:pPr>
            <w:r w:rsidRPr="0072186E">
              <w:rPr>
                <w:rFonts w:asciiTheme="minorEastAsia" w:eastAsiaTheme="minorEastAsia" w:hAnsiTheme="minorEastAsia" w:hint="eastAsia"/>
                <w:color w:val="000000" w:themeColor="text1"/>
                <w:kern w:val="0"/>
                <w:sz w:val="24"/>
              </w:rPr>
              <w:t>东财中证芯片指数发起式</w:t>
            </w:r>
          </w:p>
        </w:tc>
      </w:tr>
      <w:tr w:rsidR="003C740B" w:rsidRPr="00C76820" w:rsidTr="00E119C6">
        <w:trPr>
          <w:trHeight w:val="387"/>
          <w:jc w:val="center"/>
        </w:trPr>
        <w:tc>
          <w:tcPr>
            <w:tcW w:w="1723" w:type="pct"/>
            <w:vAlign w:val="center"/>
          </w:tcPr>
          <w:p w:rsidR="00D779E8" w:rsidRPr="00C76820" w:rsidRDefault="00D779E8" w:rsidP="009C6809">
            <w:pPr>
              <w:spacing w:line="560" w:lineRule="exact"/>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t>基金主代码</w:t>
            </w:r>
          </w:p>
        </w:tc>
        <w:tc>
          <w:tcPr>
            <w:tcW w:w="3277" w:type="pct"/>
            <w:vAlign w:val="center"/>
          </w:tcPr>
          <w:p w:rsidR="00D779E8" w:rsidRPr="00C76820" w:rsidRDefault="0072186E" w:rsidP="00631373">
            <w:pPr>
              <w:spacing w:line="560" w:lineRule="exact"/>
              <w:rPr>
                <w:rFonts w:asciiTheme="minorEastAsia" w:eastAsiaTheme="minorEastAsia" w:hAnsiTheme="minorEastAsia"/>
                <w:color w:val="000000" w:themeColor="text1"/>
                <w:kern w:val="0"/>
                <w:sz w:val="24"/>
              </w:rPr>
            </w:pPr>
            <w:r w:rsidRPr="0072186E">
              <w:rPr>
                <w:rFonts w:asciiTheme="minorEastAsia" w:eastAsiaTheme="minorEastAsia" w:hAnsiTheme="minorEastAsia"/>
                <w:color w:val="000000" w:themeColor="text1"/>
                <w:kern w:val="0"/>
                <w:sz w:val="24"/>
              </w:rPr>
              <w:t>013445</w:t>
            </w:r>
          </w:p>
        </w:tc>
      </w:tr>
      <w:tr w:rsidR="003C740B" w:rsidRPr="00C76820" w:rsidTr="00E119C6">
        <w:trPr>
          <w:trHeight w:val="387"/>
          <w:jc w:val="center"/>
        </w:trPr>
        <w:tc>
          <w:tcPr>
            <w:tcW w:w="1723" w:type="pct"/>
            <w:vAlign w:val="center"/>
          </w:tcPr>
          <w:p w:rsidR="00D779E8" w:rsidRPr="00C76820" w:rsidRDefault="00D779E8" w:rsidP="009C6809">
            <w:pPr>
              <w:spacing w:line="560" w:lineRule="exact"/>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t>基金运作方式</w:t>
            </w:r>
          </w:p>
        </w:tc>
        <w:tc>
          <w:tcPr>
            <w:tcW w:w="3277" w:type="pct"/>
            <w:vAlign w:val="center"/>
          </w:tcPr>
          <w:p w:rsidR="00D779E8" w:rsidRPr="00C76820" w:rsidRDefault="00260B2C" w:rsidP="009C6809">
            <w:pPr>
              <w:spacing w:line="560" w:lineRule="exact"/>
              <w:rPr>
                <w:rFonts w:asciiTheme="minorEastAsia" w:eastAsiaTheme="minorEastAsia" w:hAnsiTheme="minorEastAsia"/>
                <w:color w:val="000000" w:themeColor="text1"/>
                <w:kern w:val="0"/>
                <w:sz w:val="24"/>
              </w:rPr>
            </w:pPr>
            <w:r w:rsidRPr="00C76820">
              <w:rPr>
                <w:rFonts w:asciiTheme="minorEastAsia" w:eastAsiaTheme="minorEastAsia" w:hAnsiTheme="minorEastAsia" w:hint="eastAsia"/>
                <w:bCs/>
                <w:color w:val="000000" w:themeColor="text1"/>
                <w:sz w:val="24"/>
              </w:rPr>
              <w:t>契约型开放式</w:t>
            </w:r>
          </w:p>
        </w:tc>
      </w:tr>
      <w:tr w:rsidR="003C740B" w:rsidRPr="00C76820" w:rsidTr="00E119C6">
        <w:trPr>
          <w:trHeight w:val="387"/>
          <w:jc w:val="center"/>
        </w:trPr>
        <w:tc>
          <w:tcPr>
            <w:tcW w:w="1723" w:type="pct"/>
            <w:vAlign w:val="center"/>
          </w:tcPr>
          <w:p w:rsidR="00D779E8" w:rsidRPr="00C76820" w:rsidRDefault="00D779E8" w:rsidP="009C6809">
            <w:pPr>
              <w:spacing w:line="560" w:lineRule="exact"/>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t>基金合同生效日</w:t>
            </w:r>
          </w:p>
        </w:tc>
        <w:tc>
          <w:tcPr>
            <w:tcW w:w="3277" w:type="pct"/>
            <w:vAlign w:val="center"/>
          </w:tcPr>
          <w:p w:rsidR="00D779E8" w:rsidRPr="00C76820" w:rsidRDefault="00240E7C" w:rsidP="0072186E">
            <w:pPr>
              <w:spacing w:line="560" w:lineRule="exact"/>
              <w:rPr>
                <w:rFonts w:asciiTheme="minorEastAsia" w:eastAsiaTheme="minorEastAsia" w:hAnsiTheme="minorEastAsia"/>
                <w:color w:val="000000" w:themeColor="text1"/>
                <w:kern w:val="0"/>
                <w:sz w:val="24"/>
              </w:rPr>
            </w:pPr>
            <w:r w:rsidRPr="00C76820">
              <w:rPr>
                <w:rFonts w:asciiTheme="minorEastAsia" w:eastAsiaTheme="minorEastAsia" w:hAnsiTheme="minorEastAsia" w:hint="eastAsia"/>
                <w:color w:val="000000" w:themeColor="text1"/>
                <w:kern w:val="0"/>
                <w:sz w:val="24"/>
              </w:rPr>
              <w:t>2</w:t>
            </w:r>
            <w:r w:rsidRPr="00C76820">
              <w:rPr>
                <w:rFonts w:asciiTheme="minorEastAsia" w:eastAsiaTheme="minorEastAsia" w:hAnsiTheme="minorEastAsia"/>
                <w:color w:val="000000" w:themeColor="text1"/>
                <w:kern w:val="0"/>
                <w:sz w:val="24"/>
              </w:rPr>
              <w:t>02</w:t>
            </w:r>
            <w:r w:rsidR="00837811">
              <w:rPr>
                <w:rFonts w:asciiTheme="minorEastAsia" w:eastAsiaTheme="minorEastAsia" w:hAnsiTheme="minorEastAsia"/>
                <w:color w:val="000000" w:themeColor="text1"/>
                <w:kern w:val="0"/>
                <w:sz w:val="24"/>
              </w:rPr>
              <w:t>1</w:t>
            </w:r>
            <w:r w:rsidRPr="00C76820">
              <w:rPr>
                <w:rFonts w:asciiTheme="minorEastAsia" w:eastAsiaTheme="minorEastAsia" w:hAnsiTheme="minorEastAsia" w:hint="eastAsia"/>
                <w:color w:val="000000" w:themeColor="text1"/>
                <w:kern w:val="0"/>
                <w:sz w:val="24"/>
              </w:rPr>
              <w:t>年</w:t>
            </w:r>
            <w:r w:rsidR="0072186E">
              <w:rPr>
                <w:rFonts w:asciiTheme="minorEastAsia" w:eastAsiaTheme="minorEastAsia" w:hAnsiTheme="minorEastAsia"/>
                <w:color w:val="000000" w:themeColor="text1"/>
                <w:kern w:val="0"/>
                <w:sz w:val="24"/>
              </w:rPr>
              <w:t>9</w:t>
            </w:r>
            <w:r w:rsidRPr="00C76820">
              <w:rPr>
                <w:rFonts w:asciiTheme="minorEastAsia" w:eastAsiaTheme="minorEastAsia" w:hAnsiTheme="minorEastAsia" w:hint="eastAsia"/>
                <w:color w:val="000000" w:themeColor="text1"/>
                <w:kern w:val="0"/>
                <w:sz w:val="24"/>
              </w:rPr>
              <w:t>月</w:t>
            </w:r>
            <w:r w:rsidR="004F1055">
              <w:rPr>
                <w:rFonts w:asciiTheme="minorEastAsia" w:eastAsiaTheme="minorEastAsia" w:hAnsiTheme="minorEastAsia"/>
                <w:color w:val="000000" w:themeColor="text1"/>
                <w:kern w:val="0"/>
                <w:sz w:val="24"/>
              </w:rPr>
              <w:t>1</w:t>
            </w:r>
            <w:r w:rsidR="0072186E">
              <w:rPr>
                <w:rFonts w:asciiTheme="minorEastAsia" w:eastAsiaTheme="minorEastAsia" w:hAnsiTheme="minorEastAsia"/>
                <w:color w:val="000000" w:themeColor="text1"/>
                <w:kern w:val="0"/>
                <w:sz w:val="24"/>
              </w:rPr>
              <w:t>6</w:t>
            </w:r>
            <w:r w:rsidRPr="00C76820">
              <w:rPr>
                <w:rFonts w:asciiTheme="minorEastAsia" w:eastAsiaTheme="minorEastAsia" w:hAnsiTheme="minorEastAsia" w:hint="eastAsia"/>
                <w:color w:val="000000" w:themeColor="text1"/>
                <w:kern w:val="0"/>
                <w:sz w:val="24"/>
              </w:rPr>
              <w:t>日</w:t>
            </w:r>
          </w:p>
        </w:tc>
      </w:tr>
      <w:tr w:rsidR="003C740B" w:rsidRPr="00C76820" w:rsidTr="00E119C6">
        <w:trPr>
          <w:trHeight w:val="387"/>
          <w:jc w:val="center"/>
        </w:trPr>
        <w:tc>
          <w:tcPr>
            <w:tcW w:w="1723" w:type="pct"/>
            <w:vAlign w:val="center"/>
          </w:tcPr>
          <w:p w:rsidR="00D779E8" w:rsidRPr="00C76820" w:rsidRDefault="00D779E8" w:rsidP="009C6809">
            <w:pPr>
              <w:spacing w:line="560" w:lineRule="exact"/>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t>基金管理人名称</w:t>
            </w:r>
          </w:p>
        </w:tc>
        <w:tc>
          <w:tcPr>
            <w:tcW w:w="3277" w:type="pct"/>
            <w:vAlign w:val="center"/>
          </w:tcPr>
          <w:p w:rsidR="00D779E8" w:rsidRPr="00C76820" w:rsidRDefault="00260B2C" w:rsidP="00260B2C">
            <w:pPr>
              <w:spacing w:line="560" w:lineRule="exact"/>
              <w:rPr>
                <w:rFonts w:asciiTheme="minorEastAsia" w:eastAsiaTheme="minorEastAsia" w:hAnsiTheme="minorEastAsia"/>
                <w:color w:val="000000" w:themeColor="text1"/>
                <w:kern w:val="0"/>
                <w:sz w:val="24"/>
              </w:rPr>
            </w:pPr>
            <w:r w:rsidRPr="00C76820">
              <w:rPr>
                <w:rFonts w:asciiTheme="minorEastAsia" w:eastAsiaTheme="minorEastAsia" w:hAnsiTheme="minorEastAsia" w:hint="eastAsia"/>
                <w:color w:val="000000" w:themeColor="text1"/>
                <w:kern w:val="0"/>
                <w:sz w:val="24"/>
              </w:rPr>
              <w:t>西藏东财</w:t>
            </w:r>
            <w:r w:rsidR="00D779E8" w:rsidRPr="00C76820">
              <w:rPr>
                <w:rFonts w:asciiTheme="minorEastAsia" w:eastAsiaTheme="minorEastAsia" w:hAnsiTheme="minorEastAsia" w:hint="eastAsia"/>
                <w:color w:val="000000" w:themeColor="text1"/>
                <w:kern w:val="0"/>
                <w:sz w:val="24"/>
              </w:rPr>
              <w:t>基金管理有限公司</w:t>
            </w:r>
          </w:p>
        </w:tc>
      </w:tr>
      <w:tr w:rsidR="003C740B" w:rsidRPr="00C76820" w:rsidTr="00E119C6">
        <w:trPr>
          <w:trHeight w:val="387"/>
          <w:jc w:val="center"/>
        </w:trPr>
        <w:tc>
          <w:tcPr>
            <w:tcW w:w="1723" w:type="pct"/>
            <w:vAlign w:val="center"/>
          </w:tcPr>
          <w:p w:rsidR="00D779E8" w:rsidRPr="00C76820" w:rsidRDefault="00D779E8" w:rsidP="009C6809">
            <w:pPr>
              <w:spacing w:line="560" w:lineRule="exact"/>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t>基金托管人名称</w:t>
            </w:r>
          </w:p>
        </w:tc>
        <w:tc>
          <w:tcPr>
            <w:tcW w:w="3277" w:type="pct"/>
            <w:vAlign w:val="center"/>
          </w:tcPr>
          <w:p w:rsidR="00D779E8" w:rsidRPr="00C76820" w:rsidRDefault="0072186E" w:rsidP="00665274">
            <w:pPr>
              <w:spacing w:line="560" w:lineRule="exact"/>
              <w:rPr>
                <w:rFonts w:asciiTheme="minorEastAsia" w:eastAsiaTheme="minorEastAsia" w:hAnsiTheme="minorEastAsia"/>
                <w:color w:val="000000" w:themeColor="text1"/>
                <w:kern w:val="0"/>
                <w:sz w:val="24"/>
              </w:rPr>
            </w:pPr>
            <w:r w:rsidRPr="0072186E">
              <w:rPr>
                <w:rFonts w:asciiTheme="minorEastAsia" w:eastAsiaTheme="minorEastAsia" w:hAnsiTheme="minorEastAsia" w:hint="eastAsia"/>
                <w:bCs/>
                <w:color w:val="000000" w:themeColor="text1"/>
                <w:sz w:val="24"/>
              </w:rPr>
              <w:t>兴业银行股份有限公司</w:t>
            </w:r>
          </w:p>
        </w:tc>
      </w:tr>
      <w:tr w:rsidR="00D779E8" w:rsidRPr="00C76820" w:rsidTr="00E119C6">
        <w:trPr>
          <w:trHeight w:val="387"/>
          <w:jc w:val="center"/>
        </w:trPr>
        <w:tc>
          <w:tcPr>
            <w:tcW w:w="1723" w:type="pct"/>
            <w:vAlign w:val="center"/>
          </w:tcPr>
          <w:p w:rsidR="00D779E8" w:rsidRPr="00C76820" w:rsidRDefault="00D779E8" w:rsidP="009C6809">
            <w:pPr>
              <w:spacing w:line="560" w:lineRule="exact"/>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t>公告依据</w:t>
            </w:r>
          </w:p>
        </w:tc>
        <w:tc>
          <w:tcPr>
            <w:tcW w:w="3277" w:type="pct"/>
            <w:vAlign w:val="center"/>
          </w:tcPr>
          <w:p w:rsidR="00D779E8" w:rsidRPr="00C76820" w:rsidRDefault="00D779E8">
            <w:pPr>
              <w:spacing w:line="560" w:lineRule="exact"/>
              <w:rPr>
                <w:rFonts w:asciiTheme="minorEastAsia" w:eastAsiaTheme="minorEastAsia" w:hAnsiTheme="minorEastAsia"/>
                <w:color w:val="000000" w:themeColor="text1"/>
                <w:kern w:val="0"/>
                <w:sz w:val="24"/>
              </w:rPr>
            </w:pPr>
            <w:r w:rsidRPr="00C76820">
              <w:rPr>
                <w:rFonts w:asciiTheme="minorEastAsia" w:eastAsiaTheme="minorEastAsia" w:hAnsiTheme="minorEastAsia" w:hint="eastAsia"/>
                <w:color w:val="000000" w:themeColor="text1"/>
                <w:kern w:val="0"/>
                <w:sz w:val="24"/>
              </w:rPr>
              <w:t>《中华人民共和国证券投资基金法》、《公开募集证券投资基金运作管理办法》</w:t>
            </w:r>
            <w:r w:rsidR="004B0F15" w:rsidRPr="00C76820">
              <w:rPr>
                <w:rFonts w:asciiTheme="minorEastAsia" w:eastAsiaTheme="minorEastAsia" w:hAnsiTheme="minorEastAsia" w:hint="eastAsia"/>
                <w:color w:val="000000" w:themeColor="text1"/>
                <w:kern w:val="0"/>
                <w:sz w:val="24"/>
              </w:rPr>
              <w:t>等法律法规以及</w:t>
            </w:r>
            <w:r w:rsidR="009F5191" w:rsidRPr="00C76820">
              <w:rPr>
                <w:rFonts w:asciiTheme="minorEastAsia" w:eastAsiaTheme="minorEastAsia" w:hAnsiTheme="minorEastAsia" w:hint="eastAsia"/>
                <w:color w:val="000000" w:themeColor="text1"/>
                <w:kern w:val="0"/>
                <w:sz w:val="24"/>
              </w:rPr>
              <w:t>《</w:t>
            </w:r>
            <w:r w:rsidR="0072186E">
              <w:rPr>
                <w:rFonts w:asciiTheme="minorEastAsia" w:eastAsiaTheme="minorEastAsia" w:hAnsiTheme="minorEastAsia" w:hint="eastAsia"/>
                <w:bCs/>
                <w:color w:val="000000" w:themeColor="text1"/>
                <w:sz w:val="24"/>
              </w:rPr>
              <w:t>西藏东财中证芯片产业指数型发起式证券投资基金</w:t>
            </w:r>
            <w:r w:rsidR="009F5191" w:rsidRPr="00C76820">
              <w:rPr>
                <w:rFonts w:asciiTheme="minorEastAsia" w:eastAsiaTheme="minorEastAsia" w:hAnsiTheme="minorEastAsia" w:hint="eastAsia"/>
                <w:color w:val="000000" w:themeColor="text1"/>
                <w:kern w:val="0"/>
                <w:sz w:val="24"/>
              </w:rPr>
              <w:t>基金合同》</w:t>
            </w:r>
            <w:r w:rsidR="004B0F15" w:rsidRPr="00C76820">
              <w:rPr>
                <w:rFonts w:asciiTheme="minorEastAsia" w:eastAsiaTheme="minorEastAsia" w:hAnsiTheme="minorEastAsia" w:hint="eastAsia"/>
                <w:color w:val="000000" w:themeColor="text1"/>
                <w:kern w:val="0"/>
                <w:sz w:val="24"/>
              </w:rPr>
              <w:t>、</w:t>
            </w:r>
            <w:r w:rsidRPr="00C76820">
              <w:rPr>
                <w:rFonts w:asciiTheme="minorEastAsia" w:eastAsiaTheme="minorEastAsia" w:hAnsiTheme="minorEastAsia" w:hint="eastAsia"/>
                <w:color w:val="000000" w:themeColor="text1"/>
                <w:kern w:val="0"/>
                <w:sz w:val="24"/>
              </w:rPr>
              <w:t>《</w:t>
            </w:r>
            <w:r w:rsidR="0072186E">
              <w:rPr>
                <w:rFonts w:asciiTheme="minorEastAsia" w:eastAsiaTheme="minorEastAsia" w:hAnsiTheme="minorEastAsia" w:hint="eastAsia"/>
                <w:bCs/>
                <w:color w:val="000000" w:themeColor="text1"/>
                <w:sz w:val="24"/>
              </w:rPr>
              <w:t>西藏东财中证芯片产业指数型发起式证券投资基金</w:t>
            </w:r>
            <w:r w:rsidRPr="00C76820">
              <w:rPr>
                <w:rFonts w:asciiTheme="minorEastAsia" w:eastAsiaTheme="minorEastAsia" w:hAnsiTheme="minorEastAsia" w:hint="eastAsia"/>
                <w:color w:val="000000" w:themeColor="text1"/>
                <w:kern w:val="0"/>
                <w:sz w:val="24"/>
              </w:rPr>
              <w:t>招募说明书》</w:t>
            </w:r>
          </w:p>
        </w:tc>
      </w:tr>
    </w:tbl>
    <w:p w:rsidR="00CF4DCC" w:rsidRPr="00C76820" w:rsidRDefault="00CF4DCC" w:rsidP="00DB73C4">
      <w:pPr>
        <w:pStyle w:val="Default"/>
        <w:rPr>
          <w:color w:val="000000" w:themeColor="text1"/>
        </w:rPr>
      </w:pPr>
    </w:p>
    <w:p w:rsidR="00D779E8" w:rsidRPr="00C76820" w:rsidRDefault="00D779E8" w:rsidP="00E80ABE">
      <w:pPr>
        <w:pStyle w:val="2"/>
        <w:spacing w:before="0" w:after="0" w:line="360" w:lineRule="auto"/>
        <w:rPr>
          <w:rFonts w:asciiTheme="minorEastAsia" w:eastAsiaTheme="minorEastAsia" w:hAnsiTheme="minorEastAsia"/>
          <w:color w:val="000000" w:themeColor="text1"/>
          <w:sz w:val="24"/>
        </w:rPr>
      </w:pPr>
      <w:bookmarkStart w:id="1" w:name="_Toc275961392"/>
      <w:r w:rsidRPr="00C76820">
        <w:rPr>
          <w:rFonts w:asciiTheme="minorEastAsia" w:eastAsiaTheme="minorEastAsia" w:hAnsiTheme="minorEastAsia"/>
          <w:color w:val="000000" w:themeColor="text1"/>
          <w:sz w:val="24"/>
        </w:rPr>
        <w:t>2基金募集情况</w:t>
      </w:r>
      <w:bookmarkEnd w:id="1"/>
    </w:p>
    <w:tbl>
      <w:tblPr>
        <w:tblW w:w="6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3"/>
        <w:gridCol w:w="1768"/>
        <w:gridCol w:w="2457"/>
        <w:gridCol w:w="2409"/>
        <w:gridCol w:w="2062"/>
      </w:tblGrid>
      <w:tr w:rsidR="00633576" w:rsidRPr="00C76820" w:rsidTr="00D87CAC">
        <w:trPr>
          <w:trHeight w:val="358"/>
          <w:jc w:val="center"/>
        </w:trPr>
        <w:tc>
          <w:tcPr>
            <w:tcW w:w="1630" w:type="pct"/>
            <w:gridSpan w:val="2"/>
            <w:vAlign w:val="center"/>
          </w:tcPr>
          <w:p w:rsidR="00633576" w:rsidRPr="00C76820" w:rsidRDefault="00633576" w:rsidP="00537F28">
            <w:pPr>
              <w:spacing w:line="530" w:lineRule="exact"/>
              <w:rPr>
                <w:rFonts w:asciiTheme="minorEastAsia" w:eastAsiaTheme="minorEastAsia" w:hAnsiTheme="minorEastAsia"/>
                <w:color w:val="000000" w:themeColor="text1"/>
                <w:sz w:val="24"/>
              </w:rPr>
            </w:pPr>
            <w:bookmarkStart w:id="2" w:name="_Hlk35083092"/>
            <w:r w:rsidRPr="00C76820">
              <w:rPr>
                <w:rFonts w:asciiTheme="minorEastAsia" w:eastAsiaTheme="minorEastAsia" w:hAnsiTheme="minorEastAsia"/>
                <w:color w:val="000000" w:themeColor="text1"/>
                <w:sz w:val="24"/>
              </w:rPr>
              <w:t>基金募集申请获中国证监会核准的文号</w:t>
            </w:r>
          </w:p>
        </w:tc>
        <w:tc>
          <w:tcPr>
            <w:tcW w:w="3370" w:type="pct"/>
            <w:gridSpan w:val="3"/>
            <w:vAlign w:val="center"/>
          </w:tcPr>
          <w:p w:rsidR="00633576" w:rsidRPr="00C76820" w:rsidRDefault="00633576" w:rsidP="0072186E">
            <w:pPr>
              <w:spacing w:line="530" w:lineRule="exact"/>
              <w:rPr>
                <w:rFonts w:asciiTheme="minorEastAsia" w:eastAsiaTheme="minorEastAsia" w:hAnsiTheme="minorEastAsia"/>
                <w:color w:val="000000" w:themeColor="text1"/>
                <w:sz w:val="24"/>
              </w:rPr>
            </w:pPr>
            <w:r w:rsidRPr="00C76820">
              <w:rPr>
                <w:rFonts w:asciiTheme="minorEastAsia" w:eastAsiaTheme="minorEastAsia" w:hAnsiTheme="minorEastAsia" w:hint="eastAsia"/>
                <w:color w:val="000000" w:themeColor="text1"/>
                <w:sz w:val="24"/>
              </w:rPr>
              <w:t>证监许可〔</w:t>
            </w:r>
            <w:r w:rsidR="00AD051C" w:rsidRPr="00C76820">
              <w:rPr>
                <w:rFonts w:asciiTheme="minorEastAsia" w:eastAsiaTheme="minorEastAsia" w:hAnsiTheme="minorEastAsia"/>
                <w:color w:val="000000" w:themeColor="text1"/>
                <w:sz w:val="24"/>
              </w:rPr>
              <w:t>202</w:t>
            </w:r>
            <w:r w:rsidR="002D348F">
              <w:rPr>
                <w:rFonts w:asciiTheme="minorEastAsia" w:eastAsiaTheme="minorEastAsia" w:hAnsiTheme="minorEastAsia"/>
                <w:color w:val="000000" w:themeColor="text1"/>
                <w:sz w:val="24"/>
              </w:rPr>
              <w:t>1</w:t>
            </w:r>
            <w:r w:rsidRPr="00C76820">
              <w:rPr>
                <w:rFonts w:asciiTheme="minorEastAsia" w:eastAsiaTheme="minorEastAsia" w:hAnsiTheme="minorEastAsia" w:hint="eastAsia"/>
                <w:color w:val="000000" w:themeColor="text1"/>
                <w:sz w:val="24"/>
              </w:rPr>
              <w:t>〕</w:t>
            </w:r>
            <w:r w:rsidR="0072186E">
              <w:rPr>
                <w:rFonts w:asciiTheme="minorEastAsia" w:eastAsiaTheme="minorEastAsia" w:hAnsiTheme="minorEastAsia"/>
                <w:color w:val="000000" w:themeColor="text1"/>
                <w:sz w:val="24"/>
              </w:rPr>
              <w:t>2641</w:t>
            </w:r>
            <w:r w:rsidRPr="00C76820">
              <w:rPr>
                <w:rFonts w:asciiTheme="minorEastAsia" w:eastAsiaTheme="minorEastAsia" w:hAnsiTheme="minorEastAsia" w:hint="eastAsia"/>
                <w:color w:val="000000" w:themeColor="text1"/>
                <w:sz w:val="24"/>
              </w:rPr>
              <w:t>号</w:t>
            </w:r>
          </w:p>
        </w:tc>
      </w:tr>
      <w:tr w:rsidR="00633576" w:rsidRPr="00C76820" w:rsidTr="00D87CAC">
        <w:trPr>
          <w:trHeight w:val="964"/>
          <w:jc w:val="center"/>
        </w:trPr>
        <w:tc>
          <w:tcPr>
            <w:tcW w:w="1630" w:type="pct"/>
            <w:gridSpan w:val="2"/>
            <w:vAlign w:val="center"/>
          </w:tcPr>
          <w:p w:rsidR="00633576" w:rsidRPr="00C76820" w:rsidRDefault="00633576" w:rsidP="00537F28">
            <w:pPr>
              <w:spacing w:line="530" w:lineRule="exact"/>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t>基金募集期间</w:t>
            </w:r>
          </w:p>
        </w:tc>
        <w:tc>
          <w:tcPr>
            <w:tcW w:w="3370" w:type="pct"/>
            <w:gridSpan w:val="3"/>
            <w:vAlign w:val="center"/>
          </w:tcPr>
          <w:p w:rsidR="00633576" w:rsidRPr="00C76820" w:rsidRDefault="00633576" w:rsidP="0072186E">
            <w:pPr>
              <w:spacing w:line="530" w:lineRule="exact"/>
              <w:rPr>
                <w:rFonts w:asciiTheme="minorEastAsia" w:eastAsiaTheme="minorEastAsia" w:hAnsiTheme="minorEastAsia"/>
                <w:color w:val="000000" w:themeColor="text1"/>
                <w:kern w:val="0"/>
                <w:sz w:val="24"/>
              </w:rPr>
            </w:pPr>
            <w:r w:rsidRPr="00C76820">
              <w:rPr>
                <w:rFonts w:asciiTheme="minorEastAsia" w:eastAsiaTheme="minorEastAsia" w:hAnsiTheme="minorEastAsia"/>
                <w:color w:val="000000" w:themeColor="text1"/>
                <w:kern w:val="0"/>
                <w:sz w:val="24"/>
              </w:rPr>
              <w:t>自</w:t>
            </w:r>
            <w:r w:rsidR="001A783E" w:rsidRPr="00C76820">
              <w:rPr>
                <w:rFonts w:asciiTheme="minorEastAsia" w:eastAsiaTheme="minorEastAsia" w:hAnsiTheme="minorEastAsia"/>
                <w:bCs/>
                <w:color w:val="000000" w:themeColor="text1"/>
                <w:sz w:val="24"/>
              </w:rPr>
              <w:t>202</w:t>
            </w:r>
            <w:r w:rsidR="00837811">
              <w:rPr>
                <w:rFonts w:asciiTheme="minorEastAsia" w:eastAsiaTheme="minorEastAsia" w:hAnsiTheme="minorEastAsia"/>
                <w:bCs/>
                <w:color w:val="000000" w:themeColor="text1"/>
                <w:sz w:val="24"/>
              </w:rPr>
              <w:t>1</w:t>
            </w:r>
            <w:r w:rsidR="001A783E" w:rsidRPr="00C76820">
              <w:rPr>
                <w:rFonts w:asciiTheme="minorEastAsia" w:eastAsiaTheme="minorEastAsia" w:hAnsiTheme="minorEastAsia"/>
                <w:color w:val="000000" w:themeColor="text1"/>
                <w:kern w:val="0"/>
                <w:sz w:val="24"/>
              </w:rPr>
              <w:t>年</w:t>
            </w:r>
            <w:r w:rsidR="0072186E">
              <w:rPr>
                <w:rFonts w:asciiTheme="minorEastAsia" w:eastAsiaTheme="minorEastAsia" w:hAnsiTheme="minorEastAsia"/>
                <w:bCs/>
                <w:color w:val="000000" w:themeColor="text1"/>
                <w:sz w:val="24"/>
              </w:rPr>
              <w:t>9</w:t>
            </w:r>
            <w:r w:rsidRPr="00C76820">
              <w:rPr>
                <w:rFonts w:asciiTheme="minorEastAsia" w:eastAsiaTheme="minorEastAsia" w:hAnsiTheme="minorEastAsia"/>
                <w:color w:val="000000" w:themeColor="text1"/>
                <w:kern w:val="0"/>
                <w:sz w:val="24"/>
              </w:rPr>
              <w:t>月</w:t>
            </w:r>
            <w:r w:rsidR="0072186E">
              <w:rPr>
                <w:rFonts w:asciiTheme="minorEastAsia" w:eastAsiaTheme="minorEastAsia" w:hAnsiTheme="minorEastAsia"/>
                <w:bCs/>
                <w:color w:val="000000" w:themeColor="text1"/>
                <w:sz w:val="24"/>
              </w:rPr>
              <w:t>6</w:t>
            </w:r>
            <w:r w:rsidRPr="00C76820">
              <w:rPr>
                <w:rFonts w:asciiTheme="minorEastAsia" w:eastAsiaTheme="minorEastAsia" w:hAnsiTheme="minorEastAsia"/>
                <w:color w:val="000000" w:themeColor="text1"/>
                <w:kern w:val="0"/>
                <w:sz w:val="24"/>
              </w:rPr>
              <w:t>日至</w:t>
            </w:r>
            <w:r w:rsidR="001A783E" w:rsidRPr="00C76820">
              <w:rPr>
                <w:rFonts w:asciiTheme="minorEastAsia" w:eastAsiaTheme="minorEastAsia" w:hAnsiTheme="minorEastAsia"/>
                <w:bCs/>
                <w:color w:val="000000" w:themeColor="text1"/>
                <w:sz w:val="24"/>
              </w:rPr>
              <w:t>202</w:t>
            </w:r>
            <w:r w:rsidR="00837811">
              <w:rPr>
                <w:rFonts w:asciiTheme="minorEastAsia" w:eastAsiaTheme="minorEastAsia" w:hAnsiTheme="minorEastAsia"/>
                <w:bCs/>
                <w:color w:val="000000" w:themeColor="text1"/>
                <w:sz w:val="24"/>
              </w:rPr>
              <w:t>1</w:t>
            </w:r>
            <w:r w:rsidR="001A783E" w:rsidRPr="00C76820">
              <w:rPr>
                <w:rFonts w:asciiTheme="minorEastAsia" w:eastAsiaTheme="minorEastAsia" w:hAnsiTheme="minorEastAsia"/>
                <w:color w:val="000000" w:themeColor="text1"/>
                <w:kern w:val="0"/>
                <w:sz w:val="24"/>
              </w:rPr>
              <w:t>年</w:t>
            </w:r>
            <w:r w:rsidR="0072186E">
              <w:rPr>
                <w:rFonts w:asciiTheme="minorEastAsia" w:eastAsiaTheme="minorEastAsia" w:hAnsiTheme="minorEastAsia"/>
                <w:bCs/>
                <w:color w:val="000000" w:themeColor="text1"/>
                <w:sz w:val="24"/>
              </w:rPr>
              <w:t>9</w:t>
            </w:r>
            <w:r w:rsidRPr="00C76820">
              <w:rPr>
                <w:rFonts w:asciiTheme="minorEastAsia" w:eastAsiaTheme="minorEastAsia" w:hAnsiTheme="minorEastAsia"/>
                <w:color w:val="000000" w:themeColor="text1"/>
                <w:kern w:val="0"/>
                <w:sz w:val="24"/>
              </w:rPr>
              <w:t>月</w:t>
            </w:r>
            <w:r w:rsidR="0072186E">
              <w:rPr>
                <w:rFonts w:asciiTheme="minorEastAsia" w:eastAsiaTheme="minorEastAsia" w:hAnsiTheme="minorEastAsia"/>
                <w:bCs/>
                <w:color w:val="000000" w:themeColor="text1"/>
                <w:sz w:val="24"/>
              </w:rPr>
              <w:t>14</w:t>
            </w:r>
            <w:r w:rsidRPr="00C76820">
              <w:rPr>
                <w:rFonts w:asciiTheme="minorEastAsia" w:eastAsiaTheme="minorEastAsia" w:hAnsiTheme="minorEastAsia"/>
                <w:color w:val="000000" w:themeColor="text1"/>
                <w:kern w:val="0"/>
                <w:sz w:val="24"/>
              </w:rPr>
              <w:t>日</w:t>
            </w:r>
            <w:r w:rsidRPr="00C76820">
              <w:rPr>
                <w:rFonts w:asciiTheme="minorEastAsia" w:eastAsiaTheme="minorEastAsia" w:hAnsiTheme="minorEastAsia" w:hint="eastAsia"/>
                <w:color w:val="000000" w:themeColor="text1"/>
                <w:kern w:val="0"/>
                <w:sz w:val="24"/>
              </w:rPr>
              <w:t>止</w:t>
            </w:r>
          </w:p>
        </w:tc>
      </w:tr>
      <w:tr w:rsidR="00633576" w:rsidRPr="00C76820" w:rsidTr="00D87CAC">
        <w:trPr>
          <w:trHeight w:val="358"/>
          <w:jc w:val="center"/>
        </w:trPr>
        <w:tc>
          <w:tcPr>
            <w:tcW w:w="1630" w:type="pct"/>
            <w:gridSpan w:val="2"/>
            <w:vAlign w:val="center"/>
          </w:tcPr>
          <w:p w:rsidR="00633576" w:rsidRPr="00C76820" w:rsidRDefault="00633576" w:rsidP="00537F28">
            <w:pPr>
              <w:spacing w:line="530" w:lineRule="exact"/>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t>验资机构名称</w:t>
            </w:r>
          </w:p>
        </w:tc>
        <w:tc>
          <w:tcPr>
            <w:tcW w:w="3370" w:type="pct"/>
            <w:gridSpan w:val="3"/>
            <w:vAlign w:val="center"/>
          </w:tcPr>
          <w:p w:rsidR="00633576" w:rsidRPr="00C76820" w:rsidRDefault="00633576" w:rsidP="00537F28">
            <w:pPr>
              <w:spacing w:line="530" w:lineRule="exact"/>
              <w:rPr>
                <w:rFonts w:asciiTheme="minorEastAsia" w:eastAsiaTheme="minorEastAsia" w:hAnsiTheme="minorEastAsia"/>
                <w:color w:val="000000" w:themeColor="text1"/>
                <w:kern w:val="0"/>
                <w:sz w:val="24"/>
              </w:rPr>
            </w:pPr>
            <w:r w:rsidRPr="00C76820">
              <w:rPr>
                <w:rFonts w:asciiTheme="minorEastAsia" w:eastAsiaTheme="minorEastAsia" w:hAnsiTheme="minorEastAsia" w:hint="eastAsia"/>
                <w:bCs/>
                <w:color w:val="000000" w:themeColor="text1"/>
                <w:sz w:val="24"/>
              </w:rPr>
              <w:t>德勤华永会计师事务所</w:t>
            </w:r>
            <w:r w:rsidRPr="00C76820">
              <w:rPr>
                <w:rFonts w:asciiTheme="minorEastAsia" w:eastAsiaTheme="minorEastAsia" w:hAnsiTheme="minorEastAsia" w:cs="宋体" w:hint="eastAsia"/>
                <w:color w:val="000000" w:themeColor="text1"/>
                <w:sz w:val="24"/>
              </w:rPr>
              <w:t>（特殊普通合伙）</w:t>
            </w:r>
          </w:p>
        </w:tc>
      </w:tr>
      <w:tr w:rsidR="00633576" w:rsidRPr="00C76820" w:rsidTr="00D87CAC">
        <w:trPr>
          <w:trHeight w:val="358"/>
          <w:jc w:val="center"/>
        </w:trPr>
        <w:tc>
          <w:tcPr>
            <w:tcW w:w="1630" w:type="pct"/>
            <w:gridSpan w:val="2"/>
            <w:vAlign w:val="center"/>
          </w:tcPr>
          <w:p w:rsidR="00633576" w:rsidRPr="00C76820" w:rsidRDefault="00633576" w:rsidP="00537F28">
            <w:pPr>
              <w:spacing w:line="530" w:lineRule="exact"/>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t>募集资金划入基金托管专户的日期</w:t>
            </w:r>
          </w:p>
        </w:tc>
        <w:tc>
          <w:tcPr>
            <w:tcW w:w="3370" w:type="pct"/>
            <w:gridSpan w:val="3"/>
            <w:vAlign w:val="center"/>
          </w:tcPr>
          <w:p w:rsidR="00633576" w:rsidRPr="00C76820" w:rsidRDefault="001A783E" w:rsidP="0072186E">
            <w:pPr>
              <w:spacing w:line="530" w:lineRule="exact"/>
              <w:rPr>
                <w:rFonts w:asciiTheme="minorEastAsia" w:eastAsiaTheme="minorEastAsia" w:hAnsiTheme="minorEastAsia"/>
                <w:color w:val="000000" w:themeColor="text1"/>
                <w:kern w:val="0"/>
                <w:sz w:val="24"/>
              </w:rPr>
            </w:pPr>
            <w:r w:rsidRPr="00C76820">
              <w:rPr>
                <w:rFonts w:asciiTheme="minorEastAsia" w:eastAsiaTheme="minorEastAsia" w:hAnsiTheme="minorEastAsia"/>
                <w:bCs/>
                <w:color w:val="000000" w:themeColor="text1"/>
                <w:sz w:val="24"/>
              </w:rPr>
              <w:t>202</w:t>
            </w:r>
            <w:r w:rsidR="00837811">
              <w:rPr>
                <w:rFonts w:asciiTheme="minorEastAsia" w:eastAsiaTheme="minorEastAsia" w:hAnsiTheme="minorEastAsia"/>
                <w:bCs/>
                <w:color w:val="000000" w:themeColor="text1"/>
                <w:sz w:val="24"/>
              </w:rPr>
              <w:t>1</w:t>
            </w:r>
            <w:r w:rsidRPr="00C76820">
              <w:rPr>
                <w:rFonts w:asciiTheme="minorEastAsia" w:eastAsiaTheme="minorEastAsia" w:hAnsiTheme="minorEastAsia"/>
                <w:color w:val="000000" w:themeColor="text1"/>
                <w:kern w:val="0"/>
                <w:sz w:val="24"/>
              </w:rPr>
              <w:t>年</w:t>
            </w:r>
            <w:r w:rsidR="0072186E">
              <w:rPr>
                <w:rFonts w:asciiTheme="minorEastAsia" w:eastAsiaTheme="minorEastAsia" w:hAnsiTheme="minorEastAsia"/>
                <w:bCs/>
                <w:color w:val="000000" w:themeColor="text1"/>
                <w:sz w:val="24"/>
              </w:rPr>
              <w:t>9</w:t>
            </w:r>
            <w:r w:rsidR="00633576" w:rsidRPr="00C76820">
              <w:rPr>
                <w:rFonts w:asciiTheme="minorEastAsia" w:eastAsiaTheme="minorEastAsia" w:hAnsiTheme="minorEastAsia"/>
                <w:color w:val="000000" w:themeColor="text1"/>
                <w:kern w:val="0"/>
                <w:sz w:val="24"/>
              </w:rPr>
              <w:t>月</w:t>
            </w:r>
            <w:r w:rsidR="004F1055">
              <w:rPr>
                <w:rFonts w:asciiTheme="minorEastAsia" w:eastAsiaTheme="minorEastAsia" w:hAnsiTheme="minorEastAsia"/>
                <w:color w:val="000000" w:themeColor="text1"/>
                <w:kern w:val="0"/>
                <w:sz w:val="24"/>
              </w:rPr>
              <w:t>1</w:t>
            </w:r>
            <w:r w:rsidR="0072186E">
              <w:rPr>
                <w:rFonts w:asciiTheme="minorEastAsia" w:eastAsiaTheme="minorEastAsia" w:hAnsiTheme="minorEastAsia"/>
                <w:color w:val="000000" w:themeColor="text1"/>
                <w:kern w:val="0"/>
                <w:sz w:val="24"/>
              </w:rPr>
              <w:t>6</w:t>
            </w:r>
            <w:r w:rsidR="00633576" w:rsidRPr="00C76820">
              <w:rPr>
                <w:rFonts w:asciiTheme="minorEastAsia" w:eastAsiaTheme="minorEastAsia" w:hAnsiTheme="minorEastAsia"/>
                <w:color w:val="000000" w:themeColor="text1"/>
                <w:kern w:val="0"/>
                <w:sz w:val="24"/>
              </w:rPr>
              <w:t>日</w:t>
            </w:r>
          </w:p>
        </w:tc>
      </w:tr>
      <w:tr w:rsidR="00633576" w:rsidRPr="00C76820" w:rsidTr="00D87CAC">
        <w:trPr>
          <w:trHeight w:val="358"/>
          <w:jc w:val="center"/>
        </w:trPr>
        <w:tc>
          <w:tcPr>
            <w:tcW w:w="1630" w:type="pct"/>
            <w:gridSpan w:val="2"/>
            <w:vAlign w:val="center"/>
          </w:tcPr>
          <w:p w:rsidR="00633576" w:rsidRPr="00C76820" w:rsidRDefault="00633576" w:rsidP="00537F28">
            <w:pPr>
              <w:spacing w:line="530" w:lineRule="exact"/>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lastRenderedPageBreak/>
              <w:t>募集有效认购总户数</w:t>
            </w:r>
          </w:p>
          <w:p w:rsidR="00633576" w:rsidRPr="00C76820" w:rsidRDefault="00633576" w:rsidP="00537F28">
            <w:pPr>
              <w:spacing w:line="530" w:lineRule="exact"/>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t>（单位：</w:t>
            </w:r>
            <w:r w:rsidRPr="00C76820">
              <w:rPr>
                <w:rFonts w:asciiTheme="minorEastAsia" w:eastAsiaTheme="minorEastAsia" w:hAnsiTheme="minorEastAsia" w:hint="eastAsia"/>
                <w:color w:val="000000" w:themeColor="text1"/>
                <w:sz w:val="24"/>
              </w:rPr>
              <w:t>户</w:t>
            </w:r>
            <w:r w:rsidRPr="00C76820">
              <w:rPr>
                <w:rFonts w:asciiTheme="minorEastAsia" w:eastAsiaTheme="minorEastAsia" w:hAnsiTheme="minorEastAsia"/>
                <w:color w:val="000000" w:themeColor="text1"/>
                <w:sz w:val="24"/>
              </w:rPr>
              <w:t>）</w:t>
            </w:r>
          </w:p>
        </w:tc>
        <w:tc>
          <w:tcPr>
            <w:tcW w:w="3370" w:type="pct"/>
            <w:gridSpan w:val="3"/>
            <w:vAlign w:val="center"/>
          </w:tcPr>
          <w:p w:rsidR="00633576" w:rsidRPr="00C76820" w:rsidRDefault="007B675F" w:rsidP="00C3220D">
            <w:pPr>
              <w:spacing w:line="530" w:lineRule="exact"/>
              <w:rPr>
                <w:rFonts w:asciiTheme="minorEastAsia" w:eastAsiaTheme="minorEastAsia" w:hAnsiTheme="minorEastAsia"/>
                <w:color w:val="000000" w:themeColor="text1"/>
                <w:kern w:val="0"/>
                <w:sz w:val="18"/>
              </w:rPr>
            </w:pPr>
            <w:r>
              <w:rPr>
                <w:rFonts w:asciiTheme="minorEastAsia" w:eastAsiaTheme="minorEastAsia" w:hAnsiTheme="minorEastAsia"/>
                <w:color w:val="000000" w:themeColor="text1"/>
                <w:kern w:val="0"/>
                <w:sz w:val="24"/>
              </w:rPr>
              <w:t>17,514</w:t>
            </w:r>
          </w:p>
        </w:tc>
      </w:tr>
      <w:tr w:rsidR="00776498" w:rsidRPr="00C76820" w:rsidTr="00D87CAC">
        <w:trPr>
          <w:trHeight w:val="358"/>
          <w:jc w:val="center"/>
        </w:trPr>
        <w:tc>
          <w:tcPr>
            <w:tcW w:w="1630" w:type="pct"/>
            <w:gridSpan w:val="2"/>
            <w:vAlign w:val="center"/>
          </w:tcPr>
          <w:p w:rsidR="00633576" w:rsidRPr="00D24E02" w:rsidRDefault="00633576" w:rsidP="00537F28">
            <w:pPr>
              <w:spacing w:line="530" w:lineRule="exact"/>
              <w:rPr>
                <w:rFonts w:asciiTheme="minorEastAsia" w:eastAsiaTheme="minorEastAsia" w:hAnsiTheme="minorEastAsia"/>
                <w:color w:val="000000" w:themeColor="text1"/>
                <w:sz w:val="24"/>
              </w:rPr>
            </w:pPr>
            <w:r w:rsidRPr="00D24E02">
              <w:rPr>
                <w:rFonts w:asciiTheme="minorEastAsia" w:eastAsiaTheme="minorEastAsia" w:hAnsiTheme="minorEastAsia"/>
                <w:color w:val="000000" w:themeColor="text1"/>
                <w:sz w:val="24"/>
              </w:rPr>
              <w:t>份额</w:t>
            </w:r>
            <w:r w:rsidRPr="00D24E02">
              <w:rPr>
                <w:rFonts w:asciiTheme="minorEastAsia" w:eastAsiaTheme="minorEastAsia" w:hAnsiTheme="minorEastAsia" w:hint="eastAsia"/>
                <w:color w:val="000000" w:themeColor="text1"/>
                <w:sz w:val="24"/>
              </w:rPr>
              <w:t>类</w:t>
            </w:r>
            <w:r w:rsidRPr="00D24E02">
              <w:rPr>
                <w:rFonts w:asciiTheme="minorEastAsia" w:eastAsiaTheme="minorEastAsia" w:hAnsiTheme="minorEastAsia"/>
                <w:color w:val="000000" w:themeColor="text1"/>
                <w:sz w:val="24"/>
              </w:rPr>
              <w:t>别</w:t>
            </w:r>
          </w:p>
        </w:tc>
        <w:tc>
          <w:tcPr>
            <w:tcW w:w="1195" w:type="pct"/>
            <w:vAlign w:val="center"/>
          </w:tcPr>
          <w:p w:rsidR="00633576" w:rsidRPr="00D24E02" w:rsidRDefault="0072186E" w:rsidP="00537F28">
            <w:pPr>
              <w:jc w:val="center"/>
              <w:rPr>
                <w:rFonts w:asciiTheme="minorEastAsia" w:eastAsiaTheme="minorEastAsia" w:hAnsiTheme="minorEastAsia"/>
                <w:color w:val="000000" w:themeColor="text1"/>
              </w:rPr>
            </w:pPr>
            <w:r w:rsidRPr="0072186E">
              <w:rPr>
                <w:rFonts w:asciiTheme="minorEastAsia" w:eastAsiaTheme="minorEastAsia" w:hAnsiTheme="minorEastAsia" w:hint="eastAsia"/>
                <w:bCs/>
                <w:color w:val="000000" w:themeColor="text1"/>
                <w:sz w:val="24"/>
              </w:rPr>
              <w:t>东财中证芯片指数发起式</w:t>
            </w:r>
            <w:r w:rsidR="00633576" w:rsidRPr="00D24E02">
              <w:rPr>
                <w:rFonts w:asciiTheme="minorEastAsia" w:eastAsiaTheme="minorEastAsia" w:hAnsiTheme="minorEastAsia"/>
                <w:bCs/>
                <w:color w:val="000000" w:themeColor="text1"/>
                <w:sz w:val="24"/>
              </w:rPr>
              <w:t>A</w:t>
            </w:r>
          </w:p>
        </w:tc>
        <w:tc>
          <w:tcPr>
            <w:tcW w:w="1172" w:type="pct"/>
            <w:vAlign w:val="center"/>
          </w:tcPr>
          <w:p w:rsidR="00633576" w:rsidRPr="00D24E02" w:rsidRDefault="0072186E" w:rsidP="00D86F2D">
            <w:pPr>
              <w:jc w:val="center"/>
              <w:rPr>
                <w:rFonts w:asciiTheme="minorEastAsia" w:eastAsiaTheme="minorEastAsia" w:hAnsiTheme="minorEastAsia"/>
                <w:color w:val="000000" w:themeColor="text1"/>
              </w:rPr>
            </w:pPr>
            <w:r w:rsidRPr="0072186E">
              <w:rPr>
                <w:rFonts w:asciiTheme="minorEastAsia" w:eastAsiaTheme="minorEastAsia" w:hAnsiTheme="minorEastAsia" w:hint="eastAsia"/>
                <w:bCs/>
                <w:color w:val="000000" w:themeColor="text1"/>
                <w:sz w:val="24"/>
              </w:rPr>
              <w:t>东财中证芯片指数发起式</w:t>
            </w:r>
            <w:r w:rsidR="00633576" w:rsidRPr="00D24E02">
              <w:rPr>
                <w:rFonts w:asciiTheme="minorEastAsia" w:eastAsiaTheme="minorEastAsia" w:hAnsiTheme="minorEastAsia"/>
                <w:bCs/>
                <w:color w:val="000000" w:themeColor="text1"/>
                <w:sz w:val="24"/>
              </w:rPr>
              <w:t>C</w:t>
            </w:r>
          </w:p>
        </w:tc>
        <w:tc>
          <w:tcPr>
            <w:tcW w:w="1003" w:type="pct"/>
            <w:vAlign w:val="center"/>
          </w:tcPr>
          <w:p w:rsidR="00633576" w:rsidRPr="00D24E02" w:rsidRDefault="00633576" w:rsidP="00537F28">
            <w:pPr>
              <w:jc w:val="center"/>
              <w:rPr>
                <w:rFonts w:asciiTheme="minorEastAsia" w:eastAsiaTheme="minorEastAsia" w:hAnsiTheme="minorEastAsia"/>
                <w:bCs/>
                <w:color w:val="000000" w:themeColor="text1"/>
                <w:sz w:val="24"/>
              </w:rPr>
            </w:pPr>
            <w:r w:rsidRPr="00D24E02">
              <w:rPr>
                <w:rFonts w:asciiTheme="minorEastAsia" w:eastAsiaTheme="minorEastAsia" w:hAnsiTheme="minorEastAsia"/>
                <w:bCs/>
                <w:color w:val="000000" w:themeColor="text1"/>
                <w:sz w:val="24"/>
              </w:rPr>
              <w:t>合计</w:t>
            </w:r>
          </w:p>
        </w:tc>
      </w:tr>
      <w:tr w:rsidR="0072186E" w:rsidRPr="00C76820" w:rsidTr="00D87CAC">
        <w:trPr>
          <w:trHeight w:val="358"/>
          <w:jc w:val="center"/>
        </w:trPr>
        <w:tc>
          <w:tcPr>
            <w:tcW w:w="1630" w:type="pct"/>
            <w:gridSpan w:val="2"/>
            <w:vAlign w:val="center"/>
          </w:tcPr>
          <w:p w:rsidR="0072186E" w:rsidRPr="00D24E02" w:rsidRDefault="0072186E" w:rsidP="0072186E">
            <w:pPr>
              <w:spacing w:line="530" w:lineRule="exact"/>
              <w:rPr>
                <w:rFonts w:asciiTheme="minorEastAsia" w:eastAsiaTheme="minorEastAsia" w:hAnsiTheme="minorEastAsia"/>
                <w:color w:val="000000" w:themeColor="text1"/>
                <w:sz w:val="24"/>
              </w:rPr>
            </w:pPr>
            <w:r w:rsidRPr="00D24E02">
              <w:rPr>
                <w:rFonts w:asciiTheme="minorEastAsia" w:eastAsiaTheme="minorEastAsia" w:hAnsiTheme="minorEastAsia"/>
                <w:color w:val="000000" w:themeColor="text1"/>
                <w:sz w:val="24"/>
              </w:rPr>
              <w:t>募集期间净认购金额</w:t>
            </w:r>
          </w:p>
          <w:p w:rsidR="0072186E" w:rsidRPr="00D24E02" w:rsidRDefault="0072186E" w:rsidP="0072186E">
            <w:pPr>
              <w:spacing w:line="530" w:lineRule="exact"/>
              <w:rPr>
                <w:rFonts w:asciiTheme="minorEastAsia" w:eastAsiaTheme="minorEastAsia" w:hAnsiTheme="minorEastAsia"/>
                <w:color w:val="000000" w:themeColor="text1"/>
                <w:sz w:val="24"/>
              </w:rPr>
            </w:pPr>
            <w:r w:rsidRPr="00D24E02">
              <w:rPr>
                <w:rFonts w:asciiTheme="minorEastAsia" w:eastAsiaTheme="minorEastAsia" w:hAnsiTheme="minorEastAsia"/>
                <w:color w:val="000000" w:themeColor="text1"/>
                <w:sz w:val="24"/>
              </w:rPr>
              <w:t>（单位：</w:t>
            </w:r>
            <w:r w:rsidRPr="00D24E02">
              <w:rPr>
                <w:rFonts w:asciiTheme="minorEastAsia" w:eastAsiaTheme="minorEastAsia" w:hAnsiTheme="minorEastAsia" w:hint="eastAsia"/>
                <w:color w:val="000000" w:themeColor="text1"/>
                <w:sz w:val="24"/>
              </w:rPr>
              <w:t>元</w:t>
            </w:r>
            <w:r w:rsidRPr="00D24E02">
              <w:rPr>
                <w:rFonts w:asciiTheme="minorEastAsia" w:eastAsiaTheme="minorEastAsia" w:hAnsiTheme="minorEastAsia"/>
                <w:color w:val="000000" w:themeColor="text1"/>
                <w:sz w:val="24"/>
              </w:rPr>
              <w:t>）</w:t>
            </w:r>
          </w:p>
        </w:tc>
        <w:tc>
          <w:tcPr>
            <w:tcW w:w="1195" w:type="pct"/>
            <w:vAlign w:val="center"/>
          </w:tcPr>
          <w:p w:rsidR="0072186E" w:rsidRPr="00323480" w:rsidRDefault="007B675F" w:rsidP="0072186E">
            <w:pPr>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179,285,471.98</w:t>
            </w:r>
          </w:p>
        </w:tc>
        <w:tc>
          <w:tcPr>
            <w:tcW w:w="1172" w:type="pct"/>
            <w:vAlign w:val="center"/>
          </w:tcPr>
          <w:p w:rsidR="0072186E" w:rsidRPr="00323480" w:rsidRDefault="007B675F" w:rsidP="0072186E">
            <w:pPr>
              <w:jc w:val="right"/>
              <w:rPr>
                <w:rFonts w:asciiTheme="minorEastAsia" w:eastAsiaTheme="minorEastAsia" w:hAnsiTheme="minorEastAsia"/>
                <w:color w:val="000000" w:themeColor="text1"/>
                <w:kern w:val="0"/>
                <w:sz w:val="24"/>
              </w:rPr>
            </w:pPr>
            <w:r w:rsidRPr="007B675F">
              <w:rPr>
                <w:rFonts w:asciiTheme="minorEastAsia" w:eastAsiaTheme="minorEastAsia" w:hAnsiTheme="minorEastAsia"/>
                <w:color w:val="000000" w:themeColor="text1"/>
                <w:kern w:val="0"/>
                <w:sz w:val="24"/>
              </w:rPr>
              <w:t>135,763,321.97</w:t>
            </w:r>
          </w:p>
        </w:tc>
        <w:tc>
          <w:tcPr>
            <w:tcW w:w="1003" w:type="pct"/>
            <w:vAlign w:val="center"/>
          </w:tcPr>
          <w:p w:rsidR="0072186E" w:rsidRPr="00323480" w:rsidRDefault="007B675F" w:rsidP="0072186E">
            <w:pPr>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315,048,793.95</w:t>
            </w:r>
          </w:p>
        </w:tc>
      </w:tr>
      <w:tr w:rsidR="0072186E" w:rsidRPr="00C76820" w:rsidTr="00D87CAC">
        <w:trPr>
          <w:trHeight w:val="421"/>
          <w:jc w:val="center"/>
        </w:trPr>
        <w:tc>
          <w:tcPr>
            <w:tcW w:w="1630" w:type="pct"/>
            <w:gridSpan w:val="2"/>
            <w:vAlign w:val="center"/>
          </w:tcPr>
          <w:p w:rsidR="0072186E" w:rsidRPr="00D24E02" w:rsidRDefault="0072186E" w:rsidP="0072186E">
            <w:pPr>
              <w:spacing w:line="530" w:lineRule="exact"/>
              <w:rPr>
                <w:rFonts w:asciiTheme="minorEastAsia" w:eastAsiaTheme="minorEastAsia" w:hAnsiTheme="minorEastAsia"/>
                <w:color w:val="000000" w:themeColor="text1"/>
                <w:sz w:val="24"/>
              </w:rPr>
            </w:pPr>
            <w:r w:rsidRPr="00D24E02">
              <w:rPr>
                <w:rFonts w:asciiTheme="minorEastAsia" w:eastAsiaTheme="minorEastAsia" w:hAnsiTheme="minorEastAsia"/>
                <w:color w:val="000000" w:themeColor="text1"/>
                <w:sz w:val="24"/>
              </w:rPr>
              <w:t>认购资金在募集期间产生的利息（单位：</w:t>
            </w:r>
            <w:r w:rsidRPr="00D24E02">
              <w:rPr>
                <w:rFonts w:asciiTheme="minorEastAsia" w:eastAsiaTheme="minorEastAsia" w:hAnsiTheme="minorEastAsia" w:hint="eastAsia"/>
                <w:color w:val="000000" w:themeColor="text1"/>
                <w:sz w:val="24"/>
              </w:rPr>
              <w:t>元</w:t>
            </w:r>
            <w:r w:rsidRPr="00D24E02">
              <w:rPr>
                <w:rFonts w:asciiTheme="minorEastAsia" w:eastAsiaTheme="minorEastAsia" w:hAnsiTheme="minorEastAsia"/>
                <w:color w:val="000000" w:themeColor="text1"/>
                <w:sz w:val="24"/>
              </w:rPr>
              <w:t>）</w:t>
            </w:r>
          </w:p>
        </w:tc>
        <w:tc>
          <w:tcPr>
            <w:tcW w:w="1195" w:type="pct"/>
            <w:vAlign w:val="center"/>
          </w:tcPr>
          <w:p w:rsidR="0072186E" w:rsidRPr="00323480" w:rsidRDefault="007B675F" w:rsidP="0072186E">
            <w:pPr>
              <w:jc w:val="right"/>
              <w:rPr>
                <w:rFonts w:asciiTheme="minorEastAsia" w:eastAsiaTheme="minorEastAsia" w:hAnsiTheme="minorEastAsia"/>
                <w:color w:val="000000" w:themeColor="text1"/>
                <w:kern w:val="0"/>
                <w:sz w:val="24"/>
              </w:rPr>
            </w:pPr>
            <w:r w:rsidRPr="007B675F">
              <w:rPr>
                <w:rFonts w:asciiTheme="minorEastAsia" w:eastAsiaTheme="minorEastAsia" w:hAnsiTheme="minorEastAsia"/>
                <w:color w:val="000000" w:themeColor="text1"/>
                <w:kern w:val="0"/>
                <w:sz w:val="24"/>
              </w:rPr>
              <w:t>16,327.02</w:t>
            </w:r>
          </w:p>
        </w:tc>
        <w:tc>
          <w:tcPr>
            <w:tcW w:w="1172" w:type="pct"/>
            <w:vAlign w:val="center"/>
          </w:tcPr>
          <w:p w:rsidR="0072186E" w:rsidRPr="00323480" w:rsidRDefault="007B675F" w:rsidP="0072186E">
            <w:pPr>
              <w:jc w:val="right"/>
              <w:rPr>
                <w:rFonts w:asciiTheme="minorEastAsia" w:eastAsiaTheme="minorEastAsia" w:hAnsiTheme="minorEastAsia"/>
                <w:color w:val="000000" w:themeColor="text1"/>
                <w:kern w:val="0"/>
                <w:sz w:val="24"/>
              </w:rPr>
            </w:pPr>
            <w:r w:rsidRPr="007B675F">
              <w:rPr>
                <w:rFonts w:asciiTheme="minorEastAsia" w:eastAsiaTheme="minorEastAsia" w:hAnsiTheme="minorEastAsia"/>
                <w:color w:val="000000" w:themeColor="text1"/>
                <w:kern w:val="0"/>
                <w:sz w:val="24"/>
              </w:rPr>
              <w:t>9,414.29</w:t>
            </w:r>
          </w:p>
        </w:tc>
        <w:tc>
          <w:tcPr>
            <w:tcW w:w="1003" w:type="pct"/>
            <w:vAlign w:val="center"/>
          </w:tcPr>
          <w:p w:rsidR="0072186E" w:rsidRPr="00323480" w:rsidRDefault="007B675F" w:rsidP="0072186E">
            <w:pPr>
              <w:jc w:val="right"/>
              <w:rPr>
                <w:rFonts w:asciiTheme="minorEastAsia" w:eastAsiaTheme="minorEastAsia" w:hAnsiTheme="minorEastAsia"/>
                <w:color w:val="000000" w:themeColor="text1"/>
                <w:kern w:val="0"/>
                <w:sz w:val="24"/>
              </w:rPr>
            </w:pPr>
            <w:r w:rsidRPr="007B675F">
              <w:rPr>
                <w:rFonts w:asciiTheme="minorEastAsia" w:eastAsiaTheme="minorEastAsia" w:hAnsiTheme="minorEastAsia"/>
                <w:color w:val="000000" w:themeColor="text1"/>
                <w:kern w:val="0"/>
                <w:sz w:val="24"/>
              </w:rPr>
              <w:t>25,741.31</w:t>
            </w:r>
          </w:p>
        </w:tc>
      </w:tr>
      <w:tr w:rsidR="007B675F" w:rsidRPr="00C76820" w:rsidTr="00D87CAC">
        <w:trPr>
          <w:trHeight w:val="513"/>
          <w:jc w:val="center"/>
        </w:trPr>
        <w:tc>
          <w:tcPr>
            <w:tcW w:w="770" w:type="pct"/>
            <w:vMerge w:val="restart"/>
            <w:vAlign w:val="center"/>
          </w:tcPr>
          <w:p w:rsidR="007B675F" w:rsidRPr="00D24E02" w:rsidRDefault="007B675F" w:rsidP="007B675F">
            <w:pPr>
              <w:spacing w:line="530" w:lineRule="exact"/>
              <w:rPr>
                <w:rFonts w:asciiTheme="minorEastAsia" w:eastAsiaTheme="minorEastAsia" w:hAnsiTheme="minorEastAsia"/>
                <w:color w:val="000000" w:themeColor="text1"/>
                <w:sz w:val="24"/>
              </w:rPr>
            </w:pPr>
            <w:r w:rsidRPr="00D24E02">
              <w:rPr>
                <w:rFonts w:asciiTheme="minorEastAsia" w:eastAsiaTheme="minorEastAsia" w:hAnsiTheme="minorEastAsia"/>
                <w:color w:val="000000" w:themeColor="text1"/>
                <w:sz w:val="24"/>
              </w:rPr>
              <w:t>募集份额</w:t>
            </w:r>
          </w:p>
          <w:p w:rsidR="007B675F" w:rsidRPr="00D24E02" w:rsidRDefault="007B675F" w:rsidP="007B675F">
            <w:pPr>
              <w:spacing w:line="530" w:lineRule="exact"/>
              <w:rPr>
                <w:rFonts w:asciiTheme="minorEastAsia" w:eastAsiaTheme="minorEastAsia" w:hAnsiTheme="minorEastAsia"/>
                <w:color w:val="000000" w:themeColor="text1"/>
                <w:sz w:val="24"/>
              </w:rPr>
            </w:pPr>
            <w:r w:rsidRPr="00D24E02">
              <w:rPr>
                <w:rFonts w:asciiTheme="minorEastAsia" w:eastAsiaTheme="minorEastAsia" w:hAnsiTheme="minorEastAsia"/>
                <w:color w:val="000000" w:themeColor="text1"/>
                <w:sz w:val="24"/>
              </w:rPr>
              <w:t>（单位：</w:t>
            </w:r>
            <w:r w:rsidRPr="00D24E02">
              <w:rPr>
                <w:rFonts w:asciiTheme="minorEastAsia" w:eastAsiaTheme="minorEastAsia" w:hAnsiTheme="minorEastAsia" w:hint="eastAsia"/>
                <w:color w:val="000000" w:themeColor="text1"/>
                <w:sz w:val="24"/>
              </w:rPr>
              <w:t>份</w:t>
            </w:r>
            <w:r w:rsidRPr="00D24E02">
              <w:rPr>
                <w:rFonts w:asciiTheme="minorEastAsia" w:eastAsiaTheme="minorEastAsia" w:hAnsiTheme="minorEastAsia"/>
                <w:color w:val="000000" w:themeColor="text1"/>
                <w:sz w:val="24"/>
              </w:rPr>
              <w:t>）</w:t>
            </w:r>
          </w:p>
        </w:tc>
        <w:tc>
          <w:tcPr>
            <w:tcW w:w="860" w:type="pct"/>
            <w:vAlign w:val="center"/>
          </w:tcPr>
          <w:p w:rsidR="007B675F" w:rsidRPr="00D24E02" w:rsidRDefault="007B675F" w:rsidP="007B675F">
            <w:pPr>
              <w:rPr>
                <w:rFonts w:asciiTheme="minorEastAsia" w:eastAsiaTheme="minorEastAsia" w:hAnsiTheme="minorEastAsia"/>
                <w:color w:val="000000" w:themeColor="text1"/>
              </w:rPr>
            </w:pPr>
            <w:r w:rsidRPr="00D24E02">
              <w:rPr>
                <w:rFonts w:asciiTheme="minorEastAsia" w:eastAsiaTheme="minorEastAsia" w:hAnsiTheme="minorEastAsia" w:hint="eastAsia"/>
                <w:bCs/>
                <w:color w:val="000000" w:themeColor="text1"/>
                <w:sz w:val="24"/>
              </w:rPr>
              <w:t>有效认购份额</w:t>
            </w:r>
          </w:p>
        </w:tc>
        <w:tc>
          <w:tcPr>
            <w:tcW w:w="1195" w:type="pct"/>
            <w:vAlign w:val="center"/>
          </w:tcPr>
          <w:p w:rsidR="007B675F" w:rsidRPr="00323480" w:rsidRDefault="007B675F" w:rsidP="007B675F">
            <w:pPr>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179,285,471.98</w:t>
            </w:r>
          </w:p>
        </w:tc>
        <w:tc>
          <w:tcPr>
            <w:tcW w:w="1172" w:type="pct"/>
            <w:vAlign w:val="center"/>
          </w:tcPr>
          <w:p w:rsidR="007B675F" w:rsidRPr="00323480" w:rsidRDefault="007B675F" w:rsidP="007B675F">
            <w:pPr>
              <w:jc w:val="right"/>
              <w:rPr>
                <w:rFonts w:asciiTheme="minorEastAsia" w:eastAsiaTheme="minorEastAsia" w:hAnsiTheme="minorEastAsia"/>
                <w:color w:val="000000" w:themeColor="text1"/>
                <w:kern w:val="0"/>
                <w:sz w:val="24"/>
              </w:rPr>
            </w:pPr>
            <w:r w:rsidRPr="007B675F">
              <w:rPr>
                <w:rFonts w:asciiTheme="minorEastAsia" w:eastAsiaTheme="minorEastAsia" w:hAnsiTheme="minorEastAsia"/>
                <w:color w:val="000000" w:themeColor="text1"/>
                <w:kern w:val="0"/>
                <w:sz w:val="24"/>
              </w:rPr>
              <w:t>135,763,321.97</w:t>
            </w:r>
          </w:p>
        </w:tc>
        <w:tc>
          <w:tcPr>
            <w:tcW w:w="1003" w:type="pct"/>
            <w:vAlign w:val="center"/>
          </w:tcPr>
          <w:p w:rsidR="007B675F" w:rsidRPr="00323480" w:rsidRDefault="007B675F" w:rsidP="007B675F">
            <w:pPr>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315,048,793.95</w:t>
            </w:r>
          </w:p>
        </w:tc>
      </w:tr>
      <w:tr w:rsidR="007B675F" w:rsidRPr="00C76820" w:rsidTr="00D87CAC">
        <w:trPr>
          <w:trHeight w:val="508"/>
          <w:jc w:val="center"/>
        </w:trPr>
        <w:tc>
          <w:tcPr>
            <w:tcW w:w="770" w:type="pct"/>
            <w:vMerge/>
            <w:vAlign w:val="center"/>
          </w:tcPr>
          <w:p w:rsidR="007B675F" w:rsidRPr="00D24E02" w:rsidRDefault="007B675F" w:rsidP="007B675F">
            <w:pPr>
              <w:spacing w:line="530" w:lineRule="exact"/>
              <w:rPr>
                <w:rFonts w:asciiTheme="minorEastAsia" w:eastAsiaTheme="minorEastAsia" w:hAnsiTheme="minorEastAsia"/>
                <w:color w:val="000000" w:themeColor="text1"/>
                <w:sz w:val="24"/>
              </w:rPr>
            </w:pPr>
          </w:p>
        </w:tc>
        <w:tc>
          <w:tcPr>
            <w:tcW w:w="860" w:type="pct"/>
            <w:vAlign w:val="center"/>
          </w:tcPr>
          <w:p w:rsidR="007B675F" w:rsidRPr="00D24E02" w:rsidRDefault="007B675F" w:rsidP="007B675F">
            <w:pPr>
              <w:rPr>
                <w:rFonts w:asciiTheme="minorEastAsia" w:eastAsiaTheme="minorEastAsia" w:hAnsiTheme="minorEastAsia"/>
                <w:color w:val="000000" w:themeColor="text1"/>
              </w:rPr>
            </w:pPr>
            <w:r w:rsidRPr="00D24E02">
              <w:rPr>
                <w:rFonts w:asciiTheme="minorEastAsia" w:eastAsiaTheme="minorEastAsia" w:hAnsiTheme="minorEastAsia" w:hint="eastAsia"/>
                <w:bCs/>
                <w:color w:val="000000" w:themeColor="text1"/>
                <w:sz w:val="24"/>
              </w:rPr>
              <w:t>利息结转的份额</w:t>
            </w:r>
          </w:p>
        </w:tc>
        <w:tc>
          <w:tcPr>
            <w:tcW w:w="1195" w:type="pct"/>
            <w:vAlign w:val="center"/>
          </w:tcPr>
          <w:p w:rsidR="007B675F" w:rsidRPr="00323480" w:rsidRDefault="007B675F" w:rsidP="007B675F">
            <w:pPr>
              <w:jc w:val="right"/>
              <w:rPr>
                <w:rFonts w:asciiTheme="minorEastAsia" w:eastAsiaTheme="minorEastAsia" w:hAnsiTheme="minorEastAsia" w:cs="宋体"/>
                <w:kern w:val="0"/>
                <w:sz w:val="24"/>
              </w:rPr>
            </w:pPr>
            <w:r w:rsidRPr="007B675F">
              <w:rPr>
                <w:rFonts w:asciiTheme="minorEastAsia" w:eastAsiaTheme="minorEastAsia" w:hAnsiTheme="minorEastAsia"/>
                <w:color w:val="000000" w:themeColor="text1"/>
                <w:kern w:val="0"/>
                <w:sz w:val="24"/>
              </w:rPr>
              <w:t>16,327.02</w:t>
            </w:r>
          </w:p>
        </w:tc>
        <w:tc>
          <w:tcPr>
            <w:tcW w:w="1172" w:type="pct"/>
            <w:vAlign w:val="center"/>
          </w:tcPr>
          <w:p w:rsidR="007B675F" w:rsidRPr="007B675F" w:rsidRDefault="007B675F" w:rsidP="007B675F">
            <w:pPr>
              <w:jc w:val="right"/>
              <w:rPr>
                <w:rFonts w:asciiTheme="minorEastAsia" w:eastAsiaTheme="minorEastAsia" w:hAnsiTheme="minorEastAsia"/>
                <w:color w:val="000000" w:themeColor="text1"/>
                <w:kern w:val="0"/>
                <w:sz w:val="24"/>
              </w:rPr>
            </w:pPr>
            <w:r w:rsidRPr="007B675F">
              <w:rPr>
                <w:rFonts w:asciiTheme="minorEastAsia" w:eastAsiaTheme="minorEastAsia" w:hAnsiTheme="minorEastAsia"/>
                <w:color w:val="000000" w:themeColor="text1"/>
                <w:kern w:val="0"/>
                <w:sz w:val="24"/>
              </w:rPr>
              <w:t>9,414.29</w:t>
            </w:r>
          </w:p>
        </w:tc>
        <w:tc>
          <w:tcPr>
            <w:tcW w:w="1003" w:type="pct"/>
            <w:vAlign w:val="center"/>
          </w:tcPr>
          <w:p w:rsidR="007B675F" w:rsidRPr="007B675F" w:rsidRDefault="007B675F" w:rsidP="007B675F">
            <w:pPr>
              <w:jc w:val="right"/>
              <w:rPr>
                <w:rFonts w:asciiTheme="minorEastAsia" w:eastAsiaTheme="minorEastAsia" w:hAnsiTheme="minorEastAsia"/>
                <w:color w:val="000000" w:themeColor="text1"/>
                <w:kern w:val="0"/>
                <w:sz w:val="24"/>
              </w:rPr>
            </w:pPr>
            <w:r w:rsidRPr="007B675F">
              <w:rPr>
                <w:rFonts w:asciiTheme="minorEastAsia" w:eastAsiaTheme="minorEastAsia" w:hAnsiTheme="minorEastAsia"/>
                <w:color w:val="000000" w:themeColor="text1"/>
                <w:kern w:val="0"/>
                <w:sz w:val="24"/>
              </w:rPr>
              <w:t>25,741.31</w:t>
            </w:r>
          </w:p>
        </w:tc>
      </w:tr>
      <w:tr w:rsidR="0072186E" w:rsidRPr="00C76820" w:rsidTr="00D87CAC">
        <w:trPr>
          <w:trHeight w:val="515"/>
          <w:jc w:val="center"/>
        </w:trPr>
        <w:tc>
          <w:tcPr>
            <w:tcW w:w="770" w:type="pct"/>
            <w:vMerge/>
            <w:vAlign w:val="center"/>
          </w:tcPr>
          <w:p w:rsidR="0072186E" w:rsidRPr="00D24E02" w:rsidRDefault="0072186E" w:rsidP="0072186E">
            <w:pPr>
              <w:spacing w:line="530" w:lineRule="exact"/>
              <w:rPr>
                <w:rFonts w:asciiTheme="minorEastAsia" w:eastAsiaTheme="minorEastAsia" w:hAnsiTheme="minorEastAsia"/>
                <w:color w:val="000000" w:themeColor="text1"/>
                <w:sz w:val="24"/>
              </w:rPr>
            </w:pPr>
          </w:p>
        </w:tc>
        <w:tc>
          <w:tcPr>
            <w:tcW w:w="860" w:type="pct"/>
            <w:vAlign w:val="center"/>
          </w:tcPr>
          <w:p w:rsidR="0072186E" w:rsidRPr="00D24E02" w:rsidRDefault="0072186E" w:rsidP="0072186E">
            <w:pPr>
              <w:rPr>
                <w:rFonts w:asciiTheme="minorEastAsia" w:eastAsiaTheme="minorEastAsia" w:hAnsiTheme="minorEastAsia"/>
                <w:color w:val="000000" w:themeColor="text1"/>
                <w:sz w:val="24"/>
              </w:rPr>
            </w:pPr>
            <w:r w:rsidRPr="00D24E02">
              <w:rPr>
                <w:rFonts w:asciiTheme="minorEastAsia" w:eastAsiaTheme="minorEastAsia" w:hAnsiTheme="minorEastAsia" w:hint="eastAsia"/>
                <w:color w:val="000000" w:themeColor="text1"/>
                <w:sz w:val="24"/>
              </w:rPr>
              <w:t>合计</w:t>
            </w:r>
          </w:p>
        </w:tc>
        <w:tc>
          <w:tcPr>
            <w:tcW w:w="1195" w:type="pct"/>
            <w:vAlign w:val="center"/>
          </w:tcPr>
          <w:p w:rsidR="0072186E" w:rsidRPr="00323480" w:rsidRDefault="007B675F" w:rsidP="0072186E">
            <w:pPr>
              <w:jc w:val="right"/>
              <w:rPr>
                <w:rFonts w:asciiTheme="minorEastAsia" w:eastAsiaTheme="minorEastAsia" w:hAnsiTheme="minorEastAsia" w:cs="宋体"/>
                <w:kern w:val="0"/>
                <w:sz w:val="24"/>
              </w:rPr>
            </w:pPr>
            <w:r>
              <w:rPr>
                <w:rFonts w:asciiTheme="minorEastAsia" w:eastAsiaTheme="minorEastAsia" w:hAnsiTheme="minorEastAsia"/>
                <w:color w:val="000000" w:themeColor="text1"/>
                <w:kern w:val="0"/>
                <w:sz w:val="24"/>
              </w:rPr>
              <w:t>179,301,799.00</w:t>
            </w:r>
          </w:p>
        </w:tc>
        <w:tc>
          <w:tcPr>
            <w:tcW w:w="1172" w:type="pct"/>
            <w:vAlign w:val="center"/>
          </w:tcPr>
          <w:p w:rsidR="0072186E" w:rsidRPr="007B675F" w:rsidRDefault="007B675F" w:rsidP="0072186E">
            <w:pPr>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135,772,736.26</w:t>
            </w:r>
          </w:p>
        </w:tc>
        <w:tc>
          <w:tcPr>
            <w:tcW w:w="1003" w:type="pct"/>
            <w:vAlign w:val="center"/>
          </w:tcPr>
          <w:p w:rsidR="0072186E" w:rsidRPr="007B675F" w:rsidRDefault="007B675F" w:rsidP="0072186E">
            <w:pPr>
              <w:jc w:val="right"/>
              <w:rPr>
                <w:rFonts w:asciiTheme="minorEastAsia" w:eastAsiaTheme="minorEastAsia" w:hAnsiTheme="minorEastAsia"/>
                <w:color w:val="000000" w:themeColor="text1"/>
                <w:kern w:val="0"/>
                <w:sz w:val="24"/>
              </w:rPr>
            </w:pPr>
            <w:r w:rsidRPr="007B675F">
              <w:rPr>
                <w:rFonts w:asciiTheme="minorEastAsia" w:eastAsiaTheme="minorEastAsia" w:hAnsiTheme="minorEastAsia"/>
                <w:color w:val="000000" w:themeColor="text1"/>
                <w:kern w:val="0"/>
                <w:sz w:val="24"/>
              </w:rPr>
              <w:t>315,074,535.26</w:t>
            </w:r>
          </w:p>
        </w:tc>
      </w:tr>
      <w:tr w:rsidR="0072186E" w:rsidRPr="00C76820" w:rsidTr="00D87CAC">
        <w:trPr>
          <w:trHeight w:val="667"/>
          <w:jc w:val="center"/>
        </w:trPr>
        <w:tc>
          <w:tcPr>
            <w:tcW w:w="770" w:type="pct"/>
            <w:vMerge w:val="restart"/>
            <w:vAlign w:val="center"/>
          </w:tcPr>
          <w:p w:rsidR="0072186E" w:rsidRPr="00D24E02" w:rsidRDefault="0072186E" w:rsidP="0072186E">
            <w:pPr>
              <w:spacing w:line="530" w:lineRule="exact"/>
              <w:rPr>
                <w:rFonts w:asciiTheme="minorEastAsia" w:eastAsiaTheme="minorEastAsia" w:hAnsiTheme="minorEastAsia"/>
                <w:color w:val="000000" w:themeColor="text1"/>
                <w:sz w:val="24"/>
              </w:rPr>
            </w:pPr>
            <w:r w:rsidRPr="00D24E02">
              <w:rPr>
                <w:rFonts w:asciiTheme="minorEastAsia" w:eastAsiaTheme="minorEastAsia" w:hAnsiTheme="minorEastAsia"/>
                <w:color w:val="000000" w:themeColor="text1"/>
                <w:sz w:val="24"/>
              </w:rPr>
              <w:t>其中：募集期间基金管理人运用固有资金认购本基金情况</w:t>
            </w:r>
          </w:p>
        </w:tc>
        <w:tc>
          <w:tcPr>
            <w:tcW w:w="860" w:type="pct"/>
            <w:vAlign w:val="center"/>
          </w:tcPr>
          <w:p w:rsidR="0072186E" w:rsidRPr="00D24E02" w:rsidRDefault="0072186E" w:rsidP="0072186E">
            <w:pPr>
              <w:spacing w:line="530" w:lineRule="exact"/>
              <w:rPr>
                <w:rFonts w:asciiTheme="minorEastAsia" w:eastAsiaTheme="minorEastAsia" w:hAnsiTheme="minorEastAsia"/>
                <w:color w:val="000000" w:themeColor="text1"/>
                <w:sz w:val="24"/>
              </w:rPr>
            </w:pPr>
            <w:r w:rsidRPr="00D24E02">
              <w:rPr>
                <w:rFonts w:asciiTheme="minorEastAsia" w:eastAsiaTheme="minorEastAsia" w:hAnsiTheme="minorEastAsia"/>
                <w:color w:val="000000" w:themeColor="text1"/>
                <w:sz w:val="24"/>
              </w:rPr>
              <w:t>认购的基金份额（单位：</w:t>
            </w:r>
            <w:r w:rsidRPr="00D24E02">
              <w:rPr>
                <w:rFonts w:asciiTheme="minorEastAsia" w:eastAsiaTheme="minorEastAsia" w:hAnsiTheme="minorEastAsia" w:hint="eastAsia"/>
                <w:color w:val="000000" w:themeColor="text1"/>
                <w:sz w:val="24"/>
              </w:rPr>
              <w:t>份</w:t>
            </w:r>
            <w:r w:rsidRPr="00D24E02">
              <w:rPr>
                <w:rFonts w:asciiTheme="minorEastAsia" w:eastAsiaTheme="minorEastAsia" w:hAnsiTheme="minorEastAsia"/>
                <w:color w:val="000000" w:themeColor="text1"/>
                <w:sz w:val="24"/>
              </w:rPr>
              <w:t>）</w:t>
            </w:r>
          </w:p>
        </w:tc>
        <w:tc>
          <w:tcPr>
            <w:tcW w:w="1195" w:type="pct"/>
            <w:vAlign w:val="center"/>
          </w:tcPr>
          <w:p w:rsidR="0072186E" w:rsidRPr="007B675F" w:rsidRDefault="007B675F" w:rsidP="0072186E">
            <w:pPr>
              <w:jc w:val="right"/>
              <w:rPr>
                <w:rFonts w:asciiTheme="minorEastAsia" w:eastAsiaTheme="minorEastAsia" w:hAnsiTheme="minorEastAsia"/>
                <w:color w:val="000000" w:themeColor="text1"/>
                <w:kern w:val="0"/>
                <w:sz w:val="24"/>
              </w:rPr>
            </w:pPr>
            <w:r w:rsidRPr="007B675F">
              <w:rPr>
                <w:rFonts w:asciiTheme="minorEastAsia" w:eastAsiaTheme="minorEastAsia" w:hAnsiTheme="minorEastAsia"/>
                <w:color w:val="000000" w:themeColor="text1"/>
                <w:kern w:val="0"/>
                <w:sz w:val="24"/>
              </w:rPr>
              <w:t>10,000,916.76</w:t>
            </w:r>
          </w:p>
        </w:tc>
        <w:tc>
          <w:tcPr>
            <w:tcW w:w="1172" w:type="pct"/>
            <w:vAlign w:val="center"/>
          </w:tcPr>
          <w:p w:rsidR="0072186E" w:rsidRPr="007B675F" w:rsidRDefault="007B675F" w:rsidP="0072186E">
            <w:pPr>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0.00</w:t>
            </w:r>
          </w:p>
        </w:tc>
        <w:tc>
          <w:tcPr>
            <w:tcW w:w="1003" w:type="pct"/>
            <w:vAlign w:val="center"/>
          </w:tcPr>
          <w:p w:rsidR="0072186E" w:rsidRPr="007B675F" w:rsidRDefault="007B675F" w:rsidP="0072186E">
            <w:pPr>
              <w:jc w:val="right"/>
              <w:rPr>
                <w:rFonts w:asciiTheme="minorEastAsia" w:eastAsiaTheme="minorEastAsia" w:hAnsiTheme="minorEastAsia"/>
                <w:color w:val="000000" w:themeColor="text1"/>
                <w:kern w:val="0"/>
                <w:sz w:val="24"/>
              </w:rPr>
            </w:pPr>
            <w:r w:rsidRPr="007B675F">
              <w:rPr>
                <w:rFonts w:asciiTheme="minorEastAsia" w:eastAsiaTheme="minorEastAsia" w:hAnsiTheme="minorEastAsia"/>
                <w:color w:val="000000" w:themeColor="text1"/>
                <w:kern w:val="0"/>
                <w:sz w:val="24"/>
              </w:rPr>
              <w:t>10,000,916.76</w:t>
            </w:r>
          </w:p>
        </w:tc>
      </w:tr>
      <w:tr w:rsidR="0072186E" w:rsidRPr="00C76820" w:rsidTr="00D87CAC">
        <w:trPr>
          <w:trHeight w:val="96"/>
          <w:jc w:val="center"/>
        </w:trPr>
        <w:tc>
          <w:tcPr>
            <w:tcW w:w="770" w:type="pct"/>
            <w:vMerge/>
            <w:vAlign w:val="center"/>
          </w:tcPr>
          <w:p w:rsidR="0072186E" w:rsidRPr="00D24E02" w:rsidRDefault="0072186E" w:rsidP="0072186E">
            <w:pPr>
              <w:spacing w:line="530" w:lineRule="exact"/>
              <w:rPr>
                <w:rFonts w:asciiTheme="minorEastAsia" w:eastAsiaTheme="minorEastAsia" w:hAnsiTheme="minorEastAsia"/>
                <w:color w:val="000000" w:themeColor="text1"/>
                <w:sz w:val="24"/>
              </w:rPr>
            </w:pPr>
          </w:p>
        </w:tc>
        <w:tc>
          <w:tcPr>
            <w:tcW w:w="860" w:type="pct"/>
            <w:vAlign w:val="center"/>
          </w:tcPr>
          <w:p w:rsidR="0072186E" w:rsidRPr="00D24E02" w:rsidRDefault="0072186E" w:rsidP="0072186E">
            <w:pPr>
              <w:spacing w:line="530" w:lineRule="exact"/>
              <w:rPr>
                <w:rFonts w:asciiTheme="minorEastAsia" w:eastAsiaTheme="minorEastAsia" w:hAnsiTheme="minorEastAsia"/>
                <w:color w:val="000000" w:themeColor="text1"/>
                <w:sz w:val="24"/>
              </w:rPr>
            </w:pPr>
            <w:r w:rsidRPr="00D24E02">
              <w:rPr>
                <w:rFonts w:asciiTheme="minorEastAsia" w:eastAsiaTheme="minorEastAsia" w:hAnsiTheme="minorEastAsia"/>
                <w:color w:val="000000" w:themeColor="text1"/>
                <w:sz w:val="24"/>
              </w:rPr>
              <w:t>占基金总份额比例</w:t>
            </w:r>
          </w:p>
        </w:tc>
        <w:tc>
          <w:tcPr>
            <w:tcW w:w="1195" w:type="pct"/>
            <w:vAlign w:val="center"/>
          </w:tcPr>
          <w:p w:rsidR="0072186E" w:rsidRPr="007B675F" w:rsidRDefault="007B675F" w:rsidP="0072186E">
            <w:pPr>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5.5777%</w:t>
            </w:r>
          </w:p>
        </w:tc>
        <w:tc>
          <w:tcPr>
            <w:tcW w:w="1172" w:type="pct"/>
            <w:vAlign w:val="center"/>
          </w:tcPr>
          <w:p w:rsidR="0072186E" w:rsidRPr="007B675F" w:rsidRDefault="007B675F" w:rsidP="0072186E">
            <w:pPr>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0.0000%</w:t>
            </w:r>
          </w:p>
        </w:tc>
        <w:tc>
          <w:tcPr>
            <w:tcW w:w="1003" w:type="pct"/>
            <w:vAlign w:val="center"/>
          </w:tcPr>
          <w:p w:rsidR="0072186E" w:rsidRPr="007B675F" w:rsidRDefault="007B675F" w:rsidP="0072186E">
            <w:pPr>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3.1741%</w:t>
            </w:r>
          </w:p>
        </w:tc>
      </w:tr>
      <w:tr w:rsidR="00D24E02" w:rsidRPr="00C76820" w:rsidTr="00D87CAC">
        <w:trPr>
          <w:trHeight w:val="96"/>
          <w:jc w:val="center"/>
        </w:trPr>
        <w:tc>
          <w:tcPr>
            <w:tcW w:w="770" w:type="pct"/>
            <w:vMerge/>
            <w:vAlign w:val="center"/>
          </w:tcPr>
          <w:p w:rsidR="00D24E02" w:rsidRPr="00C76820" w:rsidRDefault="00D24E02" w:rsidP="00D24E02">
            <w:pPr>
              <w:spacing w:line="530" w:lineRule="exact"/>
              <w:rPr>
                <w:rFonts w:asciiTheme="minorEastAsia" w:eastAsiaTheme="minorEastAsia" w:hAnsiTheme="minorEastAsia"/>
                <w:color w:val="000000" w:themeColor="text1"/>
                <w:sz w:val="24"/>
              </w:rPr>
            </w:pPr>
          </w:p>
        </w:tc>
        <w:tc>
          <w:tcPr>
            <w:tcW w:w="860" w:type="pct"/>
            <w:vAlign w:val="center"/>
          </w:tcPr>
          <w:p w:rsidR="00D24E02" w:rsidRPr="00C76820" w:rsidRDefault="00D24E02" w:rsidP="00D24E02">
            <w:pPr>
              <w:spacing w:line="530" w:lineRule="exact"/>
              <w:rPr>
                <w:color w:val="000000" w:themeColor="text1"/>
                <w:sz w:val="24"/>
              </w:rPr>
            </w:pPr>
            <w:r w:rsidRPr="00C76820">
              <w:rPr>
                <w:color w:val="000000" w:themeColor="text1"/>
                <w:sz w:val="24"/>
              </w:rPr>
              <w:t>其他需要说明的事项</w:t>
            </w:r>
          </w:p>
        </w:tc>
        <w:tc>
          <w:tcPr>
            <w:tcW w:w="1195" w:type="pct"/>
            <w:vAlign w:val="center"/>
          </w:tcPr>
          <w:p w:rsidR="00D24E02" w:rsidRPr="005961DC" w:rsidRDefault="00D24E02" w:rsidP="007B675F">
            <w:pPr>
              <w:spacing w:line="530" w:lineRule="exact"/>
              <w:jc w:val="right"/>
              <w:rPr>
                <w:rFonts w:asciiTheme="minorEastAsia" w:eastAsiaTheme="minorEastAsia" w:hAnsiTheme="minorEastAsia"/>
                <w:color w:val="000000" w:themeColor="text1"/>
                <w:sz w:val="28"/>
                <w:szCs w:val="28"/>
              </w:rPr>
            </w:pPr>
            <w:r w:rsidRPr="005961DC">
              <w:rPr>
                <w:rFonts w:asciiTheme="minorEastAsia" w:eastAsiaTheme="minorEastAsia" w:hAnsiTheme="minorEastAsia" w:hint="eastAsia"/>
                <w:kern w:val="0"/>
                <w:sz w:val="24"/>
              </w:rPr>
              <w:t>认购日期为</w:t>
            </w:r>
            <w:r w:rsidR="000011F0" w:rsidRPr="005961DC">
              <w:rPr>
                <w:rFonts w:asciiTheme="minorEastAsia" w:eastAsiaTheme="minorEastAsia" w:hAnsiTheme="minorEastAsia"/>
                <w:kern w:val="0"/>
                <w:sz w:val="24"/>
              </w:rPr>
              <w:t>2021</w:t>
            </w:r>
            <w:r w:rsidR="000011F0" w:rsidRPr="005961DC">
              <w:rPr>
                <w:rFonts w:asciiTheme="minorEastAsia" w:eastAsiaTheme="minorEastAsia" w:hAnsiTheme="minorEastAsia" w:hint="eastAsia"/>
                <w:kern w:val="0"/>
                <w:sz w:val="24"/>
              </w:rPr>
              <w:t>年</w:t>
            </w:r>
            <w:r w:rsidR="0072186E">
              <w:rPr>
                <w:rFonts w:asciiTheme="minorEastAsia" w:eastAsiaTheme="minorEastAsia" w:hAnsiTheme="minorEastAsia"/>
                <w:kern w:val="0"/>
                <w:sz w:val="24"/>
              </w:rPr>
              <w:t>9</w:t>
            </w:r>
            <w:r w:rsidRPr="005961DC">
              <w:rPr>
                <w:rFonts w:asciiTheme="minorEastAsia" w:eastAsiaTheme="minorEastAsia" w:hAnsiTheme="minorEastAsia" w:hint="eastAsia"/>
                <w:kern w:val="0"/>
                <w:sz w:val="24"/>
              </w:rPr>
              <w:t>月</w:t>
            </w:r>
            <w:r w:rsidR="007B675F">
              <w:rPr>
                <w:rFonts w:asciiTheme="minorEastAsia" w:eastAsiaTheme="minorEastAsia" w:hAnsiTheme="minorEastAsia"/>
                <w:color w:val="000000" w:themeColor="text1"/>
                <w:kern w:val="0"/>
                <w:sz w:val="24"/>
              </w:rPr>
              <w:t>10</w:t>
            </w:r>
            <w:r w:rsidRPr="005961DC">
              <w:rPr>
                <w:rFonts w:asciiTheme="minorEastAsia" w:eastAsiaTheme="minorEastAsia" w:hAnsiTheme="minorEastAsia" w:hint="eastAsia"/>
                <w:kern w:val="0"/>
                <w:sz w:val="24"/>
              </w:rPr>
              <w:t>日，认购费</w:t>
            </w:r>
            <w:r w:rsidR="007B675F">
              <w:rPr>
                <w:rFonts w:asciiTheme="minorEastAsia" w:eastAsiaTheme="minorEastAsia" w:hAnsiTheme="minorEastAsia" w:hint="eastAsia"/>
                <w:kern w:val="0"/>
                <w:sz w:val="24"/>
              </w:rPr>
              <w:t>1</w:t>
            </w:r>
            <w:r w:rsidR="007B675F">
              <w:rPr>
                <w:rFonts w:asciiTheme="minorEastAsia" w:eastAsiaTheme="minorEastAsia" w:hAnsiTheme="minorEastAsia"/>
                <w:kern w:val="0"/>
                <w:sz w:val="24"/>
              </w:rPr>
              <w:t>,000.00</w:t>
            </w:r>
            <w:r w:rsidRPr="005961DC">
              <w:rPr>
                <w:rFonts w:asciiTheme="minorEastAsia" w:eastAsiaTheme="minorEastAsia" w:hAnsiTheme="minorEastAsia" w:hint="eastAsia"/>
                <w:kern w:val="0"/>
                <w:sz w:val="24"/>
              </w:rPr>
              <w:t>元。</w:t>
            </w:r>
          </w:p>
        </w:tc>
        <w:tc>
          <w:tcPr>
            <w:tcW w:w="1172" w:type="pct"/>
            <w:vAlign w:val="center"/>
          </w:tcPr>
          <w:p w:rsidR="00D24E02" w:rsidRPr="00C76820" w:rsidRDefault="00D24E02" w:rsidP="00D24E02">
            <w:pPr>
              <w:jc w:val="right"/>
              <w:rPr>
                <w:rFonts w:asciiTheme="minorEastAsia" w:eastAsiaTheme="minorEastAsia" w:hAnsiTheme="minorEastAsia"/>
                <w:color w:val="000000" w:themeColor="text1"/>
                <w:sz w:val="28"/>
                <w:szCs w:val="28"/>
              </w:rPr>
            </w:pPr>
            <w:r w:rsidRPr="00C76820">
              <w:rPr>
                <w:rFonts w:asciiTheme="minorEastAsia" w:eastAsiaTheme="minorEastAsia" w:hAnsiTheme="minorEastAsia"/>
                <w:bCs/>
                <w:color w:val="000000" w:themeColor="text1"/>
                <w:sz w:val="24"/>
              </w:rPr>
              <w:t>-</w:t>
            </w:r>
          </w:p>
        </w:tc>
        <w:tc>
          <w:tcPr>
            <w:tcW w:w="1003" w:type="pct"/>
            <w:vAlign w:val="center"/>
          </w:tcPr>
          <w:p w:rsidR="00D24E02" w:rsidRPr="00C76820" w:rsidRDefault="00D24E02" w:rsidP="00D24E02">
            <w:pPr>
              <w:jc w:val="right"/>
              <w:rPr>
                <w:color w:val="000000" w:themeColor="text1"/>
                <w:sz w:val="28"/>
                <w:szCs w:val="28"/>
              </w:rPr>
            </w:pPr>
            <w:r w:rsidRPr="00C76820">
              <w:rPr>
                <w:rFonts w:asciiTheme="minorEastAsia" w:eastAsiaTheme="minorEastAsia" w:hAnsiTheme="minorEastAsia"/>
                <w:bCs/>
                <w:color w:val="000000" w:themeColor="text1"/>
                <w:sz w:val="24"/>
              </w:rPr>
              <w:t>-</w:t>
            </w:r>
          </w:p>
        </w:tc>
      </w:tr>
      <w:tr w:rsidR="002B116D" w:rsidRPr="00C76820" w:rsidTr="00D87CAC">
        <w:trPr>
          <w:trHeight w:val="1414"/>
          <w:jc w:val="center"/>
        </w:trPr>
        <w:tc>
          <w:tcPr>
            <w:tcW w:w="770" w:type="pct"/>
            <w:vMerge w:val="restart"/>
            <w:vAlign w:val="center"/>
          </w:tcPr>
          <w:p w:rsidR="002B116D" w:rsidRPr="00C76820" w:rsidRDefault="002B116D" w:rsidP="002B116D">
            <w:pPr>
              <w:spacing w:line="560" w:lineRule="exact"/>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t>其中：募集期间基金管理人的从业人员认购本基金情况</w:t>
            </w:r>
          </w:p>
        </w:tc>
        <w:tc>
          <w:tcPr>
            <w:tcW w:w="860" w:type="pct"/>
            <w:vAlign w:val="center"/>
          </w:tcPr>
          <w:p w:rsidR="002B116D" w:rsidRPr="00C76820" w:rsidRDefault="002B116D" w:rsidP="002B116D">
            <w:pPr>
              <w:spacing w:line="560" w:lineRule="exact"/>
              <w:rPr>
                <w:color w:val="000000" w:themeColor="text1"/>
                <w:sz w:val="24"/>
              </w:rPr>
            </w:pPr>
            <w:r w:rsidRPr="00C76820">
              <w:rPr>
                <w:color w:val="000000" w:themeColor="text1"/>
                <w:sz w:val="24"/>
              </w:rPr>
              <w:t>认购的基金份额（单位：</w:t>
            </w:r>
            <w:r w:rsidRPr="00C76820">
              <w:rPr>
                <w:rFonts w:hint="eastAsia"/>
                <w:color w:val="000000" w:themeColor="text1"/>
                <w:sz w:val="24"/>
              </w:rPr>
              <w:t>份</w:t>
            </w:r>
            <w:r w:rsidRPr="00C76820">
              <w:rPr>
                <w:color w:val="000000" w:themeColor="text1"/>
                <w:sz w:val="24"/>
              </w:rPr>
              <w:t>）</w:t>
            </w:r>
          </w:p>
        </w:tc>
        <w:tc>
          <w:tcPr>
            <w:tcW w:w="1195" w:type="pct"/>
            <w:tcBorders>
              <w:bottom w:val="single" w:sz="4" w:space="0" w:color="auto"/>
            </w:tcBorders>
            <w:vAlign w:val="center"/>
          </w:tcPr>
          <w:p w:rsidR="002B116D" w:rsidRPr="00C76820" w:rsidRDefault="002B116D" w:rsidP="002B116D">
            <w:pPr>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0.00</w:t>
            </w:r>
          </w:p>
        </w:tc>
        <w:tc>
          <w:tcPr>
            <w:tcW w:w="1172" w:type="pct"/>
            <w:tcBorders>
              <w:bottom w:val="single" w:sz="4" w:space="0" w:color="auto"/>
            </w:tcBorders>
            <w:vAlign w:val="center"/>
          </w:tcPr>
          <w:p w:rsidR="002B116D" w:rsidRPr="00C76820" w:rsidRDefault="002B116D" w:rsidP="002B116D">
            <w:pPr>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0.00</w:t>
            </w:r>
          </w:p>
        </w:tc>
        <w:tc>
          <w:tcPr>
            <w:tcW w:w="1003" w:type="pct"/>
            <w:tcBorders>
              <w:bottom w:val="single" w:sz="4" w:space="0" w:color="auto"/>
            </w:tcBorders>
            <w:vAlign w:val="center"/>
          </w:tcPr>
          <w:p w:rsidR="002B116D" w:rsidRPr="00C76820" w:rsidRDefault="002B116D" w:rsidP="002B116D">
            <w:pPr>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0.00</w:t>
            </w:r>
          </w:p>
        </w:tc>
      </w:tr>
      <w:tr w:rsidR="002B116D" w:rsidRPr="00C76820" w:rsidTr="00D87CAC">
        <w:trPr>
          <w:trHeight w:val="1280"/>
          <w:jc w:val="center"/>
        </w:trPr>
        <w:tc>
          <w:tcPr>
            <w:tcW w:w="770" w:type="pct"/>
            <w:vMerge/>
            <w:vAlign w:val="center"/>
          </w:tcPr>
          <w:p w:rsidR="002B116D" w:rsidRPr="00C76820" w:rsidRDefault="002B116D" w:rsidP="002B116D">
            <w:pPr>
              <w:spacing w:line="560" w:lineRule="exact"/>
              <w:rPr>
                <w:rFonts w:asciiTheme="minorEastAsia" w:eastAsiaTheme="minorEastAsia" w:hAnsiTheme="minorEastAsia"/>
                <w:color w:val="000000" w:themeColor="text1"/>
                <w:sz w:val="24"/>
              </w:rPr>
            </w:pPr>
          </w:p>
        </w:tc>
        <w:tc>
          <w:tcPr>
            <w:tcW w:w="860" w:type="pct"/>
            <w:vAlign w:val="center"/>
          </w:tcPr>
          <w:p w:rsidR="002B116D" w:rsidRPr="00C76820" w:rsidRDefault="002B116D" w:rsidP="002B116D">
            <w:pPr>
              <w:spacing w:line="560" w:lineRule="exact"/>
              <w:rPr>
                <w:color w:val="000000" w:themeColor="text1"/>
                <w:sz w:val="24"/>
              </w:rPr>
            </w:pPr>
            <w:r w:rsidRPr="00C76820">
              <w:rPr>
                <w:color w:val="000000" w:themeColor="text1"/>
                <w:sz w:val="24"/>
              </w:rPr>
              <w:t>占基金总份额比例</w:t>
            </w:r>
          </w:p>
        </w:tc>
        <w:tc>
          <w:tcPr>
            <w:tcW w:w="1195" w:type="pct"/>
            <w:shd w:val="clear" w:color="auto" w:fill="auto"/>
            <w:vAlign w:val="center"/>
          </w:tcPr>
          <w:p w:rsidR="002B116D" w:rsidRPr="00C76820" w:rsidRDefault="002B116D" w:rsidP="002B116D">
            <w:pPr>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0.0000%</w:t>
            </w:r>
          </w:p>
        </w:tc>
        <w:tc>
          <w:tcPr>
            <w:tcW w:w="1172" w:type="pct"/>
            <w:shd w:val="clear" w:color="auto" w:fill="auto"/>
            <w:vAlign w:val="center"/>
          </w:tcPr>
          <w:p w:rsidR="002B116D" w:rsidRPr="00C76820" w:rsidRDefault="002B116D" w:rsidP="002B116D">
            <w:pPr>
              <w:jc w:val="right"/>
              <w:rPr>
                <w:rFonts w:asciiTheme="minorEastAsia" w:eastAsiaTheme="minorEastAsia" w:hAnsiTheme="minorEastAsia"/>
                <w:color w:val="000000" w:themeColor="text1"/>
                <w:sz w:val="24"/>
              </w:rPr>
            </w:pPr>
            <w:r w:rsidRPr="000049A5">
              <w:rPr>
                <w:rFonts w:asciiTheme="minorEastAsia" w:eastAsiaTheme="minorEastAsia" w:hAnsiTheme="minorEastAsia"/>
                <w:color w:val="000000" w:themeColor="text1"/>
                <w:kern w:val="0"/>
                <w:sz w:val="24"/>
              </w:rPr>
              <w:t>0.0000%</w:t>
            </w:r>
          </w:p>
        </w:tc>
        <w:tc>
          <w:tcPr>
            <w:tcW w:w="1003" w:type="pct"/>
            <w:shd w:val="clear" w:color="auto" w:fill="auto"/>
            <w:vAlign w:val="center"/>
          </w:tcPr>
          <w:p w:rsidR="002B116D" w:rsidRPr="00C76820" w:rsidRDefault="002B116D" w:rsidP="002B116D">
            <w:pPr>
              <w:jc w:val="right"/>
              <w:rPr>
                <w:rFonts w:asciiTheme="minorEastAsia" w:eastAsiaTheme="minorEastAsia" w:hAnsiTheme="minorEastAsia"/>
                <w:color w:val="000000" w:themeColor="text1"/>
                <w:sz w:val="24"/>
              </w:rPr>
            </w:pPr>
            <w:r w:rsidRPr="000049A5">
              <w:rPr>
                <w:rFonts w:asciiTheme="minorEastAsia" w:eastAsiaTheme="minorEastAsia" w:hAnsiTheme="minorEastAsia"/>
                <w:color w:val="000000" w:themeColor="text1"/>
                <w:kern w:val="0"/>
                <w:sz w:val="24"/>
              </w:rPr>
              <w:t>0.0000%</w:t>
            </w:r>
          </w:p>
        </w:tc>
      </w:tr>
      <w:tr w:rsidR="00D24E02" w:rsidRPr="00C76820" w:rsidTr="00D87CAC">
        <w:trPr>
          <w:trHeight w:val="132"/>
          <w:jc w:val="center"/>
        </w:trPr>
        <w:tc>
          <w:tcPr>
            <w:tcW w:w="1630" w:type="pct"/>
            <w:gridSpan w:val="2"/>
            <w:vAlign w:val="center"/>
          </w:tcPr>
          <w:p w:rsidR="00D24E02" w:rsidRPr="00C76820" w:rsidRDefault="00D24E02" w:rsidP="00D24E02">
            <w:pPr>
              <w:spacing w:line="560" w:lineRule="exact"/>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t>募集期限届满基金是否符合法律法规规定的办理基金备案手续的条件</w:t>
            </w:r>
          </w:p>
        </w:tc>
        <w:tc>
          <w:tcPr>
            <w:tcW w:w="3370" w:type="pct"/>
            <w:gridSpan w:val="3"/>
            <w:vAlign w:val="center"/>
          </w:tcPr>
          <w:p w:rsidR="00D24E02" w:rsidRPr="00C76820" w:rsidRDefault="00D24E02" w:rsidP="00D24E02">
            <w:pPr>
              <w:spacing w:line="560" w:lineRule="exact"/>
              <w:rPr>
                <w:rFonts w:asciiTheme="minorEastAsia" w:eastAsiaTheme="minorEastAsia" w:hAnsiTheme="minorEastAsia"/>
                <w:color w:val="000000" w:themeColor="text1"/>
                <w:kern w:val="0"/>
                <w:sz w:val="24"/>
              </w:rPr>
            </w:pPr>
            <w:r w:rsidRPr="00C76820">
              <w:rPr>
                <w:rFonts w:asciiTheme="minorEastAsia" w:eastAsiaTheme="minorEastAsia" w:hAnsiTheme="minorEastAsia" w:hint="eastAsia"/>
                <w:color w:val="000000" w:themeColor="text1"/>
                <w:sz w:val="24"/>
              </w:rPr>
              <w:t>是</w:t>
            </w:r>
          </w:p>
        </w:tc>
      </w:tr>
      <w:tr w:rsidR="00D24E02" w:rsidRPr="00C76820" w:rsidTr="00D87CAC">
        <w:trPr>
          <w:trHeight w:val="1145"/>
          <w:jc w:val="center"/>
        </w:trPr>
        <w:tc>
          <w:tcPr>
            <w:tcW w:w="1630" w:type="pct"/>
            <w:gridSpan w:val="2"/>
            <w:vAlign w:val="center"/>
          </w:tcPr>
          <w:p w:rsidR="00D24E02" w:rsidRPr="00C76820" w:rsidRDefault="00D24E02" w:rsidP="00D24E02">
            <w:pPr>
              <w:spacing w:line="560" w:lineRule="exact"/>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lastRenderedPageBreak/>
              <w:t>向中国证监会办理基金备案手续获得书面确认的日期</w:t>
            </w:r>
          </w:p>
        </w:tc>
        <w:tc>
          <w:tcPr>
            <w:tcW w:w="3370" w:type="pct"/>
            <w:gridSpan w:val="3"/>
            <w:vAlign w:val="center"/>
          </w:tcPr>
          <w:p w:rsidR="00D24E02" w:rsidRPr="00C76820" w:rsidRDefault="00D24E02" w:rsidP="0072186E">
            <w:pPr>
              <w:spacing w:line="560" w:lineRule="exact"/>
              <w:rPr>
                <w:rFonts w:asciiTheme="minorEastAsia" w:eastAsiaTheme="minorEastAsia" w:hAnsiTheme="minorEastAsia"/>
                <w:color w:val="000000" w:themeColor="text1"/>
                <w:kern w:val="0"/>
                <w:sz w:val="24"/>
              </w:rPr>
            </w:pPr>
            <w:r w:rsidRPr="00C76820">
              <w:rPr>
                <w:rFonts w:asciiTheme="minorEastAsia" w:eastAsiaTheme="minorEastAsia" w:hAnsiTheme="minorEastAsia"/>
                <w:color w:val="000000" w:themeColor="text1"/>
                <w:sz w:val="24"/>
              </w:rPr>
              <w:t>202</w:t>
            </w:r>
            <w:r>
              <w:rPr>
                <w:rFonts w:asciiTheme="minorEastAsia" w:eastAsiaTheme="minorEastAsia" w:hAnsiTheme="minorEastAsia"/>
                <w:color w:val="000000" w:themeColor="text1"/>
                <w:sz w:val="24"/>
              </w:rPr>
              <w:t>1</w:t>
            </w:r>
            <w:r w:rsidRPr="00C76820">
              <w:rPr>
                <w:rFonts w:asciiTheme="minorEastAsia" w:eastAsiaTheme="minorEastAsia" w:hAnsiTheme="minorEastAsia"/>
                <w:color w:val="000000" w:themeColor="text1"/>
                <w:sz w:val="24"/>
              </w:rPr>
              <w:t>年</w:t>
            </w:r>
            <w:r w:rsidR="0072186E">
              <w:rPr>
                <w:rFonts w:asciiTheme="minorEastAsia" w:eastAsiaTheme="minorEastAsia" w:hAnsiTheme="minorEastAsia"/>
                <w:bCs/>
                <w:color w:val="000000" w:themeColor="text1"/>
                <w:sz w:val="24"/>
              </w:rPr>
              <w:t>9</w:t>
            </w:r>
            <w:r w:rsidRPr="00C76820">
              <w:rPr>
                <w:rFonts w:asciiTheme="minorEastAsia" w:eastAsiaTheme="minorEastAsia" w:hAnsiTheme="minorEastAsia"/>
                <w:color w:val="000000" w:themeColor="text1"/>
                <w:sz w:val="24"/>
              </w:rPr>
              <w:t>月</w:t>
            </w:r>
            <w:r w:rsidR="004F1055">
              <w:rPr>
                <w:rFonts w:asciiTheme="minorEastAsia" w:eastAsiaTheme="minorEastAsia" w:hAnsiTheme="minorEastAsia"/>
                <w:color w:val="000000" w:themeColor="text1"/>
                <w:sz w:val="24"/>
              </w:rPr>
              <w:t>1</w:t>
            </w:r>
            <w:r w:rsidR="0072186E">
              <w:rPr>
                <w:rFonts w:asciiTheme="minorEastAsia" w:eastAsiaTheme="minorEastAsia" w:hAnsiTheme="minorEastAsia"/>
                <w:color w:val="000000" w:themeColor="text1"/>
                <w:sz w:val="24"/>
              </w:rPr>
              <w:t>6</w:t>
            </w:r>
            <w:r w:rsidRPr="00C76820">
              <w:rPr>
                <w:rFonts w:asciiTheme="minorEastAsia" w:eastAsiaTheme="minorEastAsia" w:hAnsiTheme="minorEastAsia"/>
                <w:color w:val="000000" w:themeColor="text1"/>
                <w:sz w:val="24"/>
              </w:rPr>
              <w:t>日</w:t>
            </w:r>
          </w:p>
        </w:tc>
      </w:tr>
    </w:tbl>
    <w:bookmarkEnd w:id="2"/>
    <w:p w:rsidR="00D779E8" w:rsidRPr="00C76820" w:rsidRDefault="00D779E8" w:rsidP="00AC569B">
      <w:pPr>
        <w:spacing w:line="360" w:lineRule="auto"/>
        <w:rPr>
          <w:color w:val="000000" w:themeColor="text1"/>
          <w:sz w:val="24"/>
        </w:rPr>
      </w:pPr>
      <w:r w:rsidRPr="00C76820">
        <w:rPr>
          <w:rFonts w:asciiTheme="minorEastAsia" w:eastAsiaTheme="minorEastAsia" w:hAnsiTheme="minorEastAsia"/>
          <w:color w:val="000000" w:themeColor="text1"/>
          <w:sz w:val="24"/>
        </w:rPr>
        <w:t>注：</w:t>
      </w:r>
      <w:bookmarkStart w:id="3" w:name="_Toc275961393"/>
      <w:r w:rsidR="001A72AD" w:rsidRPr="00C76820">
        <w:rPr>
          <w:rFonts w:asciiTheme="minorEastAsia" w:eastAsiaTheme="minorEastAsia" w:hAnsiTheme="minorEastAsia"/>
          <w:color w:val="000000" w:themeColor="text1"/>
          <w:sz w:val="24"/>
        </w:rPr>
        <w:t>1</w:t>
      </w:r>
      <w:r w:rsidR="001A72AD" w:rsidRPr="00C76820">
        <w:rPr>
          <w:rFonts w:asciiTheme="minorEastAsia" w:eastAsiaTheme="minorEastAsia" w:hAnsiTheme="minorEastAsia" w:hint="eastAsia"/>
          <w:color w:val="000000" w:themeColor="text1"/>
          <w:sz w:val="24"/>
        </w:rPr>
        <w:t>、</w:t>
      </w:r>
      <w:r w:rsidRPr="00C76820">
        <w:rPr>
          <w:rFonts w:asciiTheme="minorEastAsia" w:eastAsiaTheme="minorEastAsia" w:hAnsiTheme="minorEastAsia" w:hint="eastAsia"/>
          <w:color w:val="000000" w:themeColor="text1"/>
          <w:sz w:val="24"/>
        </w:rPr>
        <w:t>本次基金募集期间所发生的与本基金有关的律师费、会计师费、信息披露费等</w:t>
      </w:r>
      <w:r w:rsidRPr="00C76820">
        <w:rPr>
          <w:rFonts w:hint="eastAsia"/>
          <w:color w:val="000000" w:themeColor="text1"/>
          <w:sz w:val="24"/>
        </w:rPr>
        <w:t>费用不从基金财产中列支。</w:t>
      </w:r>
    </w:p>
    <w:p w:rsidR="00D779E8" w:rsidRPr="00C76820" w:rsidRDefault="001A72AD" w:rsidP="001A72AD">
      <w:pPr>
        <w:pStyle w:val="a6"/>
        <w:spacing w:line="360" w:lineRule="auto"/>
        <w:ind w:firstLine="480"/>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t>2</w:t>
      </w:r>
      <w:r w:rsidRPr="00C76820">
        <w:rPr>
          <w:rFonts w:asciiTheme="minorEastAsia" w:eastAsiaTheme="minorEastAsia" w:hAnsiTheme="minorEastAsia" w:hint="eastAsia"/>
          <w:color w:val="000000" w:themeColor="text1"/>
          <w:sz w:val="24"/>
        </w:rPr>
        <w:t>、</w:t>
      </w:r>
      <w:r w:rsidR="00F446FD" w:rsidRPr="00C76820">
        <w:rPr>
          <w:rFonts w:asciiTheme="minorEastAsia" w:eastAsiaTheme="minorEastAsia" w:hAnsiTheme="minorEastAsia" w:hint="eastAsia"/>
          <w:color w:val="000000" w:themeColor="text1"/>
          <w:sz w:val="24"/>
        </w:rPr>
        <w:t>本基金管理人的</w:t>
      </w:r>
      <w:r w:rsidR="00D779E8" w:rsidRPr="00C76820">
        <w:rPr>
          <w:rFonts w:asciiTheme="minorEastAsia" w:eastAsiaTheme="minorEastAsia" w:hAnsiTheme="minorEastAsia" w:hint="eastAsia"/>
          <w:color w:val="000000" w:themeColor="text1"/>
          <w:sz w:val="24"/>
        </w:rPr>
        <w:t>高级管理人员、基金投资和研究部门负责人</w:t>
      </w:r>
      <w:r w:rsidR="00320875" w:rsidRPr="00C76820">
        <w:rPr>
          <w:rFonts w:asciiTheme="minorEastAsia" w:eastAsiaTheme="minorEastAsia" w:hAnsiTheme="minorEastAsia" w:hint="eastAsia"/>
          <w:color w:val="000000" w:themeColor="text1"/>
          <w:sz w:val="24"/>
        </w:rPr>
        <w:t>认购</w:t>
      </w:r>
      <w:r w:rsidR="00D779E8" w:rsidRPr="00C76820">
        <w:rPr>
          <w:rFonts w:asciiTheme="minorEastAsia" w:eastAsiaTheme="minorEastAsia" w:hAnsiTheme="minorEastAsia" w:hint="eastAsia"/>
          <w:color w:val="000000" w:themeColor="text1"/>
          <w:sz w:val="24"/>
        </w:rPr>
        <w:t>本基金基金份额总量的数量区间为</w:t>
      </w:r>
      <w:r w:rsidR="00F32297" w:rsidRPr="00C76820">
        <w:rPr>
          <w:rFonts w:asciiTheme="minorEastAsia" w:eastAsiaTheme="minorEastAsia" w:hAnsiTheme="minorEastAsia"/>
          <w:color w:val="000000" w:themeColor="text1"/>
          <w:sz w:val="24"/>
        </w:rPr>
        <w:t>0至10万份（含</w:t>
      </w:r>
      <w:r w:rsidR="00F32297" w:rsidRPr="00C76820">
        <w:rPr>
          <w:rFonts w:asciiTheme="minorEastAsia" w:eastAsiaTheme="minorEastAsia" w:hAnsiTheme="minorEastAsia" w:hint="eastAsia"/>
          <w:color w:val="000000" w:themeColor="text1"/>
          <w:sz w:val="24"/>
        </w:rPr>
        <w:t>）</w:t>
      </w:r>
      <w:r w:rsidR="00D779E8" w:rsidRPr="00C76820">
        <w:rPr>
          <w:rFonts w:asciiTheme="minorEastAsia" w:eastAsiaTheme="minorEastAsia" w:hAnsiTheme="minorEastAsia" w:hint="eastAsia"/>
          <w:color w:val="000000" w:themeColor="text1"/>
          <w:sz w:val="24"/>
        </w:rPr>
        <w:t>。</w:t>
      </w:r>
    </w:p>
    <w:p w:rsidR="00746CE6" w:rsidRPr="00C76820" w:rsidRDefault="001A72AD" w:rsidP="00E80ABE">
      <w:pPr>
        <w:pStyle w:val="a6"/>
        <w:spacing w:line="360" w:lineRule="auto"/>
        <w:ind w:firstLine="480"/>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t>3</w:t>
      </w:r>
      <w:r w:rsidRPr="00C76820">
        <w:rPr>
          <w:rFonts w:asciiTheme="minorEastAsia" w:eastAsiaTheme="minorEastAsia" w:hAnsiTheme="minorEastAsia" w:hint="eastAsia"/>
          <w:color w:val="000000" w:themeColor="text1"/>
          <w:sz w:val="24"/>
        </w:rPr>
        <w:t>、</w:t>
      </w:r>
      <w:r w:rsidR="00D779E8" w:rsidRPr="00C76820">
        <w:rPr>
          <w:rFonts w:asciiTheme="minorEastAsia" w:eastAsiaTheme="minorEastAsia" w:hAnsiTheme="minorEastAsia" w:hint="eastAsia"/>
          <w:color w:val="000000" w:themeColor="text1"/>
          <w:sz w:val="24"/>
        </w:rPr>
        <w:t>本基金的基金经理</w:t>
      </w:r>
      <w:r w:rsidR="00CB755F" w:rsidRPr="00C76820">
        <w:rPr>
          <w:rFonts w:asciiTheme="minorEastAsia" w:eastAsiaTheme="minorEastAsia" w:hAnsiTheme="minorEastAsia" w:hint="eastAsia"/>
          <w:color w:val="000000" w:themeColor="text1"/>
          <w:sz w:val="24"/>
        </w:rPr>
        <w:t>认购</w:t>
      </w:r>
      <w:r w:rsidR="00D779E8" w:rsidRPr="00C76820">
        <w:rPr>
          <w:rFonts w:asciiTheme="minorEastAsia" w:eastAsiaTheme="minorEastAsia" w:hAnsiTheme="minorEastAsia" w:hint="eastAsia"/>
          <w:color w:val="000000" w:themeColor="text1"/>
          <w:sz w:val="24"/>
        </w:rPr>
        <w:t>本基金基金份额总量的数量区间为</w:t>
      </w:r>
      <w:r w:rsidR="00F32297" w:rsidRPr="00C76820">
        <w:rPr>
          <w:rFonts w:asciiTheme="minorEastAsia" w:eastAsiaTheme="minorEastAsia" w:hAnsiTheme="minorEastAsia"/>
          <w:color w:val="000000" w:themeColor="text1"/>
          <w:sz w:val="24"/>
        </w:rPr>
        <w:t>0至10万份</w:t>
      </w:r>
      <w:r w:rsidR="00F32297" w:rsidRPr="00C76820">
        <w:rPr>
          <w:rFonts w:asciiTheme="minorEastAsia" w:eastAsiaTheme="minorEastAsia" w:hAnsiTheme="minorEastAsia" w:hint="eastAsia"/>
          <w:color w:val="000000" w:themeColor="text1"/>
          <w:sz w:val="24"/>
        </w:rPr>
        <w:t>（含）</w:t>
      </w:r>
      <w:r w:rsidR="00D779E8" w:rsidRPr="00C76820">
        <w:rPr>
          <w:rFonts w:asciiTheme="minorEastAsia" w:eastAsiaTheme="minorEastAsia" w:hAnsiTheme="minorEastAsia" w:hint="eastAsia"/>
          <w:color w:val="000000" w:themeColor="text1"/>
          <w:sz w:val="24"/>
        </w:rPr>
        <w:t>。</w:t>
      </w:r>
    </w:p>
    <w:p w:rsidR="00776498" w:rsidRDefault="001A72AD" w:rsidP="00E80ABE">
      <w:pPr>
        <w:pStyle w:val="a6"/>
        <w:spacing w:line="360" w:lineRule="auto"/>
        <w:ind w:firstLine="480"/>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t>4</w:t>
      </w:r>
      <w:r w:rsidRPr="00C76820">
        <w:rPr>
          <w:rFonts w:asciiTheme="minorEastAsia" w:eastAsiaTheme="minorEastAsia" w:hAnsiTheme="minorEastAsia" w:hint="eastAsia"/>
          <w:color w:val="000000" w:themeColor="text1"/>
          <w:sz w:val="24"/>
        </w:rPr>
        <w:t>、</w:t>
      </w:r>
      <w:r w:rsidR="00BF01BA" w:rsidRPr="00C76820">
        <w:rPr>
          <w:rFonts w:asciiTheme="minorEastAsia" w:eastAsiaTheme="minorEastAsia" w:hAnsiTheme="minorEastAsia" w:hint="eastAsia"/>
          <w:color w:val="000000" w:themeColor="text1"/>
          <w:sz w:val="24"/>
        </w:rPr>
        <w:t>对下属份额分类基金</w:t>
      </w:r>
      <w:r w:rsidR="002B7908" w:rsidRPr="00C76820">
        <w:rPr>
          <w:rFonts w:asciiTheme="minorEastAsia" w:eastAsiaTheme="minorEastAsia" w:hAnsiTheme="minorEastAsia" w:hint="eastAsia"/>
          <w:color w:val="000000" w:themeColor="text1"/>
          <w:sz w:val="24"/>
        </w:rPr>
        <w:t>，</w:t>
      </w:r>
      <w:r w:rsidR="00BF01BA" w:rsidRPr="00C76820">
        <w:rPr>
          <w:rFonts w:asciiTheme="minorEastAsia" w:eastAsiaTheme="minorEastAsia" w:hAnsiTheme="minorEastAsia" w:hint="eastAsia"/>
          <w:color w:val="000000" w:themeColor="text1"/>
          <w:sz w:val="24"/>
        </w:rPr>
        <w:t>募集期间基金管理人运用固有资金认购的基金份额份数占基金总份额份数的比例、基金管理人的从业人员认购的基金份额份数占基金总份额份数的比例均指占该类别份额份数的比例；对于合计数</w:t>
      </w:r>
      <w:r w:rsidR="002B7908" w:rsidRPr="00C76820">
        <w:rPr>
          <w:rFonts w:asciiTheme="minorEastAsia" w:eastAsiaTheme="minorEastAsia" w:hAnsiTheme="minorEastAsia" w:hint="eastAsia"/>
          <w:color w:val="000000" w:themeColor="text1"/>
          <w:sz w:val="24"/>
        </w:rPr>
        <w:t>，</w:t>
      </w:r>
      <w:r w:rsidR="00BF01BA" w:rsidRPr="00C76820">
        <w:rPr>
          <w:rFonts w:asciiTheme="minorEastAsia" w:eastAsiaTheme="minorEastAsia" w:hAnsiTheme="minorEastAsia" w:hint="eastAsia"/>
          <w:color w:val="000000" w:themeColor="text1"/>
          <w:sz w:val="24"/>
        </w:rPr>
        <w:t>指占基金整体的份额份数的比例。</w:t>
      </w:r>
    </w:p>
    <w:p w:rsidR="00AF3310" w:rsidRPr="00C76820" w:rsidRDefault="00AF3310" w:rsidP="00E80ABE">
      <w:pPr>
        <w:pStyle w:val="a6"/>
        <w:spacing w:line="360" w:lineRule="auto"/>
        <w:ind w:firstLine="480"/>
        <w:rPr>
          <w:rFonts w:asciiTheme="minorEastAsia" w:eastAsiaTheme="minorEastAsia" w:hAnsiTheme="minorEastAsia"/>
          <w:color w:val="000000" w:themeColor="text1"/>
          <w:sz w:val="24"/>
        </w:rPr>
      </w:pPr>
    </w:p>
    <w:p w:rsidR="00862999" w:rsidRPr="00C76820" w:rsidRDefault="00D779E8" w:rsidP="00AF3310">
      <w:pPr>
        <w:pStyle w:val="2"/>
        <w:spacing w:before="0" w:after="0" w:line="360" w:lineRule="auto"/>
      </w:pPr>
      <w:r w:rsidRPr="00C76820">
        <w:rPr>
          <w:rFonts w:asciiTheme="minorEastAsia" w:eastAsiaTheme="minorEastAsia" w:hAnsiTheme="minorEastAsia"/>
          <w:color w:val="000000" w:themeColor="text1"/>
          <w:sz w:val="24"/>
        </w:rPr>
        <w:t>3</w:t>
      </w:r>
      <w:r w:rsidR="00973D7D" w:rsidRPr="00C76820">
        <w:rPr>
          <w:rFonts w:asciiTheme="minorEastAsia" w:eastAsiaTheme="minorEastAsia" w:hAnsiTheme="minorEastAsia" w:hint="eastAsia"/>
          <w:color w:val="000000" w:themeColor="text1"/>
          <w:sz w:val="24"/>
        </w:rPr>
        <w:t>发起式基金发起资金持有份额情况</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3"/>
        <w:gridCol w:w="1842"/>
        <w:gridCol w:w="1276"/>
        <w:gridCol w:w="1870"/>
        <w:gridCol w:w="1276"/>
        <w:gridCol w:w="1408"/>
      </w:tblGrid>
      <w:tr w:rsidR="00862999" w:rsidRPr="00C76820" w:rsidTr="002B116D">
        <w:trPr>
          <w:trHeight w:val="455"/>
          <w:jc w:val="center"/>
        </w:trPr>
        <w:tc>
          <w:tcPr>
            <w:tcW w:w="2433" w:type="dxa"/>
            <w:shd w:val="clear" w:color="auto" w:fill="auto"/>
            <w:vAlign w:val="center"/>
            <w:hideMark/>
          </w:tcPr>
          <w:p w:rsidR="00862999" w:rsidRPr="00C76820" w:rsidRDefault="00862999" w:rsidP="00281CF0">
            <w:pPr>
              <w:widowControl/>
              <w:jc w:val="center"/>
              <w:rPr>
                <w:rFonts w:ascii="方正仿宋简体" w:hAnsi="宋体"/>
                <w:color w:val="000000" w:themeColor="text1"/>
                <w:sz w:val="24"/>
              </w:rPr>
            </w:pPr>
            <w:r w:rsidRPr="00C76820">
              <w:rPr>
                <w:rFonts w:ascii="方正仿宋简体" w:hAnsi="宋体" w:hint="eastAsia"/>
                <w:color w:val="000000" w:themeColor="text1"/>
                <w:sz w:val="24"/>
              </w:rPr>
              <w:t>项目</w:t>
            </w:r>
          </w:p>
        </w:tc>
        <w:tc>
          <w:tcPr>
            <w:tcW w:w="1842" w:type="dxa"/>
            <w:shd w:val="clear" w:color="auto" w:fill="auto"/>
            <w:vAlign w:val="center"/>
            <w:hideMark/>
          </w:tcPr>
          <w:p w:rsidR="00862999" w:rsidRPr="00C76820" w:rsidRDefault="00862999" w:rsidP="00281CF0">
            <w:pPr>
              <w:adjustRightInd w:val="0"/>
              <w:snapToGrid w:val="0"/>
              <w:spacing w:line="360" w:lineRule="exact"/>
              <w:jc w:val="center"/>
              <w:rPr>
                <w:rFonts w:ascii="方正仿宋简体" w:hAnsi="宋体"/>
                <w:color w:val="000000" w:themeColor="text1"/>
                <w:sz w:val="24"/>
              </w:rPr>
            </w:pPr>
            <w:r w:rsidRPr="00C76820">
              <w:rPr>
                <w:rFonts w:ascii="方正仿宋简体" w:hAnsi="宋体" w:hint="eastAsia"/>
                <w:color w:val="000000" w:themeColor="text1"/>
                <w:sz w:val="24"/>
              </w:rPr>
              <w:t>持有份额总数</w:t>
            </w:r>
          </w:p>
        </w:tc>
        <w:tc>
          <w:tcPr>
            <w:tcW w:w="1276" w:type="dxa"/>
            <w:shd w:val="clear" w:color="auto" w:fill="auto"/>
            <w:vAlign w:val="center"/>
            <w:hideMark/>
          </w:tcPr>
          <w:p w:rsidR="00862999" w:rsidRPr="00C76820" w:rsidRDefault="00862999" w:rsidP="00281CF0">
            <w:pPr>
              <w:adjustRightInd w:val="0"/>
              <w:snapToGrid w:val="0"/>
              <w:spacing w:line="360" w:lineRule="exact"/>
              <w:jc w:val="center"/>
              <w:rPr>
                <w:rFonts w:ascii="方正仿宋简体" w:hAnsi="宋体"/>
                <w:color w:val="000000" w:themeColor="text1"/>
                <w:sz w:val="24"/>
              </w:rPr>
            </w:pPr>
            <w:r w:rsidRPr="00C76820">
              <w:rPr>
                <w:rFonts w:ascii="方正仿宋简体" w:hAnsi="宋体" w:hint="eastAsia"/>
                <w:color w:val="000000" w:themeColor="text1"/>
                <w:sz w:val="24"/>
              </w:rPr>
              <w:t>持有份额占基金总份额比例</w:t>
            </w:r>
          </w:p>
        </w:tc>
        <w:tc>
          <w:tcPr>
            <w:tcW w:w="1870" w:type="dxa"/>
            <w:shd w:val="clear" w:color="auto" w:fill="auto"/>
            <w:vAlign w:val="center"/>
            <w:hideMark/>
          </w:tcPr>
          <w:p w:rsidR="00862999" w:rsidRPr="00C76820" w:rsidRDefault="00862999" w:rsidP="00281CF0">
            <w:pPr>
              <w:adjustRightInd w:val="0"/>
              <w:snapToGrid w:val="0"/>
              <w:spacing w:line="360" w:lineRule="exact"/>
              <w:jc w:val="center"/>
              <w:rPr>
                <w:rFonts w:ascii="方正仿宋简体" w:hAnsi="宋体"/>
                <w:color w:val="000000" w:themeColor="text1"/>
                <w:sz w:val="24"/>
              </w:rPr>
            </w:pPr>
            <w:r w:rsidRPr="00C76820">
              <w:rPr>
                <w:rFonts w:ascii="方正仿宋简体" w:hAnsi="宋体" w:hint="eastAsia"/>
                <w:color w:val="000000" w:themeColor="text1"/>
                <w:sz w:val="24"/>
              </w:rPr>
              <w:t>发起份额总数</w:t>
            </w:r>
          </w:p>
        </w:tc>
        <w:tc>
          <w:tcPr>
            <w:tcW w:w="1276" w:type="dxa"/>
            <w:shd w:val="clear" w:color="auto" w:fill="auto"/>
            <w:vAlign w:val="center"/>
            <w:hideMark/>
          </w:tcPr>
          <w:p w:rsidR="00862999" w:rsidRPr="00C76820" w:rsidRDefault="00862999" w:rsidP="00281CF0">
            <w:pPr>
              <w:adjustRightInd w:val="0"/>
              <w:snapToGrid w:val="0"/>
              <w:spacing w:line="360" w:lineRule="exact"/>
              <w:jc w:val="center"/>
              <w:rPr>
                <w:rFonts w:ascii="方正仿宋简体" w:hAnsi="宋体"/>
                <w:color w:val="000000" w:themeColor="text1"/>
                <w:sz w:val="24"/>
              </w:rPr>
            </w:pPr>
            <w:r w:rsidRPr="00C76820">
              <w:rPr>
                <w:rFonts w:ascii="方正仿宋简体" w:hAnsi="宋体" w:hint="eastAsia"/>
                <w:color w:val="000000" w:themeColor="text1"/>
                <w:sz w:val="24"/>
              </w:rPr>
              <w:t>占基金总份额比例</w:t>
            </w:r>
          </w:p>
        </w:tc>
        <w:tc>
          <w:tcPr>
            <w:tcW w:w="1408" w:type="dxa"/>
            <w:shd w:val="clear" w:color="auto" w:fill="auto"/>
            <w:vAlign w:val="center"/>
            <w:hideMark/>
          </w:tcPr>
          <w:p w:rsidR="00862999" w:rsidRPr="00C76820" w:rsidRDefault="00862999" w:rsidP="00281CF0">
            <w:pPr>
              <w:widowControl/>
              <w:jc w:val="center"/>
              <w:rPr>
                <w:rFonts w:ascii="方正仿宋简体" w:hAnsi="宋体"/>
                <w:color w:val="000000" w:themeColor="text1"/>
                <w:sz w:val="24"/>
              </w:rPr>
            </w:pPr>
            <w:r w:rsidRPr="00C76820">
              <w:rPr>
                <w:rFonts w:ascii="方正仿宋简体" w:hAnsi="宋体" w:hint="eastAsia"/>
                <w:color w:val="000000" w:themeColor="text1"/>
                <w:sz w:val="24"/>
              </w:rPr>
              <w:t>发起份额承诺持有期限</w:t>
            </w:r>
          </w:p>
        </w:tc>
      </w:tr>
      <w:tr w:rsidR="00915E24" w:rsidRPr="00C76820" w:rsidTr="002B116D">
        <w:trPr>
          <w:trHeight w:val="481"/>
          <w:jc w:val="center"/>
        </w:trPr>
        <w:tc>
          <w:tcPr>
            <w:tcW w:w="2433" w:type="dxa"/>
            <w:shd w:val="clear" w:color="auto" w:fill="auto"/>
            <w:vAlign w:val="center"/>
            <w:hideMark/>
          </w:tcPr>
          <w:p w:rsidR="00915E24" w:rsidRPr="00C76820" w:rsidRDefault="00915E24" w:rsidP="00915E24">
            <w:pPr>
              <w:adjustRightInd w:val="0"/>
              <w:snapToGrid w:val="0"/>
              <w:spacing w:line="360" w:lineRule="exact"/>
              <w:rPr>
                <w:rFonts w:asciiTheme="minorEastAsia" w:eastAsiaTheme="minorEastAsia" w:hAnsiTheme="minorEastAsia"/>
                <w:color w:val="000000" w:themeColor="text1"/>
                <w:sz w:val="24"/>
              </w:rPr>
            </w:pPr>
            <w:r w:rsidRPr="00C76820">
              <w:rPr>
                <w:rFonts w:asciiTheme="minorEastAsia" w:eastAsiaTheme="minorEastAsia" w:hAnsiTheme="minorEastAsia" w:hint="eastAsia"/>
                <w:sz w:val="24"/>
              </w:rPr>
              <w:t>基金管理人固有资金</w:t>
            </w:r>
          </w:p>
        </w:tc>
        <w:tc>
          <w:tcPr>
            <w:tcW w:w="1842" w:type="dxa"/>
            <w:shd w:val="clear" w:color="auto" w:fill="auto"/>
            <w:vAlign w:val="center"/>
          </w:tcPr>
          <w:p w:rsidR="00915E24" w:rsidRPr="002B116D" w:rsidRDefault="00915E24" w:rsidP="00915E24">
            <w:pPr>
              <w:wordWrap w:val="0"/>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10,000,916.76</w:t>
            </w:r>
          </w:p>
        </w:tc>
        <w:tc>
          <w:tcPr>
            <w:tcW w:w="1276" w:type="dxa"/>
            <w:shd w:val="clear" w:color="auto" w:fill="auto"/>
            <w:vAlign w:val="center"/>
          </w:tcPr>
          <w:p w:rsidR="00915E24" w:rsidRPr="002B116D" w:rsidRDefault="00915E24" w:rsidP="00915E24">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3.1741%</w:t>
            </w:r>
          </w:p>
        </w:tc>
        <w:tc>
          <w:tcPr>
            <w:tcW w:w="1870" w:type="dxa"/>
            <w:shd w:val="clear" w:color="auto" w:fill="auto"/>
            <w:vAlign w:val="center"/>
          </w:tcPr>
          <w:p w:rsidR="00915E24" w:rsidRPr="002B116D" w:rsidRDefault="00915E24" w:rsidP="00915E24">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10,000,916.76</w:t>
            </w:r>
          </w:p>
        </w:tc>
        <w:tc>
          <w:tcPr>
            <w:tcW w:w="1276" w:type="dxa"/>
            <w:shd w:val="clear" w:color="auto" w:fill="auto"/>
            <w:vAlign w:val="center"/>
          </w:tcPr>
          <w:p w:rsidR="00915E24" w:rsidRPr="002B116D" w:rsidRDefault="00915E24" w:rsidP="00915E24">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3.1741%</w:t>
            </w:r>
          </w:p>
        </w:tc>
        <w:tc>
          <w:tcPr>
            <w:tcW w:w="1408" w:type="dxa"/>
            <w:shd w:val="clear" w:color="auto" w:fill="auto"/>
            <w:vAlign w:val="center"/>
          </w:tcPr>
          <w:p w:rsidR="00915E24" w:rsidRPr="002B116D" w:rsidRDefault="00915E24" w:rsidP="00915E24">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hint="eastAsia"/>
                <w:sz w:val="24"/>
              </w:rPr>
              <w:t>不少于3年</w:t>
            </w:r>
          </w:p>
        </w:tc>
      </w:tr>
      <w:tr w:rsidR="00E53945" w:rsidRPr="00C76820" w:rsidTr="002B116D">
        <w:trPr>
          <w:trHeight w:val="665"/>
          <w:jc w:val="center"/>
        </w:trPr>
        <w:tc>
          <w:tcPr>
            <w:tcW w:w="2433" w:type="dxa"/>
            <w:shd w:val="clear" w:color="auto" w:fill="auto"/>
            <w:vAlign w:val="center"/>
            <w:hideMark/>
          </w:tcPr>
          <w:p w:rsidR="00E53945" w:rsidRPr="00C76820" w:rsidRDefault="00E53945" w:rsidP="00E53945">
            <w:pPr>
              <w:adjustRightInd w:val="0"/>
              <w:snapToGrid w:val="0"/>
              <w:spacing w:line="360" w:lineRule="exact"/>
              <w:rPr>
                <w:rFonts w:asciiTheme="minorEastAsia" w:eastAsiaTheme="minorEastAsia" w:hAnsiTheme="minorEastAsia"/>
                <w:color w:val="000000" w:themeColor="text1"/>
                <w:sz w:val="24"/>
              </w:rPr>
            </w:pPr>
            <w:r w:rsidRPr="00C76820">
              <w:rPr>
                <w:rFonts w:asciiTheme="minorEastAsia" w:eastAsiaTheme="minorEastAsia" w:hAnsiTheme="minorEastAsia" w:hint="eastAsia"/>
                <w:sz w:val="24"/>
              </w:rPr>
              <w:t>基金管理人高级管理人员</w:t>
            </w:r>
          </w:p>
        </w:tc>
        <w:tc>
          <w:tcPr>
            <w:tcW w:w="1842" w:type="dxa"/>
            <w:shd w:val="clear" w:color="auto" w:fill="auto"/>
            <w:vAlign w:val="center"/>
          </w:tcPr>
          <w:p w:rsidR="00E53945" w:rsidRPr="002B116D" w:rsidRDefault="00E53945" w:rsidP="00E53945">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w:t>
            </w:r>
          </w:p>
        </w:tc>
        <w:tc>
          <w:tcPr>
            <w:tcW w:w="1276" w:type="dxa"/>
            <w:shd w:val="clear" w:color="auto" w:fill="auto"/>
            <w:vAlign w:val="center"/>
          </w:tcPr>
          <w:p w:rsidR="00E53945" w:rsidRPr="002B116D" w:rsidRDefault="00E53945" w:rsidP="00E53945">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w:t>
            </w:r>
          </w:p>
        </w:tc>
        <w:tc>
          <w:tcPr>
            <w:tcW w:w="1870" w:type="dxa"/>
            <w:shd w:val="clear" w:color="auto" w:fill="auto"/>
            <w:vAlign w:val="center"/>
          </w:tcPr>
          <w:p w:rsidR="00E53945" w:rsidRPr="002B116D" w:rsidRDefault="00E53945" w:rsidP="00E53945">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w:t>
            </w:r>
          </w:p>
        </w:tc>
        <w:tc>
          <w:tcPr>
            <w:tcW w:w="1276" w:type="dxa"/>
            <w:shd w:val="clear" w:color="auto" w:fill="auto"/>
            <w:vAlign w:val="center"/>
          </w:tcPr>
          <w:p w:rsidR="00E53945" w:rsidRPr="002B116D" w:rsidRDefault="00E53945" w:rsidP="00E53945">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w:t>
            </w:r>
          </w:p>
        </w:tc>
        <w:tc>
          <w:tcPr>
            <w:tcW w:w="1408" w:type="dxa"/>
            <w:shd w:val="clear" w:color="auto" w:fill="auto"/>
            <w:vAlign w:val="center"/>
          </w:tcPr>
          <w:p w:rsidR="00E53945" w:rsidRPr="002B116D" w:rsidRDefault="00E53945" w:rsidP="00E53945">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w:t>
            </w:r>
          </w:p>
        </w:tc>
      </w:tr>
      <w:tr w:rsidR="00E53945" w:rsidRPr="00C76820" w:rsidTr="002B116D">
        <w:trPr>
          <w:trHeight w:val="300"/>
          <w:jc w:val="center"/>
        </w:trPr>
        <w:tc>
          <w:tcPr>
            <w:tcW w:w="2433" w:type="dxa"/>
            <w:shd w:val="clear" w:color="auto" w:fill="auto"/>
            <w:vAlign w:val="center"/>
            <w:hideMark/>
          </w:tcPr>
          <w:p w:rsidR="00E53945" w:rsidRPr="00C76820" w:rsidRDefault="00E53945" w:rsidP="00E53945">
            <w:pPr>
              <w:adjustRightInd w:val="0"/>
              <w:snapToGrid w:val="0"/>
              <w:spacing w:line="360" w:lineRule="exact"/>
              <w:jc w:val="left"/>
              <w:rPr>
                <w:rFonts w:asciiTheme="minorEastAsia" w:eastAsiaTheme="minorEastAsia" w:hAnsiTheme="minorEastAsia"/>
                <w:color w:val="000000" w:themeColor="text1"/>
                <w:sz w:val="24"/>
              </w:rPr>
            </w:pPr>
            <w:r w:rsidRPr="00C76820">
              <w:rPr>
                <w:rFonts w:asciiTheme="minorEastAsia" w:eastAsiaTheme="minorEastAsia" w:hAnsiTheme="minorEastAsia" w:hint="eastAsia"/>
                <w:sz w:val="24"/>
              </w:rPr>
              <w:t>基金经理等人员</w:t>
            </w:r>
          </w:p>
        </w:tc>
        <w:tc>
          <w:tcPr>
            <w:tcW w:w="1842" w:type="dxa"/>
            <w:shd w:val="clear" w:color="auto" w:fill="auto"/>
            <w:vAlign w:val="center"/>
          </w:tcPr>
          <w:p w:rsidR="00E53945" w:rsidRPr="002B116D" w:rsidRDefault="00E53945" w:rsidP="00E53945">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w:t>
            </w:r>
          </w:p>
        </w:tc>
        <w:tc>
          <w:tcPr>
            <w:tcW w:w="1276" w:type="dxa"/>
            <w:shd w:val="clear" w:color="auto" w:fill="auto"/>
            <w:vAlign w:val="center"/>
          </w:tcPr>
          <w:p w:rsidR="00E53945" w:rsidRPr="002B116D" w:rsidRDefault="00E53945" w:rsidP="00E53945">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w:t>
            </w:r>
          </w:p>
        </w:tc>
        <w:tc>
          <w:tcPr>
            <w:tcW w:w="1870" w:type="dxa"/>
            <w:shd w:val="clear" w:color="auto" w:fill="auto"/>
            <w:vAlign w:val="center"/>
          </w:tcPr>
          <w:p w:rsidR="00E53945" w:rsidRPr="002B116D" w:rsidRDefault="00E53945" w:rsidP="00E53945">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w:t>
            </w:r>
          </w:p>
        </w:tc>
        <w:tc>
          <w:tcPr>
            <w:tcW w:w="1276" w:type="dxa"/>
            <w:shd w:val="clear" w:color="auto" w:fill="auto"/>
            <w:vAlign w:val="center"/>
          </w:tcPr>
          <w:p w:rsidR="00E53945" w:rsidRPr="002B116D" w:rsidRDefault="00E53945" w:rsidP="00E53945">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w:t>
            </w:r>
          </w:p>
        </w:tc>
        <w:tc>
          <w:tcPr>
            <w:tcW w:w="1408" w:type="dxa"/>
            <w:shd w:val="clear" w:color="auto" w:fill="auto"/>
            <w:vAlign w:val="center"/>
          </w:tcPr>
          <w:p w:rsidR="00E53945" w:rsidRPr="002B116D" w:rsidRDefault="00E53945" w:rsidP="00E53945">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w:t>
            </w:r>
          </w:p>
        </w:tc>
      </w:tr>
      <w:tr w:rsidR="00E53945" w:rsidRPr="00C76820" w:rsidTr="002B116D">
        <w:trPr>
          <w:trHeight w:val="300"/>
          <w:jc w:val="center"/>
        </w:trPr>
        <w:tc>
          <w:tcPr>
            <w:tcW w:w="2433" w:type="dxa"/>
            <w:shd w:val="clear" w:color="auto" w:fill="auto"/>
            <w:vAlign w:val="center"/>
            <w:hideMark/>
          </w:tcPr>
          <w:p w:rsidR="00E53945" w:rsidRPr="00C76820" w:rsidRDefault="00E53945" w:rsidP="00E53945">
            <w:pPr>
              <w:adjustRightInd w:val="0"/>
              <w:snapToGrid w:val="0"/>
              <w:spacing w:line="360" w:lineRule="exact"/>
              <w:jc w:val="left"/>
              <w:rPr>
                <w:rFonts w:asciiTheme="minorEastAsia" w:eastAsiaTheme="minorEastAsia" w:hAnsiTheme="minorEastAsia"/>
                <w:color w:val="000000" w:themeColor="text1"/>
                <w:sz w:val="24"/>
              </w:rPr>
            </w:pPr>
            <w:r w:rsidRPr="00C76820">
              <w:rPr>
                <w:rFonts w:asciiTheme="minorEastAsia" w:eastAsiaTheme="minorEastAsia" w:hAnsiTheme="minorEastAsia" w:hint="eastAsia"/>
                <w:sz w:val="24"/>
              </w:rPr>
              <w:t>基金管理人股东</w:t>
            </w:r>
          </w:p>
        </w:tc>
        <w:tc>
          <w:tcPr>
            <w:tcW w:w="1842" w:type="dxa"/>
            <w:shd w:val="clear" w:color="auto" w:fill="auto"/>
            <w:vAlign w:val="center"/>
          </w:tcPr>
          <w:p w:rsidR="00E53945" w:rsidRPr="002B116D" w:rsidRDefault="00E53945" w:rsidP="00E53945">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w:t>
            </w:r>
          </w:p>
        </w:tc>
        <w:tc>
          <w:tcPr>
            <w:tcW w:w="1276" w:type="dxa"/>
            <w:shd w:val="clear" w:color="auto" w:fill="auto"/>
            <w:vAlign w:val="center"/>
          </w:tcPr>
          <w:p w:rsidR="00E53945" w:rsidRPr="002B116D" w:rsidRDefault="00E53945" w:rsidP="00E53945">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w:t>
            </w:r>
          </w:p>
        </w:tc>
        <w:tc>
          <w:tcPr>
            <w:tcW w:w="1870" w:type="dxa"/>
            <w:shd w:val="clear" w:color="auto" w:fill="auto"/>
            <w:vAlign w:val="center"/>
          </w:tcPr>
          <w:p w:rsidR="00E53945" w:rsidRPr="002B116D" w:rsidRDefault="00E53945" w:rsidP="00E53945">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w:t>
            </w:r>
          </w:p>
        </w:tc>
        <w:tc>
          <w:tcPr>
            <w:tcW w:w="1276" w:type="dxa"/>
            <w:shd w:val="clear" w:color="auto" w:fill="auto"/>
            <w:vAlign w:val="center"/>
          </w:tcPr>
          <w:p w:rsidR="00E53945" w:rsidRPr="002B116D" w:rsidRDefault="00E53945" w:rsidP="00E53945">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w:t>
            </w:r>
          </w:p>
        </w:tc>
        <w:tc>
          <w:tcPr>
            <w:tcW w:w="1408" w:type="dxa"/>
            <w:shd w:val="clear" w:color="auto" w:fill="auto"/>
            <w:vAlign w:val="center"/>
          </w:tcPr>
          <w:p w:rsidR="00E53945" w:rsidRPr="002B116D" w:rsidRDefault="00E53945" w:rsidP="00E53945">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w:t>
            </w:r>
          </w:p>
        </w:tc>
      </w:tr>
      <w:tr w:rsidR="00E53945" w:rsidRPr="00C76820" w:rsidTr="002B116D">
        <w:trPr>
          <w:trHeight w:val="300"/>
          <w:jc w:val="center"/>
        </w:trPr>
        <w:tc>
          <w:tcPr>
            <w:tcW w:w="2433" w:type="dxa"/>
            <w:shd w:val="clear" w:color="auto" w:fill="auto"/>
            <w:vAlign w:val="center"/>
            <w:hideMark/>
          </w:tcPr>
          <w:p w:rsidR="00E53945" w:rsidRPr="00C76820" w:rsidRDefault="00E53945" w:rsidP="00E53945">
            <w:pPr>
              <w:adjustRightInd w:val="0"/>
              <w:snapToGrid w:val="0"/>
              <w:spacing w:line="360" w:lineRule="exact"/>
              <w:jc w:val="left"/>
              <w:rPr>
                <w:rFonts w:asciiTheme="minorEastAsia" w:eastAsiaTheme="minorEastAsia" w:hAnsiTheme="minorEastAsia"/>
                <w:color w:val="000000" w:themeColor="text1"/>
                <w:sz w:val="24"/>
              </w:rPr>
            </w:pPr>
            <w:r w:rsidRPr="00C76820">
              <w:rPr>
                <w:rFonts w:asciiTheme="minorEastAsia" w:eastAsiaTheme="minorEastAsia" w:hAnsiTheme="minorEastAsia" w:hint="eastAsia"/>
                <w:sz w:val="24"/>
              </w:rPr>
              <w:t>其他</w:t>
            </w:r>
          </w:p>
        </w:tc>
        <w:tc>
          <w:tcPr>
            <w:tcW w:w="1842" w:type="dxa"/>
            <w:shd w:val="clear" w:color="auto" w:fill="auto"/>
            <w:vAlign w:val="center"/>
          </w:tcPr>
          <w:p w:rsidR="00E53945" w:rsidRPr="002B116D" w:rsidRDefault="00E53945" w:rsidP="00E53945">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w:t>
            </w:r>
          </w:p>
        </w:tc>
        <w:tc>
          <w:tcPr>
            <w:tcW w:w="1276" w:type="dxa"/>
            <w:shd w:val="clear" w:color="auto" w:fill="auto"/>
            <w:vAlign w:val="center"/>
          </w:tcPr>
          <w:p w:rsidR="00E53945" w:rsidRPr="002B116D" w:rsidRDefault="00E53945" w:rsidP="00E53945">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w:t>
            </w:r>
          </w:p>
        </w:tc>
        <w:tc>
          <w:tcPr>
            <w:tcW w:w="1870" w:type="dxa"/>
            <w:shd w:val="clear" w:color="auto" w:fill="auto"/>
            <w:vAlign w:val="center"/>
          </w:tcPr>
          <w:p w:rsidR="00E53945" w:rsidRPr="002B116D" w:rsidRDefault="00E53945" w:rsidP="00E53945">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w:t>
            </w:r>
          </w:p>
        </w:tc>
        <w:tc>
          <w:tcPr>
            <w:tcW w:w="1276" w:type="dxa"/>
            <w:shd w:val="clear" w:color="auto" w:fill="auto"/>
            <w:vAlign w:val="center"/>
          </w:tcPr>
          <w:p w:rsidR="00E53945" w:rsidRPr="002B116D" w:rsidRDefault="00E53945" w:rsidP="00E53945">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w:t>
            </w:r>
          </w:p>
        </w:tc>
        <w:tc>
          <w:tcPr>
            <w:tcW w:w="1408" w:type="dxa"/>
            <w:shd w:val="clear" w:color="auto" w:fill="auto"/>
            <w:vAlign w:val="center"/>
          </w:tcPr>
          <w:p w:rsidR="00E53945" w:rsidRPr="002B116D" w:rsidRDefault="00E53945" w:rsidP="00E53945">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w:t>
            </w:r>
          </w:p>
        </w:tc>
      </w:tr>
      <w:tr w:rsidR="00915E24" w:rsidRPr="00C76820" w:rsidTr="002B116D">
        <w:trPr>
          <w:trHeight w:val="285"/>
          <w:jc w:val="center"/>
        </w:trPr>
        <w:tc>
          <w:tcPr>
            <w:tcW w:w="2433" w:type="dxa"/>
            <w:shd w:val="clear" w:color="auto" w:fill="auto"/>
            <w:vAlign w:val="center"/>
            <w:hideMark/>
          </w:tcPr>
          <w:p w:rsidR="00915E24" w:rsidRPr="00C76820" w:rsidRDefault="00915E24" w:rsidP="00915E24">
            <w:pPr>
              <w:adjustRightInd w:val="0"/>
              <w:snapToGrid w:val="0"/>
              <w:spacing w:line="360" w:lineRule="exact"/>
              <w:jc w:val="left"/>
              <w:rPr>
                <w:rFonts w:asciiTheme="minorEastAsia" w:eastAsiaTheme="minorEastAsia" w:hAnsiTheme="minorEastAsia"/>
                <w:color w:val="000000" w:themeColor="text1"/>
                <w:sz w:val="24"/>
              </w:rPr>
            </w:pPr>
            <w:r w:rsidRPr="00C76820">
              <w:rPr>
                <w:rFonts w:asciiTheme="minorEastAsia" w:eastAsiaTheme="minorEastAsia" w:hAnsiTheme="minorEastAsia" w:hint="eastAsia"/>
                <w:sz w:val="24"/>
              </w:rPr>
              <w:t>合计</w:t>
            </w:r>
          </w:p>
        </w:tc>
        <w:tc>
          <w:tcPr>
            <w:tcW w:w="1842" w:type="dxa"/>
            <w:shd w:val="clear" w:color="auto" w:fill="auto"/>
            <w:vAlign w:val="center"/>
          </w:tcPr>
          <w:p w:rsidR="00915E24" w:rsidRPr="002B116D" w:rsidRDefault="00915E24" w:rsidP="00915E24">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10,000,916.76</w:t>
            </w:r>
          </w:p>
        </w:tc>
        <w:tc>
          <w:tcPr>
            <w:tcW w:w="1276" w:type="dxa"/>
            <w:shd w:val="clear" w:color="auto" w:fill="auto"/>
            <w:vAlign w:val="center"/>
          </w:tcPr>
          <w:p w:rsidR="00915E24" w:rsidRPr="002B116D" w:rsidRDefault="00915E24" w:rsidP="00915E24">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3.1741%</w:t>
            </w:r>
          </w:p>
        </w:tc>
        <w:tc>
          <w:tcPr>
            <w:tcW w:w="1870" w:type="dxa"/>
            <w:shd w:val="clear" w:color="auto" w:fill="auto"/>
            <w:vAlign w:val="center"/>
          </w:tcPr>
          <w:p w:rsidR="00915E24" w:rsidRPr="002B116D" w:rsidRDefault="00915E24" w:rsidP="00915E24">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10,000,916.76</w:t>
            </w:r>
          </w:p>
        </w:tc>
        <w:tc>
          <w:tcPr>
            <w:tcW w:w="1276" w:type="dxa"/>
            <w:shd w:val="clear" w:color="auto" w:fill="auto"/>
            <w:vAlign w:val="center"/>
          </w:tcPr>
          <w:p w:rsidR="00915E24" w:rsidRPr="002B116D" w:rsidRDefault="00915E24" w:rsidP="00915E24">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3.1741%</w:t>
            </w:r>
          </w:p>
        </w:tc>
        <w:tc>
          <w:tcPr>
            <w:tcW w:w="1408" w:type="dxa"/>
            <w:shd w:val="clear" w:color="auto" w:fill="auto"/>
            <w:vAlign w:val="center"/>
          </w:tcPr>
          <w:p w:rsidR="00915E24" w:rsidRPr="002B116D" w:rsidRDefault="00915E24" w:rsidP="00915E24">
            <w:pPr>
              <w:adjustRightInd w:val="0"/>
              <w:snapToGrid w:val="0"/>
              <w:spacing w:line="360" w:lineRule="exact"/>
              <w:jc w:val="right"/>
              <w:rPr>
                <w:rFonts w:asciiTheme="minorEastAsia" w:eastAsiaTheme="minorEastAsia" w:hAnsiTheme="minorEastAsia"/>
                <w:sz w:val="24"/>
              </w:rPr>
            </w:pPr>
            <w:r w:rsidRPr="002B116D">
              <w:rPr>
                <w:rFonts w:asciiTheme="minorEastAsia" w:eastAsiaTheme="minorEastAsia" w:hAnsiTheme="minorEastAsia"/>
                <w:sz w:val="24"/>
              </w:rPr>
              <w:t>-</w:t>
            </w:r>
          </w:p>
        </w:tc>
      </w:tr>
    </w:tbl>
    <w:p w:rsidR="00E428C8" w:rsidRPr="00C76820" w:rsidRDefault="00512B57" w:rsidP="00512B57">
      <w:pPr>
        <w:ind w:firstLineChars="200" w:firstLine="480"/>
        <w:rPr>
          <w:rFonts w:asciiTheme="minorEastAsia" w:eastAsiaTheme="minorEastAsia" w:hAnsiTheme="minorEastAsia"/>
          <w:color w:val="000000" w:themeColor="text1"/>
          <w:sz w:val="24"/>
        </w:rPr>
      </w:pPr>
      <w:r w:rsidRPr="00C76820">
        <w:rPr>
          <w:rFonts w:asciiTheme="minorEastAsia" w:eastAsiaTheme="minorEastAsia" w:hAnsiTheme="minorEastAsia" w:hint="eastAsia"/>
          <w:color w:val="000000" w:themeColor="text1"/>
          <w:sz w:val="24"/>
        </w:rPr>
        <w:t>注：仅基金管理人固有资金持有发起份额。</w:t>
      </w:r>
    </w:p>
    <w:p w:rsidR="00AF7C96" w:rsidRPr="00C76820" w:rsidRDefault="00AF7C96" w:rsidP="00512B57">
      <w:pPr>
        <w:ind w:firstLineChars="200" w:firstLine="480"/>
        <w:rPr>
          <w:rFonts w:asciiTheme="minorEastAsia" w:eastAsiaTheme="minorEastAsia" w:hAnsiTheme="minorEastAsia"/>
          <w:color w:val="000000" w:themeColor="text1"/>
          <w:sz w:val="24"/>
        </w:rPr>
      </w:pPr>
    </w:p>
    <w:p w:rsidR="00D779E8" w:rsidRPr="00C76820" w:rsidRDefault="003A106B" w:rsidP="00E80ABE">
      <w:pPr>
        <w:pStyle w:val="2"/>
        <w:spacing w:before="0" w:after="0" w:line="360" w:lineRule="auto"/>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t>4</w:t>
      </w:r>
      <w:r w:rsidR="00D779E8" w:rsidRPr="00C76820">
        <w:rPr>
          <w:rFonts w:asciiTheme="minorEastAsia" w:eastAsiaTheme="minorEastAsia" w:hAnsiTheme="minorEastAsia"/>
          <w:color w:val="000000" w:themeColor="text1"/>
          <w:sz w:val="24"/>
        </w:rPr>
        <w:t>其他需要提示的事项</w:t>
      </w:r>
      <w:bookmarkEnd w:id="3"/>
    </w:p>
    <w:p w:rsidR="00D779E8" w:rsidRPr="00C76820" w:rsidRDefault="0064467B" w:rsidP="00E80ABE">
      <w:pPr>
        <w:spacing w:line="360" w:lineRule="auto"/>
        <w:ind w:firstLineChars="200" w:firstLine="480"/>
        <w:rPr>
          <w:rFonts w:asciiTheme="minorEastAsia" w:eastAsiaTheme="minorEastAsia" w:hAnsiTheme="minorEastAsia"/>
          <w:color w:val="000000" w:themeColor="text1"/>
          <w:sz w:val="24"/>
        </w:rPr>
      </w:pPr>
      <w:r w:rsidRPr="00C76820">
        <w:rPr>
          <w:rFonts w:asciiTheme="minorEastAsia" w:eastAsiaTheme="minorEastAsia" w:hAnsiTheme="minorEastAsia" w:hint="eastAsia"/>
          <w:color w:val="000000" w:themeColor="text1"/>
          <w:sz w:val="24"/>
        </w:rPr>
        <w:t>基金份额持有人可以在本基金合同生效后，前往</w:t>
      </w:r>
      <w:r w:rsidR="00D779E8" w:rsidRPr="00C76820">
        <w:rPr>
          <w:rFonts w:asciiTheme="minorEastAsia" w:eastAsiaTheme="minorEastAsia" w:hAnsiTheme="minorEastAsia" w:hint="eastAsia"/>
          <w:color w:val="000000" w:themeColor="text1"/>
          <w:sz w:val="24"/>
        </w:rPr>
        <w:t>本基金销售机构的网点查询认购交易确认情况，也可以通过本基金管理人的网站（</w:t>
      </w:r>
      <w:r w:rsidR="00260B2C" w:rsidRPr="00C76820">
        <w:rPr>
          <w:rFonts w:asciiTheme="minorEastAsia" w:eastAsiaTheme="minorEastAsia" w:hAnsiTheme="minorEastAsia"/>
          <w:color w:val="000000" w:themeColor="text1"/>
          <w:sz w:val="24"/>
        </w:rPr>
        <w:t>www.dongcaijijin.com</w:t>
      </w:r>
      <w:r w:rsidR="00D779E8" w:rsidRPr="00C76820">
        <w:rPr>
          <w:rFonts w:asciiTheme="minorEastAsia" w:eastAsiaTheme="minorEastAsia" w:hAnsiTheme="minorEastAsia" w:hint="eastAsia"/>
          <w:color w:val="000000" w:themeColor="text1"/>
          <w:sz w:val="24"/>
        </w:rPr>
        <w:t>）或客户服务电话（</w:t>
      </w:r>
      <w:r w:rsidR="00260B2C" w:rsidRPr="00C76820">
        <w:rPr>
          <w:rFonts w:asciiTheme="minorEastAsia" w:eastAsiaTheme="minorEastAsia" w:hAnsiTheme="minorEastAsia"/>
          <w:color w:val="000000" w:themeColor="text1"/>
          <w:sz w:val="24"/>
        </w:rPr>
        <w:t>400-921</w:t>
      </w:r>
      <w:r w:rsidR="00F7325C" w:rsidRPr="00C76820">
        <w:rPr>
          <w:rFonts w:asciiTheme="minorEastAsia" w:eastAsiaTheme="minorEastAsia" w:hAnsiTheme="minorEastAsia" w:hint="eastAsia"/>
          <w:color w:val="000000" w:themeColor="text1"/>
          <w:sz w:val="24"/>
        </w:rPr>
        <w:t>0</w:t>
      </w:r>
      <w:r w:rsidR="00260B2C" w:rsidRPr="00C76820">
        <w:rPr>
          <w:rFonts w:asciiTheme="minorEastAsia" w:eastAsiaTheme="minorEastAsia" w:hAnsiTheme="minorEastAsia"/>
          <w:color w:val="000000" w:themeColor="text1"/>
          <w:sz w:val="24"/>
        </w:rPr>
        <w:t>-107</w:t>
      </w:r>
      <w:r w:rsidR="00D779E8" w:rsidRPr="00C76820">
        <w:rPr>
          <w:rFonts w:asciiTheme="minorEastAsia" w:eastAsiaTheme="minorEastAsia" w:hAnsiTheme="minorEastAsia" w:hint="eastAsia"/>
          <w:color w:val="000000" w:themeColor="text1"/>
          <w:sz w:val="24"/>
        </w:rPr>
        <w:t>）查询交易确认情况。</w:t>
      </w:r>
    </w:p>
    <w:p w:rsidR="00D779E8" w:rsidRPr="00C76820" w:rsidRDefault="00D779E8" w:rsidP="00746CE6">
      <w:pPr>
        <w:spacing w:line="360" w:lineRule="auto"/>
        <w:ind w:firstLineChars="200" w:firstLine="480"/>
        <w:rPr>
          <w:rFonts w:asciiTheme="minorEastAsia" w:eastAsiaTheme="minorEastAsia" w:hAnsiTheme="minorEastAsia"/>
          <w:color w:val="000000" w:themeColor="text1"/>
          <w:sz w:val="24"/>
        </w:rPr>
      </w:pPr>
      <w:r w:rsidRPr="00C76820">
        <w:rPr>
          <w:rFonts w:asciiTheme="minorEastAsia" w:eastAsiaTheme="minorEastAsia" w:hAnsiTheme="minorEastAsia" w:hint="eastAsia"/>
          <w:color w:val="000000" w:themeColor="text1"/>
          <w:sz w:val="24"/>
        </w:rPr>
        <w:t>根据本</w:t>
      </w:r>
      <w:r w:rsidR="00826623" w:rsidRPr="00C76820">
        <w:rPr>
          <w:rFonts w:asciiTheme="minorEastAsia" w:eastAsiaTheme="minorEastAsia" w:hAnsiTheme="minorEastAsia" w:hint="eastAsia"/>
          <w:color w:val="000000" w:themeColor="text1"/>
          <w:sz w:val="24"/>
        </w:rPr>
        <w:t>基金</w:t>
      </w:r>
      <w:r w:rsidR="00006265" w:rsidRPr="00C76820">
        <w:rPr>
          <w:rFonts w:asciiTheme="minorEastAsia" w:eastAsiaTheme="minorEastAsia" w:hAnsiTheme="minorEastAsia" w:hint="eastAsia"/>
          <w:color w:val="000000" w:themeColor="text1"/>
          <w:sz w:val="24"/>
        </w:rPr>
        <w:t>基金合同和</w:t>
      </w:r>
      <w:r w:rsidRPr="00C76820">
        <w:rPr>
          <w:rFonts w:asciiTheme="minorEastAsia" w:eastAsiaTheme="minorEastAsia" w:hAnsiTheme="minorEastAsia" w:hint="eastAsia"/>
          <w:color w:val="000000" w:themeColor="text1"/>
          <w:sz w:val="24"/>
        </w:rPr>
        <w:t>招募说明书的有关规定，本基金管理人将自基金合同生效之日起三个月内开始办理基金的日常申购、赎回业务。本基金管理人会在申购、赎回开放日前依照《</w:t>
      </w:r>
      <w:r w:rsidR="0074035F" w:rsidRPr="00C76820">
        <w:rPr>
          <w:rFonts w:asciiTheme="minorEastAsia" w:eastAsiaTheme="minorEastAsia" w:hAnsiTheme="minorEastAsia" w:hint="eastAsia"/>
          <w:color w:val="000000" w:themeColor="text1"/>
          <w:sz w:val="24"/>
        </w:rPr>
        <w:t>公开募集证券投资基金信息披露管理办法</w:t>
      </w:r>
      <w:r w:rsidRPr="00C76820">
        <w:rPr>
          <w:rFonts w:asciiTheme="minorEastAsia" w:eastAsiaTheme="minorEastAsia" w:hAnsiTheme="minorEastAsia" w:hint="eastAsia"/>
          <w:color w:val="000000" w:themeColor="text1"/>
          <w:sz w:val="24"/>
        </w:rPr>
        <w:t>》的有关规定在</w:t>
      </w:r>
      <w:r w:rsidR="00ED3472" w:rsidRPr="00C76820">
        <w:rPr>
          <w:rFonts w:asciiTheme="minorEastAsia" w:eastAsiaTheme="minorEastAsia" w:hAnsiTheme="minorEastAsia" w:hint="eastAsia"/>
          <w:color w:val="000000" w:themeColor="text1"/>
          <w:sz w:val="24"/>
        </w:rPr>
        <w:t>规定</w:t>
      </w:r>
      <w:r w:rsidRPr="00C76820">
        <w:rPr>
          <w:rFonts w:asciiTheme="minorEastAsia" w:eastAsiaTheme="minorEastAsia" w:hAnsiTheme="minorEastAsia" w:hint="eastAsia"/>
          <w:color w:val="000000" w:themeColor="text1"/>
          <w:sz w:val="24"/>
        </w:rPr>
        <w:t>媒</w:t>
      </w:r>
      <w:r w:rsidR="00FD3696" w:rsidRPr="00C76820">
        <w:rPr>
          <w:rFonts w:asciiTheme="minorEastAsia" w:eastAsiaTheme="minorEastAsia" w:hAnsiTheme="minorEastAsia" w:hint="eastAsia"/>
          <w:color w:val="000000" w:themeColor="text1"/>
          <w:sz w:val="24"/>
        </w:rPr>
        <w:t>介</w:t>
      </w:r>
      <w:r w:rsidRPr="00C76820">
        <w:rPr>
          <w:rFonts w:asciiTheme="minorEastAsia" w:eastAsiaTheme="minorEastAsia" w:hAnsiTheme="minorEastAsia" w:hint="eastAsia"/>
          <w:color w:val="000000" w:themeColor="text1"/>
          <w:sz w:val="24"/>
        </w:rPr>
        <w:t>上公告申购与赎回的开始时间，敬请投资者关注。</w:t>
      </w:r>
    </w:p>
    <w:p w:rsidR="00086546" w:rsidRPr="00C76820" w:rsidRDefault="00D779E8" w:rsidP="00086546">
      <w:pPr>
        <w:spacing w:line="360" w:lineRule="auto"/>
        <w:ind w:firstLineChars="200" w:firstLine="480"/>
        <w:rPr>
          <w:rFonts w:asciiTheme="minorEastAsia" w:eastAsiaTheme="minorEastAsia" w:hAnsiTheme="minorEastAsia"/>
          <w:color w:val="000000" w:themeColor="text1"/>
          <w:sz w:val="24"/>
        </w:rPr>
      </w:pPr>
      <w:r w:rsidRPr="00C76820">
        <w:rPr>
          <w:rFonts w:asciiTheme="minorEastAsia" w:eastAsiaTheme="minorEastAsia" w:hAnsiTheme="minorEastAsia"/>
          <w:color w:val="000000" w:themeColor="text1"/>
          <w:sz w:val="24"/>
        </w:rPr>
        <w:t>风险提示：</w:t>
      </w:r>
      <w:r w:rsidR="00F6248E" w:rsidRPr="00C76820">
        <w:rPr>
          <w:rFonts w:asciiTheme="minorEastAsia" w:eastAsiaTheme="minorEastAsia" w:hAnsiTheme="minorEastAsia" w:hint="eastAsia"/>
          <w:color w:val="000000" w:themeColor="text1"/>
          <w:sz w:val="24"/>
        </w:rPr>
        <w:t>基金管理人承诺以诚实信用、勤勉尽责的原则管理和运用基金资产，但并不保证基金一定盈利，也不保证最低收益。</w:t>
      </w:r>
      <w:r w:rsidR="00086546" w:rsidRPr="00C76820">
        <w:rPr>
          <w:rFonts w:asciiTheme="minorEastAsia" w:eastAsiaTheme="minorEastAsia" w:hAnsiTheme="minorEastAsia" w:hint="eastAsia"/>
          <w:color w:val="000000" w:themeColor="text1"/>
          <w:sz w:val="24"/>
        </w:rPr>
        <w:t>本基金以1元初始面值开展基金募集，在市场波动等因素的影响下，基金投资仍有可能出现亏损或基金净值仍有可能低于初始面值。</w:t>
      </w:r>
    </w:p>
    <w:p w:rsidR="00086546" w:rsidRDefault="00086546" w:rsidP="00086546">
      <w:pPr>
        <w:spacing w:line="360" w:lineRule="auto"/>
        <w:ind w:firstLineChars="200" w:firstLine="480"/>
        <w:rPr>
          <w:rFonts w:asciiTheme="minorEastAsia" w:eastAsiaTheme="minorEastAsia" w:hAnsiTheme="minorEastAsia"/>
          <w:color w:val="000000" w:themeColor="text1"/>
          <w:sz w:val="24"/>
        </w:rPr>
      </w:pPr>
      <w:r w:rsidRPr="00C76820">
        <w:rPr>
          <w:rFonts w:asciiTheme="minorEastAsia" w:eastAsiaTheme="minorEastAsia" w:hAnsiTheme="minorEastAsia" w:hint="eastAsia"/>
          <w:color w:val="000000" w:themeColor="text1"/>
          <w:sz w:val="24"/>
        </w:rPr>
        <w:t>基金有风险，投资需谨慎。基金不同于银行储蓄和债券等能够提供固定收益预期的金融工具，基金投资人购买基金，既可能按其持有份额分享基金投资所产生的收益，也可能承担基金投资所带来的损失。基金的过往业绩及其净值高低并不预示其未来业绩表现，基金管理人管理的其他基金的业绩并不构成基金业绩表现的保证。</w:t>
      </w:r>
      <w:r w:rsidR="0022166A" w:rsidRPr="00C76820">
        <w:rPr>
          <w:rFonts w:asciiTheme="minorEastAsia" w:eastAsiaTheme="minorEastAsia" w:hAnsiTheme="minorEastAsia" w:hint="eastAsia"/>
          <w:color w:val="000000" w:themeColor="text1"/>
          <w:sz w:val="24"/>
        </w:rPr>
        <w:t>指数历史业绩不预示指数未来表现，也不代表本基金的未来业绩表现。</w:t>
      </w:r>
      <w:r w:rsidRPr="00C76820">
        <w:rPr>
          <w:rFonts w:asciiTheme="minorEastAsia" w:eastAsiaTheme="minorEastAsia" w:hAnsiTheme="minorEastAsia" w:hint="eastAsia"/>
          <w:color w:val="000000" w:themeColor="text1"/>
          <w:sz w:val="24"/>
        </w:rPr>
        <w:t>我国基金运作时间较短，不能反映证券市场发展的所有阶段。基金投资人在做出投资决策后，基金运营状况与基金净值</w:t>
      </w:r>
      <w:r w:rsidR="00C5305D" w:rsidRPr="00C76820">
        <w:rPr>
          <w:rFonts w:asciiTheme="minorEastAsia" w:eastAsiaTheme="minorEastAsia" w:hAnsiTheme="minorEastAsia" w:hint="eastAsia"/>
          <w:color w:val="000000" w:themeColor="text1"/>
          <w:sz w:val="24"/>
        </w:rPr>
        <w:t>波动</w:t>
      </w:r>
      <w:r w:rsidRPr="00C76820">
        <w:rPr>
          <w:rFonts w:asciiTheme="minorEastAsia" w:eastAsiaTheme="minorEastAsia" w:hAnsiTheme="minorEastAsia" w:hint="eastAsia"/>
          <w:color w:val="000000" w:themeColor="text1"/>
          <w:sz w:val="24"/>
        </w:rPr>
        <w:t>变化引致的投资风险由投资人自行负担。</w:t>
      </w:r>
    </w:p>
    <w:p w:rsidR="00086546" w:rsidRPr="00C76820" w:rsidRDefault="00086546" w:rsidP="00086546">
      <w:pPr>
        <w:spacing w:line="360" w:lineRule="auto"/>
        <w:ind w:firstLineChars="200" w:firstLine="480"/>
        <w:rPr>
          <w:rFonts w:asciiTheme="minorEastAsia" w:eastAsiaTheme="minorEastAsia" w:hAnsiTheme="minorEastAsia"/>
          <w:color w:val="000000" w:themeColor="text1"/>
          <w:sz w:val="24"/>
        </w:rPr>
      </w:pPr>
      <w:r w:rsidRPr="00C76820">
        <w:rPr>
          <w:rFonts w:asciiTheme="minorEastAsia" w:eastAsiaTheme="minorEastAsia" w:hAnsiTheme="minorEastAsia" w:hint="eastAsia"/>
          <w:color w:val="000000" w:themeColor="text1"/>
          <w:sz w:val="24"/>
        </w:rPr>
        <w:t>基金投资人在做出投资决策前，请务必详细阅读该基金相关的《基金合同》、《招募说明书》</w:t>
      </w:r>
      <w:r w:rsidR="0066151E" w:rsidRPr="00C76820">
        <w:rPr>
          <w:rFonts w:asciiTheme="minorEastAsia" w:eastAsiaTheme="minorEastAsia" w:hAnsiTheme="minorEastAsia" w:hint="eastAsia"/>
          <w:color w:val="000000" w:themeColor="text1"/>
          <w:sz w:val="24"/>
        </w:rPr>
        <w:t>、《基金产品资料概要》</w:t>
      </w:r>
      <w:r w:rsidRPr="00C76820">
        <w:rPr>
          <w:rFonts w:asciiTheme="minorEastAsia" w:eastAsiaTheme="minorEastAsia" w:hAnsiTheme="minorEastAsia" w:hint="eastAsia"/>
          <w:color w:val="000000" w:themeColor="text1"/>
          <w:sz w:val="24"/>
        </w:rPr>
        <w:t>及其更新等法律文件，全面了解该基金的具体情况、风险评级及特有风险。请务必了解投资者适当性管理相关规定，提前进行风险承受能力测评，在了解基金收益与风险特征的前提下选择与自身风险承受能力相匹配的基金产品进行投资。</w:t>
      </w:r>
    </w:p>
    <w:p w:rsidR="00D779E8" w:rsidRPr="00C76820" w:rsidRDefault="00086546" w:rsidP="00086546">
      <w:pPr>
        <w:spacing w:line="360" w:lineRule="auto"/>
        <w:ind w:firstLineChars="200" w:firstLine="480"/>
        <w:rPr>
          <w:rFonts w:asciiTheme="minorEastAsia" w:eastAsiaTheme="minorEastAsia" w:hAnsiTheme="minorEastAsia"/>
          <w:color w:val="000000" w:themeColor="text1"/>
          <w:sz w:val="24"/>
        </w:rPr>
      </w:pPr>
      <w:r w:rsidRPr="00C76820">
        <w:rPr>
          <w:rFonts w:asciiTheme="minorEastAsia" w:eastAsiaTheme="minorEastAsia" w:hAnsiTheme="minorEastAsia" w:hint="eastAsia"/>
          <w:color w:val="000000" w:themeColor="text1"/>
          <w:sz w:val="24"/>
        </w:rPr>
        <w:t>如基金投资人开立基金账户时提供的相关信息发生重要变化，可能影响风险承受能力评价结果，请及时告知基金销售机构并更新风险承受能力测评结果。</w:t>
      </w:r>
    </w:p>
    <w:p w:rsidR="00D779E8" w:rsidRPr="00C76820" w:rsidRDefault="00BB6FE2" w:rsidP="00D779E8">
      <w:pPr>
        <w:spacing w:line="560" w:lineRule="exact"/>
        <w:ind w:firstLineChars="200" w:firstLine="480"/>
        <w:rPr>
          <w:rFonts w:asciiTheme="minorEastAsia" w:eastAsiaTheme="minorEastAsia" w:hAnsiTheme="minorEastAsia"/>
          <w:color w:val="000000" w:themeColor="text1"/>
          <w:sz w:val="24"/>
        </w:rPr>
      </w:pPr>
      <w:r w:rsidRPr="00C76820">
        <w:rPr>
          <w:rFonts w:asciiTheme="minorEastAsia" w:eastAsiaTheme="minorEastAsia" w:hAnsiTheme="minorEastAsia" w:hint="eastAsia"/>
          <w:color w:val="000000" w:themeColor="text1"/>
          <w:sz w:val="24"/>
        </w:rPr>
        <w:t>特此</w:t>
      </w:r>
      <w:r w:rsidR="0037385B" w:rsidRPr="00C76820">
        <w:rPr>
          <w:rFonts w:asciiTheme="minorEastAsia" w:eastAsiaTheme="minorEastAsia" w:hAnsiTheme="minorEastAsia" w:hint="eastAsia"/>
          <w:color w:val="000000" w:themeColor="text1"/>
          <w:sz w:val="24"/>
        </w:rPr>
        <w:t>公告</w:t>
      </w:r>
      <w:r w:rsidRPr="00C76820">
        <w:rPr>
          <w:rFonts w:asciiTheme="minorEastAsia" w:eastAsiaTheme="minorEastAsia" w:hAnsiTheme="minorEastAsia" w:hint="eastAsia"/>
          <w:color w:val="000000" w:themeColor="text1"/>
          <w:sz w:val="24"/>
        </w:rPr>
        <w:t>。</w:t>
      </w:r>
    </w:p>
    <w:p w:rsidR="00D934D0" w:rsidRPr="00C76820" w:rsidRDefault="00D934D0" w:rsidP="00D779E8">
      <w:pPr>
        <w:spacing w:line="560" w:lineRule="exact"/>
        <w:ind w:firstLineChars="200" w:firstLine="480"/>
        <w:rPr>
          <w:rFonts w:asciiTheme="minorEastAsia" w:eastAsiaTheme="minorEastAsia" w:hAnsiTheme="minorEastAsia"/>
          <w:color w:val="000000" w:themeColor="text1"/>
          <w:sz w:val="24"/>
        </w:rPr>
      </w:pPr>
    </w:p>
    <w:p w:rsidR="00D779E8" w:rsidRPr="00C76820" w:rsidRDefault="00260B2C" w:rsidP="00DB73C4">
      <w:pPr>
        <w:spacing w:line="360" w:lineRule="auto"/>
        <w:ind w:firstLine="480"/>
        <w:jc w:val="right"/>
        <w:rPr>
          <w:rFonts w:asciiTheme="minorEastAsia" w:eastAsiaTheme="minorEastAsia" w:hAnsiTheme="minorEastAsia"/>
          <w:color w:val="000000" w:themeColor="text1"/>
          <w:sz w:val="24"/>
        </w:rPr>
      </w:pPr>
      <w:bookmarkStart w:id="4" w:name="_GoBack"/>
      <w:bookmarkEnd w:id="4"/>
      <w:r w:rsidRPr="00C76820">
        <w:rPr>
          <w:rFonts w:asciiTheme="minorEastAsia" w:eastAsiaTheme="minorEastAsia" w:hAnsiTheme="minorEastAsia" w:hint="eastAsia"/>
          <w:color w:val="000000" w:themeColor="text1"/>
          <w:sz w:val="24"/>
        </w:rPr>
        <w:t>西藏东财</w:t>
      </w:r>
      <w:r w:rsidR="00D779E8" w:rsidRPr="00C76820">
        <w:rPr>
          <w:rFonts w:asciiTheme="minorEastAsia" w:eastAsiaTheme="minorEastAsia" w:hAnsiTheme="minorEastAsia" w:hint="eastAsia"/>
          <w:color w:val="000000" w:themeColor="text1"/>
          <w:sz w:val="24"/>
        </w:rPr>
        <w:t>基金管理有限公司</w:t>
      </w:r>
    </w:p>
    <w:p w:rsidR="00D779E8" w:rsidRPr="003C740B" w:rsidRDefault="00E119C6" w:rsidP="003C740B">
      <w:pPr>
        <w:wordWrap w:val="0"/>
        <w:spacing w:line="360" w:lineRule="auto"/>
        <w:ind w:leftChars="1200" w:left="2520" w:firstLineChars="500" w:firstLine="1200"/>
        <w:jc w:val="right"/>
        <w:rPr>
          <w:rFonts w:asciiTheme="minorEastAsia" w:eastAsiaTheme="minorEastAsia" w:hAnsiTheme="minorEastAsia"/>
          <w:color w:val="000000" w:themeColor="text1"/>
        </w:rPr>
      </w:pPr>
      <w:r w:rsidRPr="00C76820">
        <w:rPr>
          <w:rFonts w:asciiTheme="minorEastAsia" w:eastAsiaTheme="minorEastAsia" w:hAnsiTheme="minorEastAsia"/>
          <w:color w:val="000000" w:themeColor="text1"/>
          <w:sz w:val="24"/>
        </w:rPr>
        <w:t>202</w:t>
      </w:r>
      <w:r>
        <w:rPr>
          <w:rFonts w:asciiTheme="minorEastAsia" w:eastAsiaTheme="minorEastAsia" w:hAnsiTheme="minorEastAsia"/>
          <w:color w:val="000000" w:themeColor="text1"/>
          <w:sz w:val="24"/>
        </w:rPr>
        <w:t>1</w:t>
      </w:r>
      <w:r w:rsidRPr="00C76820">
        <w:rPr>
          <w:rFonts w:asciiTheme="minorEastAsia" w:eastAsiaTheme="minorEastAsia" w:hAnsiTheme="minorEastAsia" w:hint="eastAsia"/>
          <w:color w:val="000000" w:themeColor="text1"/>
          <w:sz w:val="24"/>
        </w:rPr>
        <w:t>年</w:t>
      </w:r>
      <w:r w:rsidR="0072186E">
        <w:rPr>
          <w:rFonts w:asciiTheme="minorEastAsia" w:eastAsiaTheme="minorEastAsia" w:hAnsiTheme="minorEastAsia"/>
          <w:color w:val="000000" w:themeColor="text1"/>
          <w:sz w:val="24"/>
        </w:rPr>
        <w:t>9</w:t>
      </w:r>
      <w:r w:rsidR="00685034" w:rsidRPr="00C76820">
        <w:rPr>
          <w:rFonts w:asciiTheme="minorEastAsia" w:eastAsiaTheme="minorEastAsia" w:hAnsiTheme="minorEastAsia" w:hint="eastAsia"/>
          <w:color w:val="000000" w:themeColor="text1"/>
          <w:sz w:val="24"/>
        </w:rPr>
        <w:t>月</w:t>
      </w:r>
      <w:r w:rsidR="004F1055">
        <w:rPr>
          <w:rFonts w:asciiTheme="minorEastAsia" w:eastAsiaTheme="minorEastAsia" w:hAnsiTheme="minorEastAsia"/>
          <w:color w:val="000000" w:themeColor="text1"/>
          <w:sz w:val="24"/>
        </w:rPr>
        <w:t>1</w:t>
      </w:r>
      <w:r w:rsidR="0072186E">
        <w:rPr>
          <w:rFonts w:asciiTheme="minorEastAsia" w:eastAsiaTheme="minorEastAsia" w:hAnsiTheme="minorEastAsia"/>
          <w:color w:val="000000" w:themeColor="text1"/>
          <w:sz w:val="24"/>
        </w:rPr>
        <w:t>7</w:t>
      </w:r>
      <w:r w:rsidR="00685034" w:rsidRPr="00C76820">
        <w:rPr>
          <w:rFonts w:asciiTheme="minorEastAsia" w:eastAsiaTheme="minorEastAsia" w:hAnsiTheme="minorEastAsia" w:hint="eastAsia"/>
          <w:color w:val="000000" w:themeColor="text1"/>
          <w:sz w:val="24"/>
        </w:rPr>
        <w:t>日</w:t>
      </w:r>
    </w:p>
    <w:sectPr w:rsidR="00D779E8" w:rsidRPr="003C740B" w:rsidSect="003C74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EE4" w:rsidRDefault="00563EE4" w:rsidP="00D779E8">
      <w:r>
        <w:separator/>
      </w:r>
    </w:p>
  </w:endnote>
  <w:endnote w:type="continuationSeparator" w:id="0">
    <w:p w:rsidR="00563EE4" w:rsidRDefault="00563EE4" w:rsidP="00D779E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仿宋简体">
    <w:altName w:val="宋体"/>
    <w:charset w:val="86"/>
    <w:family w:val="auto"/>
    <w:pitch w:val="default"/>
    <w:sig w:usb0="00000000" w:usb1="0000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EE4" w:rsidRDefault="00563EE4" w:rsidP="00D779E8">
      <w:r>
        <w:separator/>
      </w:r>
    </w:p>
  </w:footnote>
  <w:footnote w:type="continuationSeparator" w:id="0">
    <w:p w:rsidR="00563EE4" w:rsidRDefault="00563EE4" w:rsidP="00D779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3790"/>
    <w:multiLevelType w:val="hybridMultilevel"/>
    <w:tmpl w:val="CC768236"/>
    <w:lvl w:ilvl="0" w:tplc="CA68A866">
      <w:start w:val="1"/>
      <w:numFmt w:val="decimal"/>
      <w:lvlText w:val="%1、"/>
      <w:lvlJc w:val="left"/>
      <w:pPr>
        <w:ind w:left="360" w:hanging="360"/>
      </w:pPr>
      <w:rPr>
        <w:rFonts w:asciiTheme="minorEastAsia" w:eastAsiaTheme="minorEastAsia" w:hAnsiTheme="minorEastAsi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772"/>
    <w:rsid w:val="000011F0"/>
    <w:rsid w:val="000017BA"/>
    <w:rsid w:val="00003660"/>
    <w:rsid w:val="000049A5"/>
    <w:rsid w:val="00006265"/>
    <w:rsid w:val="0000700C"/>
    <w:rsid w:val="00011146"/>
    <w:rsid w:val="00012D3F"/>
    <w:rsid w:val="000154B5"/>
    <w:rsid w:val="00020E94"/>
    <w:rsid w:val="0002317E"/>
    <w:rsid w:val="00023DCB"/>
    <w:rsid w:val="000266EC"/>
    <w:rsid w:val="00026F4B"/>
    <w:rsid w:val="00027A7C"/>
    <w:rsid w:val="00040F9C"/>
    <w:rsid w:val="00041ABB"/>
    <w:rsid w:val="00044737"/>
    <w:rsid w:val="000547EE"/>
    <w:rsid w:val="0006017E"/>
    <w:rsid w:val="0006032A"/>
    <w:rsid w:val="0006066C"/>
    <w:rsid w:val="00066769"/>
    <w:rsid w:val="00073616"/>
    <w:rsid w:val="00086546"/>
    <w:rsid w:val="00087DA7"/>
    <w:rsid w:val="00095D06"/>
    <w:rsid w:val="000971AC"/>
    <w:rsid w:val="000A38BB"/>
    <w:rsid w:val="000A708B"/>
    <w:rsid w:val="000B05F3"/>
    <w:rsid w:val="000B3A9E"/>
    <w:rsid w:val="000B7311"/>
    <w:rsid w:val="000C38D9"/>
    <w:rsid w:val="000C5180"/>
    <w:rsid w:val="000D27E5"/>
    <w:rsid w:val="000E1DBA"/>
    <w:rsid w:val="000E6673"/>
    <w:rsid w:val="000E682D"/>
    <w:rsid w:val="000F3BD1"/>
    <w:rsid w:val="00104020"/>
    <w:rsid w:val="001047F2"/>
    <w:rsid w:val="001103BE"/>
    <w:rsid w:val="00126F77"/>
    <w:rsid w:val="001316AE"/>
    <w:rsid w:val="001316C6"/>
    <w:rsid w:val="001349EB"/>
    <w:rsid w:val="0014722D"/>
    <w:rsid w:val="00151CAE"/>
    <w:rsid w:val="0017049E"/>
    <w:rsid w:val="001738D2"/>
    <w:rsid w:val="00173B3F"/>
    <w:rsid w:val="001749F4"/>
    <w:rsid w:val="0019077C"/>
    <w:rsid w:val="001938A4"/>
    <w:rsid w:val="001A72AD"/>
    <w:rsid w:val="001A783E"/>
    <w:rsid w:val="001D4456"/>
    <w:rsid w:val="0020381E"/>
    <w:rsid w:val="00217119"/>
    <w:rsid w:val="0021725C"/>
    <w:rsid w:val="0022166A"/>
    <w:rsid w:val="002271F2"/>
    <w:rsid w:val="00235B2A"/>
    <w:rsid w:val="00236BAC"/>
    <w:rsid w:val="002401FE"/>
    <w:rsid w:val="002405A6"/>
    <w:rsid w:val="00240E7C"/>
    <w:rsid w:val="00241051"/>
    <w:rsid w:val="00260B2C"/>
    <w:rsid w:val="002628BA"/>
    <w:rsid w:val="0026549E"/>
    <w:rsid w:val="0026764B"/>
    <w:rsid w:val="00282759"/>
    <w:rsid w:val="0029422A"/>
    <w:rsid w:val="002A1EE0"/>
    <w:rsid w:val="002A2D6D"/>
    <w:rsid w:val="002A7AE6"/>
    <w:rsid w:val="002B116D"/>
    <w:rsid w:val="002B3968"/>
    <w:rsid w:val="002B61C9"/>
    <w:rsid w:val="002B7908"/>
    <w:rsid w:val="002C4CA6"/>
    <w:rsid w:val="002C5379"/>
    <w:rsid w:val="002C62EE"/>
    <w:rsid w:val="002C7C91"/>
    <w:rsid w:val="002D348F"/>
    <w:rsid w:val="002E3176"/>
    <w:rsid w:val="002E6AC1"/>
    <w:rsid w:val="002F1EE1"/>
    <w:rsid w:val="002F3C8E"/>
    <w:rsid w:val="003108A6"/>
    <w:rsid w:val="00312540"/>
    <w:rsid w:val="003176CE"/>
    <w:rsid w:val="00320875"/>
    <w:rsid w:val="00320B90"/>
    <w:rsid w:val="00320C1A"/>
    <w:rsid w:val="00323480"/>
    <w:rsid w:val="00323F8E"/>
    <w:rsid w:val="003271AB"/>
    <w:rsid w:val="003315F3"/>
    <w:rsid w:val="0033334F"/>
    <w:rsid w:val="0033458D"/>
    <w:rsid w:val="00344750"/>
    <w:rsid w:val="003453BB"/>
    <w:rsid w:val="00346B16"/>
    <w:rsid w:val="00350426"/>
    <w:rsid w:val="00352AA1"/>
    <w:rsid w:val="00356499"/>
    <w:rsid w:val="0037385B"/>
    <w:rsid w:val="00382E8D"/>
    <w:rsid w:val="00383C92"/>
    <w:rsid w:val="003A106B"/>
    <w:rsid w:val="003B165A"/>
    <w:rsid w:val="003C47DA"/>
    <w:rsid w:val="003C529D"/>
    <w:rsid w:val="003C62E8"/>
    <w:rsid w:val="003C708C"/>
    <w:rsid w:val="003C740B"/>
    <w:rsid w:val="003D26A1"/>
    <w:rsid w:val="003D2C2F"/>
    <w:rsid w:val="003D4E4F"/>
    <w:rsid w:val="003D5EDF"/>
    <w:rsid w:val="003E1BF6"/>
    <w:rsid w:val="003E4D96"/>
    <w:rsid w:val="003E6DA9"/>
    <w:rsid w:val="003F6031"/>
    <w:rsid w:val="00417A6D"/>
    <w:rsid w:val="0042117E"/>
    <w:rsid w:val="00424104"/>
    <w:rsid w:val="0042486A"/>
    <w:rsid w:val="004273C3"/>
    <w:rsid w:val="00443252"/>
    <w:rsid w:val="00464EA6"/>
    <w:rsid w:val="004712C1"/>
    <w:rsid w:val="00471AE6"/>
    <w:rsid w:val="004746ED"/>
    <w:rsid w:val="00475039"/>
    <w:rsid w:val="0047594B"/>
    <w:rsid w:val="00487636"/>
    <w:rsid w:val="004A57C8"/>
    <w:rsid w:val="004A6462"/>
    <w:rsid w:val="004B0F15"/>
    <w:rsid w:val="004B452E"/>
    <w:rsid w:val="004B62DD"/>
    <w:rsid w:val="004C507B"/>
    <w:rsid w:val="004D0DE7"/>
    <w:rsid w:val="004E53A2"/>
    <w:rsid w:val="004F1055"/>
    <w:rsid w:val="004F6C67"/>
    <w:rsid w:val="00506A55"/>
    <w:rsid w:val="00506FCB"/>
    <w:rsid w:val="00512B57"/>
    <w:rsid w:val="005132E1"/>
    <w:rsid w:val="00515647"/>
    <w:rsid w:val="00515E89"/>
    <w:rsid w:val="00544A94"/>
    <w:rsid w:val="00563EE4"/>
    <w:rsid w:val="00565905"/>
    <w:rsid w:val="00571C6A"/>
    <w:rsid w:val="0058497F"/>
    <w:rsid w:val="005961DC"/>
    <w:rsid w:val="005B25E3"/>
    <w:rsid w:val="005B7D71"/>
    <w:rsid w:val="005C4095"/>
    <w:rsid w:val="005D75EE"/>
    <w:rsid w:val="005F31E6"/>
    <w:rsid w:val="005F4CF0"/>
    <w:rsid w:val="0060209E"/>
    <w:rsid w:val="00621278"/>
    <w:rsid w:val="00622E81"/>
    <w:rsid w:val="006267FF"/>
    <w:rsid w:val="00630AB4"/>
    <w:rsid w:val="00631373"/>
    <w:rsid w:val="00633576"/>
    <w:rsid w:val="00634E46"/>
    <w:rsid w:val="00635264"/>
    <w:rsid w:val="00640551"/>
    <w:rsid w:val="0064467B"/>
    <w:rsid w:val="00660707"/>
    <w:rsid w:val="0066151E"/>
    <w:rsid w:val="00665274"/>
    <w:rsid w:val="0068186D"/>
    <w:rsid w:val="00685034"/>
    <w:rsid w:val="00692BC2"/>
    <w:rsid w:val="0069648D"/>
    <w:rsid w:val="006A0522"/>
    <w:rsid w:val="006A1A62"/>
    <w:rsid w:val="006B7D0D"/>
    <w:rsid w:val="006D223D"/>
    <w:rsid w:val="006D288B"/>
    <w:rsid w:val="006D32F2"/>
    <w:rsid w:val="006D4BCA"/>
    <w:rsid w:val="006F1575"/>
    <w:rsid w:val="006F713F"/>
    <w:rsid w:val="00702B2F"/>
    <w:rsid w:val="00703229"/>
    <w:rsid w:val="00707959"/>
    <w:rsid w:val="0072186E"/>
    <w:rsid w:val="00725BF9"/>
    <w:rsid w:val="0074035F"/>
    <w:rsid w:val="00746CE6"/>
    <w:rsid w:val="007526F6"/>
    <w:rsid w:val="00755EF4"/>
    <w:rsid w:val="0076796D"/>
    <w:rsid w:val="00776498"/>
    <w:rsid w:val="00776AC0"/>
    <w:rsid w:val="00781E24"/>
    <w:rsid w:val="007A2918"/>
    <w:rsid w:val="007A53E9"/>
    <w:rsid w:val="007B1BE1"/>
    <w:rsid w:val="007B675F"/>
    <w:rsid w:val="007B709B"/>
    <w:rsid w:val="007B76AF"/>
    <w:rsid w:val="007B7A4D"/>
    <w:rsid w:val="007C3EC3"/>
    <w:rsid w:val="007C49D5"/>
    <w:rsid w:val="007D6C20"/>
    <w:rsid w:val="007E0E46"/>
    <w:rsid w:val="007E16EF"/>
    <w:rsid w:val="007E240E"/>
    <w:rsid w:val="007E25D2"/>
    <w:rsid w:val="007E3EEA"/>
    <w:rsid w:val="007E63AD"/>
    <w:rsid w:val="00803653"/>
    <w:rsid w:val="00812236"/>
    <w:rsid w:val="00826623"/>
    <w:rsid w:val="00830591"/>
    <w:rsid w:val="00830FA1"/>
    <w:rsid w:val="00832C16"/>
    <w:rsid w:val="00837743"/>
    <w:rsid w:val="00837811"/>
    <w:rsid w:val="00840663"/>
    <w:rsid w:val="00841A0D"/>
    <w:rsid w:val="00842638"/>
    <w:rsid w:val="00843E2E"/>
    <w:rsid w:val="008531CD"/>
    <w:rsid w:val="00862999"/>
    <w:rsid w:val="008639AB"/>
    <w:rsid w:val="008675EF"/>
    <w:rsid w:val="00870A52"/>
    <w:rsid w:val="0087257A"/>
    <w:rsid w:val="0087289F"/>
    <w:rsid w:val="00873B36"/>
    <w:rsid w:val="00883EC5"/>
    <w:rsid w:val="00886F2B"/>
    <w:rsid w:val="00887CFF"/>
    <w:rsid w:val="0089122C"/>
    <w:rsid w:val="00891933"/>
    <w:rsid w:val="00891EDD"/>
    <w:rsid w:val="008B06C1"/>
    <w:rsid w:val="008B1196"/>
    <w:rsid w:val="008B121C"/>
    <w:rsid w:val="008B6E00"/>
    <w:rsid w:val="008B74F9"/>
    <w:rsid w:val="008D0341"/>
    <w:rsid w:val="008D0C7F"/>
    <w:rsid w:val="008D5892"/>
    <w:rsid w:val="008E3E72"/>
    <w:rsid w:val="008E46C6"/>
    <w:rsid w:val="008F67D4"/>
    <w:rsid w:val="009029A3"/>
    <w:rsid w:val="00903711"/>
    <w:rsid w:val="00912E76"/>
    <w:rsid w:val="00915E24"/>
    <w:rsid w:val="00916247"/>
    <w:rsid w:val="0093160A"/>
    <w:rsid w:val="00937389"/>
    <w:rsid w:val="00961464"/>
    <w:rsid w:val="00964E72"/>
    <w:rsid w:val="009659BA"/>
    <w:rsid w:val="00973D7D"/>
    <w:rsid w:val="00990D03"/>
    <w:rsid w:val="009A1B9A"/>
    <w:rsid w:val="009A4667"/>
    <w:rsid w:val="009B32B4"/>
    <w:rsid w:val="009D4736"/>
    <w:rsid w:val="009D7EE0"/>
    <w:rsid w:val="009E2262"/>
    <w:rsid w:val="009F2124"/>
    <w:rsid w:val="009F5191"/>
    <w:rsid w:val="009F7FB2"/>
    <w:rsid w:val="00A12DAE"/>
    <w:rsid w:val="00A150E7"/>
    <w:rsid w:val="00A1713D"/>
    <w:rsid w:val="00A36BB1"/>
    <w:rsid w:val="00A42ED9"/>
    <w:rsid w:val="00A560E6"/>
    <w:rsid w:val="00A61C07"/>
    <w:rsid w:val="00A61E74"/>
    <w:rsid w:val="00A66652"/>
    <w:rsid w:val="00A66D95"/>
    <w:rsid w:val="00A70193"/>
    <w:rsid w:val="00A71AE4"/>
    <w:rsid w:val="00A909CF"/>
    <w:rsid w:val="00A91460"/>
    <w:rsid w:val="00AC3034"/>
    <w:rsid w:val="00AC569B"/>
    <w:rsid w:val="00AD051C"/>
    <w:rsid w:val="00AD3A01"/>
    <w:rsid w:val="00AD5AF5"/>
    <w:rsid w:val="00AD64D5"/>
    <w:rsid w:val="00AE52E5"/>
    <w:rsid w:val="00AE795D"/>
    <w:rsid w:val="00AF3310"/>
    <w:rsid w:val="00AF7C96"/>
    <w:rsid w:val="00B04E39"/>
    <w:rsid w:val="00B12B06"/>
    <w:rsid w:val="00B13983"/>
    <w:rsid w:val="00B21D13"/>
    <w:rsid w:val="00B2336E"/>
    <w:rsid w:val="00B2453F"/>
    <w:rsid w:val="00B26B64"/>
    <w:rsid w:val="00B27BD7"/>
    <w:rsid w:val="00B3153E"/>
    <w:rsid w:val="00B34F6C"/>
    <w:rsid w:val="00B46615"/>
    <w:rsid w:val="00B53AD9"/>
    <w:rsid w:val="00B60772"/>
    <w:rsid w:val="00B71EB8"/>
    <w:rsid w:val="00B72944"/>
    <w:rsid w:val="00B8260B"/>
    <w:rsid w:val="00B90BB4"/>
    <w:rsid w:val="00B90D5D"/>
    <w:rsid w:val="00B94093"/>
    <w:rsid w:val="00B9555F"/>
    <w:rsid w:val="00B9757D"/>
    <w:rsid w:val="00B976CB"/>
    <w:rsid w:val="00BA1E9F"/>
    <w:rsid w:val="00BA200D"/>
    <w:rsid w:val="00BA6D48"/>
    <w:rsid w:val="00BA78F6"/>
    <w:rsid w:val="00BB0493"/>
    <w:rsid w:val="00BB0CC5"/>
    <w:rsid w:val="00BB0F8D"/>
    <w:rsid w:val="00BB610D"/>
    <w:rsid w:val="00BB6FE2"/>
    <w:rsid w:val="00BC30F3"/>
    <w:rsid w:val="00BD2D82"/>
    <w:rsid w:val="00BE694F"/>
    <w:rsid w:val="00BE793F"/>
    <w:rsid w:val="00BF01BA"/>
    <w:rsid w:val="00BF7C53"/>
    <w:rsid w:val="00C01E5F"/>
    <w:rsid w:val="00C15DD6"/>
    <w:rsid w:val="00C21B98"/>
    <w:rsid w:val="00C23DBD"/>
    <w:rsid w:val="00C313DA"/>
    <w:rsid w:val="00C3220D"/>
    <w:rsid w:val="00C5305D"/>
    <w:rsid w:val="00C60A60"/>
    <w:rsid w:val="00C64359"/>
    <w:rsid w:val="00C6654D"/>
    <w:rsid w:val="00C76278"/>
    <w:rsid w:val="00C76820"/>
    <w:rsid w:val="00C81A12"/>
    <w:rsid w:val="00C8296F"/>
    <w:rsid w:val="00C9738F"/>
    <w:rsid w:val="00CA034A"/>
    <w:rsid w:val="00CA7151"/>
    <w:rsid w:val="00CB755F"/>
    <w:rsid w:val="00CC4C9F"/>
    <w:rsid w:val="00CD3055"/>
    <w:rsid w:val="00CE3923"/>
    <w:rsid w:val="00CF4DCC"/>
    <w:rsid w:val="00D05641"/>
    <w:rsid w:val="00D06105"/>
    <w:rsid w:val="00D24E02"/>
    <w:rsid w:val="00D42EDB"/>
    <w:rsid w:val="00D43DBC"/>
    <w:rsid w:val="00D4659E"/>
    <w:rsid w:val="00D51933"/>
    <w:rsid w:val="00D5377E"/>
    <w:rsid w:val="00D54E4A"/>
    <w:rsid w:val="00D57442"/>
    <w:rsid w:val="00D60849"/>
    <w:rsid w:val="00D634E6"/>
    <w:rsid w:val="00D70266"/>
    <w:rsid w:val="00D72797"/>
    <w:rsid w:val="00D72E03"/>
    <w:rsid w:val="00D73454"/>
    <w:rsid w:val="00D779B4"/>
    <w:rsid w:val="00D779E8"/>
    <w:rsid w:val="00D86F2D"/>
    <w:rsid w:val="00D87CAC"/>
    <w:rsid w:val="00D87F04"/>
    <w:rsid w:val="00D90D41"/>
    <w:rsid w:val="00D934D0"/>
    <w:rsid w:val="00D94258"/>
    <w:rsid w:val="00DA6B77"/>
    <w:rsid w:val="00DA6CCA"/>
    <w:rsid w:val="00DB3C4A"/>
    <w:rsid w:val="00DB73C4"/>
    <w:rsid w:val="00DD0FC3"/>
    <w:rsid w:val="00DD3961"/>
    <w:rsid w:val="00DD3D99"/>
    <w:rsid w:val="00DE430A"/>
    <w:rsid w:val="00DE6BF9"/>
    <w:rsid w:val="00E0707B"/>
    <w:rsid w:val="00E119C6"/>
    <w:rsid w:val="00E216EA"/>
    <w:rsid w:val="00E22E86"/>
    <w:rsid w:val="00E240DC"/>
    <w:rsid w:val="00E33F89"/>
    <w:rsid w:val="00E35F22"/>
    <w:rsid w:val="00E428C8"/>
    <w:rsid w:val="00E46A04"/>
    <w:rsid w:val="00E52313"/>
    <w:rsid w:val="00E53945"/>
    <w:rsid w:val="00E63C26"/>
    <w:rsid w:val="00E6480D"/>
    <w:rsid w:val="00E7007C"/>
    <w:rsid w:val="00E754ED"/>
    <w:rsid w:val="00E76E16"/>
    <w:rsid w:val="00E77C7F"/>
    <w:rsid w:val="00E80ABE"/>
    <w:rsid w:val="00E8566E"/>
    <w:rsid w:val="00E86428"/>
    <w:rsid w:val="00E94DED"/>
    <w:rsid w:val="00E9612E"/>
    <w:rsid w:val="00E97D4B"/>
    <w:rsid w:val="00EA4627"/>
    <w:rsid w:val="00EB079D"/>
    <w:rsid w:val="00EB7D9A"/>
    <w:rsid w:val="00EC74B7"/>
    <w:rsid w:val="00ED3472"/>
    <w:rsid w:val="00ED46BC"/>
    <w:rsid w:val="00EE167C"/>
    <w:rsid w:val="00EE5473"/>
    <w:rsid w:val="00EF4204"/>
    <w:rsid w:val="00F023A8"/>
    <w:rsid w:val="00F05556"/>
    <w:rsid w:val="00F05757"/>
    <w:rsid w:val="00F1126B"/>
    <w:rsid w:val="00F11B4C"/>
    <w:rsid w:val="00F14BE6"/>
    <w:rsid w:val="00F207EA"/>
    <w:rsid w:val="00F22814"/>
    <w:rsid w:val="00F31B4B"/>
    <w:rsid w:val="00F32297"/>
    <w:rsid w:val="00F361DF"/>
    <w:rsid w:val="00F4151D"/>
    <w:rsid w:val="00F446FD"/>
    <w:rsid w:val="00F44D7F"/>
    <w:rsid w:val="00F46D22"/>
    <w:rsid w:val="00F51086"/>
    <w:rsid w:val="00F530D8"/>
    <w:rsid w:val="00F55CF5"/>
    <w:rsid w:val="00F6248E"/>
    <w:rsid w:val="00F6629F"/>
    <w:rsid w:val="00F71D4A"/>
    <w:rsid w:val="00F7325C"/>
    <w:rsid w:val="00F87B5D"/>
    <w:rsid w:val="00F9218C"/>
    <w:rsid w:val="00F951CC"/>
    <w:rsid w:val="00F97D68"/>
    <w:rsid w:val="00FA3124"/>
    <w:rsid w:val="00FA6337"/>
    <w:rsid w:val="00FB1431"/>
    <w:rsid w:val="00FC427F"/>
    <w:rsid w:val="00FD3220"/>
    <w:rsid w:val="00FD3696"/>
    <w:rsid w:val="00FE0E95"/>
    <w:rsid w:val="00FE6302"/>
    <w:rsid w:val="00FF2F83"/>
    <w:rsid w:val="00FF3B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9E8"/>
    <w:pPr>
      <w:widowControl w:val="0"/>
      <w:jc w:val="both"/>
    </w:pPr>
    <w:rPr>
      <w:rFonts w:ascii="Times New Roman" w:eastAsia="宋体" w:hAnsi="Times New Roman" w:cs="Times New Roman"/>
      <w:szCs w:val="24"/>
    </w:rPr>
  </w:style>
  <w:style w:type="paragraph" w:styleId="2">
    <w:name w:val="heading 2"/>
    <w:basedOn w:val="a"/>
    <w:next w:val="a"/>
    <w:link w:val="2Char"/>
    <w:qFormat/>
    <w:rsid w:val="00D779E8"/>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79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79E8"/>
    <w:rPr>
      <w:sz w:val="18"/>
      <w:szCs w:val="18"/>
    </w:rPr>
  </w:style>
  <w:style w:type="paragraph" w:styleId="a4">
    <w:name w:val="footer"/>
    <w:basedOn w:val="a"/>
    <w:link w:val="Char0"/>
    <w:uiPriority w:val="99"/>
    <w:unhideWhenUsed/>
    <w:rsid w:val="00D779E8"/>
    <w:pPr>
      <w:tabs>
        <w:tab w:val="center" w:pos="4153"/>
        <w:tab w:val="right" w:pos="8306"/>
      </w:tabs>
      <w:snapToGrid w:val="0"/>
      <w:jc w:val="left"/>
    </w:pPr>
    <w:rPr>
      <w:sz w:val="18"/>
      <w:szCs w:val="18"/>
    </w:rPr>
  </w:style>
  <w:style w:type="character" w:customStyle="1" w:styleId="Char0">
    <w:name w:val="页脚 Char"/>
    <w:basedOn w:val="a0"/>
    <w:link w:val="a4"/>
    <w:uiPriority w:val="99"/>
    <w:rsid w:val="00D779E8"/>
    <w:rPr>
      <w:sz w:val="18"/>
      <w:szCs w:val="18"/>
    </w:rPr>
  </w:style>
  <w:style w:type="character" w:customStyle="1" w:styleId="2Char">
    <w:name w:val="标题 2 Char"/>
    <w:basedOn w:val="a0"/>
    <w:link w:val="2"/>
    <w:rsid w:val="00D779E8"/>
    <w:rPr>
      <w:rFonts w:ascii="Arial" w:eastAsia="黑体" w:hAnsi="Arial" w:cs="Times New Roman"/>
      <w:b/>
      <w:sz w:val="32"/>
      <w:szCs w:val="20"/>
    </w:rPr>
  </w:style>
  <w:style w:type="paragraph" w:styleId="a5">
    <w:name w:val="Balloon Text"/>
    <w:basedOn w:val="a"/>
    <w:link w:val="Char1"/>
    <w:uiPriority w:val="99"/>
    <w:semiHidden/>
    <w:unhideWhenUsed/>
    <w:rsid w:val="00260B2C"/>
    <w:rPr>
      <w:sz w:val="18"/>
      <w:szCs w:val="18"/>
    </w:rPr>
  </w:style>
  <w:style w:type="character" w:customStyle="1" w:styleId="Char1">
    <w:name w:val="批注框文本 Char"/>
    <w:basedOn w:val="a0"/>
    <w:link w:val="a5"/>
    <w:uiPriority w:val="99"/>
    <w:semiHidden/>
    <w:rsid w:val="00260B2C"/>
    <w:rPr>
      <w:rFonts w:ascii="Times New Roman" w:eastAsia="宋体" w:hAnsi="Times New Roman" w:cs="Times New Roman"/>
      <w:sz w:val="18"/>
      <w:szCs w:val="18"/>
    </w:rPr>
  </w:style>
  <w:style w:type="paragraph" w:styleId="a6">
    <w:name w:val="List Paragraph"/>
    <w:basedOn w:val="a"/>
    <w:uiPriority w:val="34"/>
    <w:qFormat/>
    <w:rsid w:val="00746CE6"/>
    <w:pPr>
      <w:ind w:firstLineChars="200" w:firstLine="420"/>
    </w:pPr>
  </w:style>
  <w:style w:type="character" w:styleId="a7">
    <w:name w:val="annotation reference"/>
    <w:basedOn w:val="a0"/>
    <w:uiPriority w:val="99"/>
    <w:semiHidden/>
    <w:unhideWhenUsed/>
    <w:rsid w:val="00EB7D9A"/>
    <w:rPr>
      <w:sz w:val="21"/>
      <w:szCs w:val="21"/>
    </w:rPr>
  </w:style>
  <w:style w:type="paragraph" w:styleId="a8">
    <w:name w:val="annotation text"/>
    <w:basedOn w:val="a"/>
    <w:link w:val="Char2"/>
    <w:uiPriority w:val="99"/>
    <w:semiHidden/>
    <w:unhideWhenUsed/>
    <w:rsid w:val="00EB7D9A"/>
    <w:pPr>
      <w:jc w:val="left"/>
    </w:pPr>
  </w:style>
  <w:style w:type="character" w:customStyle="1" w:styleId="Char2">
    <w:name w:val="批注文字 Char"/>
    <w:basedOn w:val="a0"/>
    <w:link w:val="a8"/>
    <w:uiPriority w:val="99"/>
    <w:semiHidden/>
    <w:rsid w:val="00EB7D9A"/>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EB7D9A"/>
    <w:rPr>
      <w:b/>
      <w:bCs/>
    </w:rPr>
  </w:style>
  <w:style w:type="character" w:customStyle="1" w:styleId="Char3">
    <w:name w:val="批注主题 Char"/>
    <w:basedOn w:val="Char2"/>
    <w:link w:val="a9"/>
    <w:uiPriority w:val="99"/>
    <w:semiHidden/>
    <w:rsid w:val="00EB7D9A"/>
    <w:rPr>
      <w:rFonts w:ascii="Times New Roman" w:eastAsia="宋体" w:hAnsi="Times New Roman" w:cs="Times New Roman"/>
      <w:b/>
      <w:bCs/>
      <w:szCs w:val="24"/>
    </w:rPr>
  </w:style>
  <w:style w:type="character" w:styleId="aa">
    <w:name w:val="footnote reference"/>
    <w:rsid w:val="00973D7D"/>
    <w:rPr>
      <w:vertAlign w:val="superscript"/>
    </w:rPr>
  </w:style>
  <w:style w:type="paragraph" w:styleId="ab">
    <w:name w:val="footnote text"/>
    <w:basedOn w:val="a"/>
    <w:link w:val="Char4"/>
    <w:rsid w:val="00973D7D"/>
    <w:pPr>
      <w:snapToGrid w:val="0"/>
      <w:jc w:val="left"/>
    </w:pPr>
    <w:rPr>
      <w:sz w:val="18"/>
      <w:szCs w:val="20"/>
    </w:rPr>
  </w:style>
  <w:style w:type="character" w:customStyle="1" w:styleId="Char4">
    <w:name w:val="脚注文本 Char"/>
    <w:basedOn w:val="a0"/>
    <w:link w:val="ab"/>
    <w:rsid w:val="00973D7D"/>
    <w:rPr>
      <w:rFonts w:ascii="Times New Roman" w:eastAsia="宋体" w:hAnsi="Times New Roman" w:cs="Times New Roman"/>
      <w:sz w:val="18"/>
      <w:szCs w:val="20"/>
    </w:rPr>
  </w:style>
  <w:style w:type="paragraph" w:styleId="ac">
    <w:name w:val="Revision"/>
    <w:hidden/>
    <w:uiPriority w:val="99"/>
    <w:semiHidden/>
    <w:rsid w:val="003C62E8"/>
    <w:rPr>
      <w:rFonts w:ascii="Times New Roman" w:eastAsia="宋体" w:hAnsi="Times New Roman" w:cs="Times New Roman"/>
      <w:szCs w:val="24"/>
    </w:rPr>
  </w:style>
  <w:style w:type="paragraph" w:customStyle="1" w:styleId="Default">
    <w:name w:val="Default"/>
    <w:rsid w:val="00CF4DCC"/>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10831265">
      <w:bodyDiv w:val="1"/>
      <w:marLeft w:val="0"/>
      <w:marRight w:val="0"/>
      <w:marTop w:val="0"/>
      <w:marBottom w:val="0"/>
      <w:divBdr>
        <w:top w:val="none" w:sz="0" w:space="0" w:color="auto"/>
        <w:left w:val="none" w:sz="0" w:space="0" w:color="auto"/>
        <w:bottom w:val="none" w:sz="0" w:space="0" w:color="auto"/>
        <w:right w:val="none" w:sz="0" w:space="0" w:color="auto"/>
      </w:divBdr>
    </w:div>
    <w:div w:id="292249630">
      <w:bodyDiv w:val="1"/>
      <w:marLeft w:val="0"/>
      <w:marRight w:val="0"/>
      <w:marTop w:val="0"/>
      <w:marBottom w:val="0"/>
      <w:divBdr>
        <w:top w:val="none" w:sz="0" w:space="0" w:color="auto"/>
        <w:left w:val="none" w:sz="0" w:space="0" w:color="auto"/>
        <w:bottom w:val="none" w:sz="0" w:space="0" w:color="auto"/>
        <w:right w:val="none" w:sz="0" w:space="0" w:color="auto"/>
      </w:divBdr>
    </w:div>
    <w:div w:id="16456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06C9-CF55-41EE-A260-757284D0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2111</Characters>
  <Application>Microsoft Office Word</Application>
  <DocSecurity>4</DocSecurity>
  <Lines>17</Lines>
  <Paragraphs>4</Paragraphs>
  <ScaleCrop>false</ScaleCrop>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yingying1010</dc:creator>
  <cp:keywords/>
  <dc:description/>
  <cp:lastModifiedBy>ZHONGM</cp:lastModifiedBy>
  <cp:revision>2</cp:revision>
  <cp:lastPrinted>2020-09-22T03:04:00Z</cp:lastPrinted>
  <dcterms:created xsi:type="dcterms:W3CDTF">2021-09-16T16:24:00Z</dcterms:created>
  <dcterms:modified xsi:type="dcterms:W3CDTF">2021-09-16T16:24:00Z</dcterms:modified>
</cp:coreProperties>
</file>