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50" w:rsidRPr="00397415" w:rsidRDefault="00F37E60" w:rsidP="00397415">
      <w:pPr>
        <w:widowControl/>
        <w:spacing w:before="100" w:beforeAutospacing="1" w:after="100" w:afterAutospacing="1" w:line="360" w:lineRule="auto"/>
        <w:jc w:val="center"/>
        <w:outlineLvl w:val="2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39741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前海开源</w:t>
      </w:r>
      <w:r w:rsidR="006D6226" w:rsidRPr="00397415">
        <w:rPr>
          <w:rFonts w:ascii="宋体" w:eastAsia="宋体" w:hAnsi="宋体" w:cs="宋体"/>
          <w:b/>
          <w:bCs/>
          <w:kern w:val="0"/>
          <w:sz w:val="32"/>
          <w:szCs w:val="32"/>
        </w:rPr>
        <w:t>基金管理</w:t>
      </w:r>
      <w:r w:rsidR="000902CD" w:rsidRPr="00397415">
        <w:rPr>
          <w:rFonts w:ascii="宋体" w:eastAsia="宋体" w:hAnsi="宋体" w:cs="宋体"/>
          <w:b/>
          <w:bCs/>
          <w:kern w:val="0"/>
          <w:sz w:val="32"/>
          <w:szCs w:val="32"/>
        </w:rPr>
        <w:t>有限公司关于旗下部分基金</w:t>
      </w:r>
    </w:p>
    <w:p w:rsidR="000902CD" w:rsidRPr="00397415" w:rsidRDefault="000902CD" w:rsidP="00397415">
      <w:pPr>
        <w:widowControl/>
        <w:spacing w:before="100" w:beforeAutospacing="1" w:after="100" w:afterAutospacing="1" w:line="360" w:lineRule="auto"/>
        <w:jc w:val="center"/>
        <w:outlineLvl w:val="2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397415">
        <w:rPr>
          <w:rFonts w:ascii="宋体" w:eastAsia="宋体" w:hAnsi="宋体" w:cs="宋体"/>
          <w:b/>
          <w:bCs/>
          <w:kern w:val="0"/>
          <w:sz w:val="32"/>
          <w:szCs w:val="32"/>
        </w:rPr>
        <w:t>网下获配首次公开发行股票的公告</w:t>
      </w:r>
    </w:p>
    <w:p w:rsidR="000902CD" w:rsidRPr="000902CD" w:rsidRDefault="00F37E60" w:rsidP="00E76B7F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前海开源</w:t>
      </w:r>
      <w:r w:rsidR="006D6226">
        <w:rPr>
          <w:rFonts w:ascii="宋体" w:eastAsia="宋体" w:hAnsi="宋体" w:cs="宋体"/>
          <w:kern w:val="0"/>
          <w:sz w:val="24"/>
          <w:szCs w:val="24"/>
        </w:rPr>
        <w:t>基金管理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有限公司(以下称“本公司”)所管理的部分基金参加了</w:t>
      </w:r>
      <w:r w:rsidR="00106759" w:rsidRPr="00106759">
        <w:rPr>
          <w:rFonts w:ascii="宋体" w:eastAsia="宋体" w:hAnsi="宋体" w:cs="宋体" w:hint="eastAsia"/>
          <w:kern w:val="0"/>
          <w:sz w:val="24"/>
          <w:szCs w:val="24"/>
        </w:rPr>
        <w:t>张家港海锅新能源装备股份有限公司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（以下简称“发行人”）首次公开发行股票网下申购，并根据发行人公告的</w:t>
      </w:r>
      <w:r w:rsidR="008166B2">
        <w:rPr>
          <w:rFonts w:ascii="宋体" w:eastAsia="宋体" w:hAnsi="宋体" w:cs="宋体" w:hint="eastAsia"/>
          <w:kern w:val="0"/>
          <w:sz w:val="24"/>
          <w:szCs w:val="24"/>
        </w:rPr>
        <w:t>限售期</w:t>
      </w:r>
      <w:r w:rsidR="008166B2">
        <w:rPr>
          <w:rFonts w:ascii="宋体" w:eastAsia="宋体" w:hAnsi="宋体" w:cs="宋体"/>
          <w:kern w:val="0"/>
          <w:sz w:val="24"/>
          <w:szCs w:val="24"/>
        </w:rPr>
        <w:t>安排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，</w:t>
      </w:r>
      <w:r w:rsidR="00DE5D84" w:rsidRPr="00DE5D84">
        <w:rPr>
          <w:rFonts w:ascii="宋体" w:eastAsia="宋体" w:hAnsi="宋体" w:cs="宋体" w:hint="eastAsia"/>
          <w:kern w:val="0"/>
          <w:sz w:val="24"/>
          <w:szCs w:val="24"/>
        </w:rPr>
        <w:t>网下投资者应当承诺其获配股票数量的10%（向上取整计算）限售期限为自发行人首次公开发行并上市之日起6个月。</w:t>
      </w:r>
    </w:p>
    <w:p w:rsidR="008166B2" w:rsidRPr="00734950" w:rsidRDefault="000902CD" w:rsidP="00651742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4950">
        <w:rPr>
          <w:rFonts w:ascii="宋体" w:eastAsia="宋体" w:hAnsi="宋体" w:cs="宋体"/>
          <w:kern w:val="0"/>
          <w:sz w:val="24"/>
          <w:szCs w:val="24"/>
        </w:rPr>
        <w:t>根据中国证监会《</w:t>
      </w:r>
      <w:r w:rsidR="00C33CC2">
        <w:rPr>
          <w:rFonts w:ascii="宋体" w:eastAsia="宋体" w:hAnsi="宋体" w:cs="宋体" w:hint="eastAsia"/>
          <w:kern w:val="0"/>
          <w:sz w:val="24"/>
          <w:szCs w:val="24"/>
        </w:rPr>
        <w:t>公开募集证券投资基金信息披露管理办法</w:t>
      </w:r>
      <w:r w:rsidRPr="00734950">
        <w:rPr>
          <w:rFonts w:ascii="宋体" w:eastAsia="宋体" w:hAnsi="宋体" w:cs="宋体"/>
          <w:kern w:val="0"/>
          <w:sz w:val="24"/>
          <w:szCs w:val="24"/>
        </w:rPr>
        <w:t>》、《关于基金投资非公开发行股票等流通受限证券有关问题的通知》等有关规定，</w:t>
      </w:r>
      <w:r w:rsidR="008166B2" w:rsidRPr="008166B2">
        <w:rPr>
          <w:rFonts w:ascii="宋体" w:eastAsia="宋体" w:hAnsi="宋体" w:cs="宋体" w:hint="eastAsia"/>
          <w:kern w:val="0"/>
          <w:sz w:val="24"/>
          <w:szCs w:val="24"/>
        </w:rPr>
        <w:t>本公司现将旗下基金获配</w:t>
      </w:r>
      <w:r w:rsidR="00106759" w:rsidRPr="00106759">
        <w:rPr>
          <w:rFonts w:ascii="宋体" w:eastAsia="宋体" w:hAnsi="宋体" w:cs="宋体" w:hint="eastAsia"/>
          <w:kern w:val="0"/>
          <w:sz w:val="24"/>
          <w:szCs w:val="24"/>
        </w:rPr>
        <w:t>张家港海锅新能源装备股份有限公司</w:t>
      </w:r>
      <w:r w:rsidR="008166B2" w:rsidRPr="008166B2">
        <w:rPr>
          <w:rFonts w:ascii="宋体" w:eastAsia="宋体" w:hAnsi="宋体" w:cs="宋体" w:hint="eastAsia"/>
          <w:kern w:val="0"/>
          <w:sz w:val="24"/>
          <w:szCs w:val="24"/>
        </w:rPr>
        <w:t>网下获配股票</w:t>
      </w:r>
      <w:r w:rsidR="00651742">
        <w:rPr>
          <w:rFonts w:ascii="宋体" w:eastAsia="宋体" w:hAnsi="宋体" w:cs="宋体" w:hint="eastAsia"/>
          <w:kern w:val="0"/>
          <w:sz w:val="24"/>
          <w:szCs w:val="24"/>
        </w:rPr>
        <w:t>限售</w:t>
      </w:r>
      <w:r w:rsidR="008166B2" w:rsidRPr="008166B2">
        <w:rPr>
          <w:rFonts w:ascii="宋体" w:eastAsia="宋体" w:hAnsi="宋体" w:cs="宋体" w:hint="eastAsia"/>
          <w:kern w:val="0"/>
          <w:sz w:val="24"/>
          <w:szCs w:val="24"/>
        </w:rPr>
        <w:t>情况披露如下</w:t>
      </w:r>
      <w:r w:rsidRPr="00734950">
        <w:rPr>
          <w:rFonts w:ascii="宋体" w:eastAsia="宋体" w:hAnsi="宋体" w:cs="宋体"/>
          <w:kern w:val="0"/>
          <w:sz w:val="24"/>
          <w:szCs w:val="24"/>
        </w:rPr>
        <w:t>：</w:t>
      </w:r>
    </w:p>
    <w:tbl>
      <w:tblPr>
        <w:tblW w:w="613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72"/>
        <w:gridCol w:w="1298"/>
        <w:gridCol w:w="1246"/>
        <w:gridCol w:w="1246"/>
        <w:gridCol w:w="1248"/>
        <w:gridCol w:w="1246"/>
        <w:gridCol w:w="1238"/>
        <w:gridCol w:w="1236"/>
      </w:tblGrid>
      <w:tr w:rsidR="0053057D" w:rsidRPr="000902CD" w:rsidTr="0053057D">
        <w:trPr>
          <w:trHeight w:val="202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435" w:rsidRPr="000902CD" w:rsidRDefault="00B93435" w:rsidP="000902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2CD">
              <w:rPr>
                <w:rFonts w:ascii="宋体" w:eastAsia="宋体" w:hAnsi="宋体" w:cs="宋体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651742" w:rsidRDefault="00B93435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5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前海开源医疗健康灵活配置混合型证券投资基金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0F0265" w:rsidRDefault="00B93435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前海开源泽鑫灵活配置混合型证券投资基金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651742" w:rsidRDefault="00B93435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3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前海开源裕和混合型证券投资基金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A7639B" w:rsidRDefault="00B93435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4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前海开源公用事业行业股票型证券投资基金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A86430" w:rsidRDefault="00B93435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4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前海开源盛鑫灵活配置混合型证券投资基金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435" w:rsidRPr="00F24403" w:rsidRDefault="00B93435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FEC">
              <w:rPr>
                <w:rFonts w:ascii="宋体" w:eastAsia="宋体" w:hAnsi="宋体" w:cs="宋体"/>
                <w:kern w:val="0"/>
                <w:sz w:val="24"/>
                <w:szCs w:val="24"/>
              </w:rPr>
              <w:t>前海开源MSCI中国A股消费指数型证券投资基金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435" w:rsidRPr="00225FEC" w:rsidRDefault="00B93435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34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前海开源中药研究精选股票型发起式证券投资基金</w:t>
            </w:r>
          </w:p>
        </w:tc>
      </w:tr>
      <w:tr w:rsidR="00A33C96" w:rsidRPr="000902CD" w:rsidTr="0053057D">
        <w:trPr>
          <w:trHeight w:val="235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96" w:rsidRPr="000902C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2CD">
              <w:rPr>
                <w:rFonts w:ascii="宋体" w:eastAsia="宋体" w:hAnsi="宋体" w:cs="宋体"/>
                <w:kern w:val="0"/>
                <w:sz w:val="24"/>
                <w:szCs w:val="24"/>
              </w:rPr>
              <w:t>获配股票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835390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="00106759" w:rsidRPr="00106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海锅股份</w:t>
            </w:r>
            <w:r w:rsidR="00106759" w:rsidRPr="00106759">
              <w:rPr>
                <w:rFonts w:ascii="宋体" w:eastAsia="宋体" w:hAnsi="宋体" w:cs="宋体"/>
                <w:kern w:val="0"/>
                <w:sz w:val="24"/>
                <w:szCs w:val="24"/>
              </w:rPr>
              <w:t>301063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835390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Pr="00106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海锅股份</w:t>
            </w:r>
            <w:r w:rsidRPr="00106759">
              <w:rPr>
                <w:rFonts w:ascii="宋体" w:eastAsia="宋体" w:hAnsi="宋体" w:cs="宋体"/>
                <w:kern w:val="0"/>
                <w:sz w:val="24"/>
                <w:szCs w:val="24"/>
              </w:rPr>
              <w:t>301063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835390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Pr="00106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海锅股份</w:t>
            </w:r>
            <w:r w:rsidRPr="00106759">
              <w:rPr>
                <w:rFonts w:ascii="宋体" w:eastAsia="宋体" w:hAnsi="宋体" w:cs="宋体"/>
                <w:kern w:val="0"/>
                <w:sz w:val="24"/>
                <w:szCs w:val="24"/>
              </w:rPr>
              <w:t>301063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835390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Pr="00106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海锅股份</w:t>
            </w:r>
            <w:r w:rsidRPr="00106759">
              <w:rPr>
                <w:rFonts w:ascii="宋体" w:eastAsia="宋体" w:hAnsi="宋体" w:cs="宋体"/>
                <w:kern w:val="0"/>
                <w:sz w:val="24"/>
                <w:szCs w:val="24"/>
              </w:rPr>
              <w:t>301063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835390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Pr="00106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海锅股份</w:t>
            </w:r>
            <w:r w:rsidRPr="00106759">
              <w:rPr>
                <w:rFonts w:ascii="宋体" w:eastAsia="宋体" w:hAnsi="宋体" w:cs="宋体"/>
                <w:kern w:val="0"/>
                <w:sz w:val="24"/>
                <w:szCs w:val="24"/>
              </w:rPr>
              <w:t>301063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835390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Pr="00106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海锅股份</w:t>
            </w:r>
            <w:r w:rsidRPr="00106759">
              <w:rPr>
                <w:rFonts w:ascii="宋体" w:eastAsia="宋体" w:hAnsi="宋体" w:cs="宋体"/>
                <w:kern w:val="0"/>
                <w:sz w:val="24"/>
                <w:szCs w:val="24"/>
              </w:rPr>
              <w:t>301063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835390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Pr="00106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海锅股份</w:t>
            </w:r>
            <w:r w:rsidRPr="00106759">
              <w:rPr>
                <w:rFonts w:ascii="宋体" w:eastAsia="宋体" w:hAnsi="宋体" w:cs="宋体"/>
                <w:kern w:val="0"/>
                <w:sz w:val="24"/>
                <w:szCs w:val="24"/>
              </w:rPr>
              <w:t>301063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</w:tr>
      <w:tr w:rsidR="00A33C96" w:rsidRPr="00C33CC2" w:rsidTr="0053057D">
        <w:trPr>
          <w:trHeight w:val="224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96" w:rsidRPr="00C33CC2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3CC2">
              <w:rPr>
                <w:rFonts w:ascii="宋体" w:eastAsia="宋体" w:hAnsi="宋体" w:cs="宋体"/>
                <w:kern w:val="0"/>
                <w:sz w:val="24"/>
                <w:szCs w:val="24"/>
              </w:rPr>
              <w:t>获配数量（股）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1,524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1,524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1,524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1,524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1,524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1,524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1,524</w:t>
            </w:r>
          </w:p>
        </w:tc>
      </w:tr>
      <w:tr w:rsidR="00A33C96" w:rsidRPr="00C33CC2" w:rsidTr="0053057D">
        <w:trPr>
          <w:trHeight w:val="235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C33CC2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限售数量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（股）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</w:tr>
      <w:tr w:rsidR="00A33C96" w:rsidRPr="00722A2D" w:rsidTr="0053057D">
        <w:trPr>
          <w:trHeight w:val="235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总成本（元）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10675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</w:t>
            </w:r>
            <w:r w:rsidR="00106759">
              <w:rPr>
                <w:rFonts w:ascii="宋体" w:eastAsia="宋体" w:hAnsi="宋体" w:cs="宋体"/>
                <w:kern w:val="0"/>
                <w:sz w:val="24"/>
                <w:szCs w:val="24"/>
              </w:rPr>
              <w:t>662.20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2,662.20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2,662.20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2,662.20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2,662.20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2,662.20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2,662.20</w:t>
            </w:r>
          </w:p>
        </w:tc>
      </w:tr>
      <w:tr w:rsidR="00A33C96" w:rsidRPr="00722A2D" w:rsidTr="0053057D">
        <w:trPr>
          <w:trHeight w:val="256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总成本占基金净资产（%）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A33C96" w:rsidRPr="00722A2D" w:rsidTr="0053057D">
        <w:trPr>
          <w:trHeight w:val="224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账面价值（元）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2,662.20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2,662.20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2,662.20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2,662.20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2,662.20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2,662.20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106759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2,662.20</w:t>
            </w:r>
          </w:p>
        </w:tc>
      </w:tr>
      <w:tr w:rsidR="00A33C96" w:rsidRPr="00722A2D" w:rsidTr="0053057D">
        <w:trPr>
          <w:trHeight w:val="252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账面价值占基金净资产（%）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A33C96" w:rsidRPr="00722A2D" w:rsidTr="0053057D">
        <w:trPr>
          <w:trHeight w:val="235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锁定期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</w:tr>
    </w:tbl>
    <w:p w:rsidR="000902CD" w:rsidRPr="00C33CC2" w:rsidRDefault="000902CD" w:rsidP="00397415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22A2D">
        <w:rPr>
          <w:rFonts w:ascii="宋体" w:eastAsia="宋体" w:hAnsi="宋体" w:cs="宋体"/>
          <w:kern w:val="0"/>
          <w:sz w:val="24"/>
          <w:szCs w:val="24"/>
        </w:rPr>
        <w:t>注：基金资产净值、账面价值为</w:t>
      </w:r>
      <w:r w:rsidR="00FB3E96" w:rsidRPr="00722A2D">
        <w:rPr>
          <w:rFonts w:ascii="宋体" w:eastAsia="宋体" w:hAnsi="宋体" w:cs="宋体"/>
          <w:kern w:val="0"/>
          <w:sz w:val="24"/>
          <w:szCs w:val="24"/>
        </w:rPr>
        <w:t>20</w:t>
      </w:r>
      <w:r w:rsidR="00FB3E96" w:rsidRPr="00722A2D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FB3E96">
        <w:rPr>
          <w:rFonts w:ascii="宋体" w:eastAsia="宋体" w:hAnsi="宋体" w:cs="宋体"/>
          <w:kern w:val="0"/>
          <w:sz w:val="24"/>
          <w:szCs w:val="24"/>
        </w:rPr>
        <w:t>1</w:t>
      </w:r>
      <w:r w:rsidR="00FB3E96" w:rsidRPr="00722A2D">
        <w:rPr>
          <w:rFonts w:ascii="宋体" w:eastAsia="宋体" w:hAnsi="宋体" w:cs="宋体"/>
          <w:kern w:val="0"/>
          <w:sz w:val="24"/>
          <w:szCs w:val="24"/>
        </w:rPr>
        <w:t>年</w:t>
      </w:r>
      <w:r w:rsidR="00B25B93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696A0E">
        <w:rPr>
          <w:rFonts w:ascii="宋体" w:eastAsia="宋体" w:hAnsi="宋体" w:cs="宋体"/>
          <w:kern w:val="0"/>
          <w:sz w:val="24"/>
          <w:szCs w:val="24"/>
        </w:rPr>
        <w:t>9</w:t>
      </w:r>
      <w:r w:rsidR="00FB3E96" w:rsidRPr="00722A2D">
        <w:rPr>
          <w:rFonts w:ascii="宋体" w:eastAsia="宋体" w:hAnsi="宋体" w:cs="宋体"/>
          <w:kern w:val="0"/>
          <w:sz w:val="24"/>
          <w:szCs w:val="24"/>
        </w:rPr>
        <w:t>月</w:t>
      </w:r>
      <w:r w:rsidR="00106759">
        <w:rPr>
          <w:rFonts w:ascii="宋体" w:eastAsia="宋体" w:hAnsi="宋体" w:cs="宋体"/>
          <w:kern w:val="0"/>
          <w:sz w:val="24"/>
          <w:szCs w:val="24"/>
        </w:rPr>
        <w:t>09</w:t>
      </w:r>
      <w:r w:rsidRPr="00722A2D">
        <w:rPr>
          <w:rFonts w:ascii="宋体" w:eastAsia="宋体" w:hAnsi="宋体" w:cs="宋体"/>
          <w:kern w:val="0"/>
          <w:sz w:val="24"/>
          <w:szCs w:val="24"/>
        </w:rPr>
        <w:t>日数据</w:t>
      </w:r>
      <w:r w:rsidRPr="00C33CC2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C2467D" w:rsidRPr="00C2467D" w:rsidRDefault="00C2467D" w:rsidP="00C2467D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C2467D"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>风险提示：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基金资产投资于</w:t>
      </w:r>
      <w:r w:rsidR="008166B2">
        <w:rPr>
          <w:rFonts w:ascii="宋体" w:eastAsia="宋体" w:hAnsi="宋体" w:cs="宋体" w:hint="eastAsia"/>
          <w:b/>
          <w:kern w:val="0"/>
          <w:sz w:val="24"/>
          <w:szCs w:val="24"/>
        </w:rPr>
        <w:t>创业板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股票，会面临</w:t>
      </w:r>
      <w:r w:rsidR="008166B2">
        <w:rPr>
          <w:rFonts w:ascii="宋体" w:eastAsia="宋体" w:hAnsi="宋体" w:cs="宋体" w:hint="eastAsia"/>
          <w:b/>
          <w:kern w:val="0"/>
          <w:sz w:val="24"/>
          <w:szCs w:val="24"/>
        </w:rPr>
        <w:t>创业板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机制下因投资标的、市场制度以及交易规则等差异带来的特有风险，包括但不限于退市风险、市场风险、流动性风险、集中度风险、系统性风险、政策风险等。本公司承诺以诚实信用、勤勉尽责的原则管理和运用基金资产，但不保证基金一定盈利，也不保证最低收益，敬请投资人注意投资风险。投资者在办理基金申购、交易等相关业务前，应仔细阅读各基金的基金合同、招募说明书</w:t>
      </w:r>
      <w:r w:rsidR="008E4F6C">
        <w:rPr>
          <w:rFonts w:ascii="宋体" w:eastAsia="宋体" w:hAnsi="宋体" w:cs="宋体" w:hint="eastAsia"/>
          <w:b/>
          <w:kern w:val="0"/>
          <w:sz w:val="24"/>
          <w:szCs w:val="24"/>
        </w:rPr>
        <w:t>、产品资料概要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（</w:t>
      </w:r>
      <w:r w:rsidR="0049053E">
        <w:rPr>
          <w:rFonts w:ascii="宋体" w:eastAsia="宋体" w:hAnsi="宋体" w:cs="宋体" w:hint="eastAsia"/>
          <w:b/>
          <w:kern w:val="0"/>
          <w:sz w:val="24"/>
          <w:szCs w:val="24"/>
        </w:rPr>
        <w:t>及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其更新）及相关业务规则等文件。市场有风险，投资需谨慎。</w:t>
      </w:r>
    </w:p>
    <w:p w:rsidR="000902CD" w:rsidRPr="000902CD" w:rsidRDefault="00F37E60" w:rsidP="00C2467D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前海开源</w:t>
      </w:r>
      <w:r>
        <w:rPr>
          <w:rFonts w:ascii="宋体" w:eastAsia="宋体" w:hAnsi="宋体" w:cs="宋体"/>
          <w:kern w:val="0"/>
          <w:sz w:val="24"/>
          <w:szCs w:val="24"/>
        </w:rPr>
        <w:t>基金管理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有限公司</w:t>
      </w:r>
    </w:p>
    <w:p w:rsidR="000902CD" w:rsidRPr="000902CD" w:rsidRDefault="003519FE" w:rsidP="00C2467D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902CD">
        <w:rPr>
          <w:rFonts w:ascii="宋体" w:eastAsia="宋体" w:hAnsi="宋体" w:cs="宋体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Pr="000902CD">
        <w:rPr>
          <w:rFonts w:ascii="宋体" w:eastAsia="宋体" w:hAnsi="宋体" w:cs="宋体"/>
          <w:kern w:val="0"/>
          <w:sz w:val="24"/>
          <w:szCs w:val="24"/>
        </w:rPr>
        <w:t>年</w:t>
      </w:r>
      <w:r w:rsidR="006C2BA5">
        <w:rPr>
          <w:rFonts w:ascii="宋体" w:eastAsia="宋体" w:hAnsi="宋体" w:cs="宋体"/>
          <w:kern w:val="0"/>
          <w:sz w:val="24"/>
          <w:szCs w:val="24"/>
        </w:rPr>
        <w:t>09</w:t>
      </w:r>
      <w:r w:rsidRPr="000902CD">
        <w:rPr>
          <w:rFonts w:ascii="宋体" w:eastAsia="宋体" w:hAnsi="宋体" w:cs="宋体"/>
          <w:kern w:val="0"/>
          <w:sz w:val="24"/>
          <w:szCs w:val="24"/>
        </w:rPr>
        <w:t>月</w:t>
      </w:r>
      <w:r w:rsidR="00106759">
        <w:rPr>
          <w:rFonts w:ascii="宋体" w:eastAsia="宋体" w:hAnsi="宋体" w:cs="宋体"/>
          <w:kern w:val="0"/>
          <w:sz w:val="24"/>
          <w:szCs w:val="24"/>
        </w:rPr>
        <w:t>11</w:t>
      </w:r>
      <w:bookmarkStart w:id="0" w:name="_GoBack"/>
      <w:bookmarkEnd w:id="0"/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日</w:t>
      </w:r>
    </w:p>
    <w:sectPr w:rsidR="000902CD" w:rsidRPr="000902CD" w:rsidSect="006A3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6D" w:rsidRDefault="00FE396D" w:rsidP="000902CD">
      <w:r>
        <w:separator/>
      </w:r>
    </w:p>
  </w:endnote>
  <w:endnote w:type="continuationSeparator" w:id="0">
    <w:p w:rsidR="00FE396D" w:rsidRDefault="00FE396D" w:rsidP="00090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6D" w:rsidRDefault="00FE396D" w:rsidP="000902CD">
      <w:r>
        <w:separator/>
      </w:r>
    </w:p>
  </w:footnote>
  <w:footnote w:type="continuationSeparator" w:id="0">
    <w:p w:rsidR="00FE396D" w:rsidRDefault="00FE396D" w:rsidP="00090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BBF"/>
    <w:rsid w:val="00003BC8"/>
    <w:rsid w:val="00006625"/>
    <w:rsid w:val="000218C9"/>
    <w:rsid w:val="000227AA"/>
    <w:rsid w:val="00023ABD"/>
    <w:rsid w:val="00027F34"/>
    <w:rsid w:val="0004050E"/>
    <w:rsid w:val="000509CF"/>
    <w:rsid w:val="000517A6"/>
    <w:rsid w:val="000558C2"/>
    <w:rsid w:val="00056A58"/>
    <w:rsid w:val="000574BA"/>
    <w:rsid w:val="00067699"/>
    <w:rsid w:val="00067E9C"/>
    <w:rsid w:val="00082066"/>
    <w:rsid w:val="000852DD"/>
    <w:rsid w:val="000902CD"/>
    <w:rsid w:val="00095449"/>
    <w:rsid w:val="000A255D"/>
    <w:rsid w:val="000A2967"/>
    <w:rsid w:val="000C18D9"/>
    <w:rsid w:val="000E63DC"/>
    <w:rsid w:val="000F0265"/>
    <w:rsid w:val="000F2DC2"/>
    <w:rsid w:val="000F677C"/>
    <w:rsid w:val="001054FA"/>
    <w:rsid w:val="0010589C"/>
    <w:rsid w:val="00106759"/>
    <w:rsid w:val="0011495B"/>
    <w:rsid w:val="00124C4A"/>
    <w:rsid w:val="0013430B"/>
    <w:rsid w:val="00136952"/>
    <w:rsid w:val="00181E5F"/>
    <w:rsid w:val="001903F7"/>
    <w:rsid w:val="00191255"/>
    <w:rsid w:val="0019500A"/>
    <w:rsid w:val="001A0D66"/>
    <w:rsid w:val="001A61AA"/>
    <w:rsid w:val="001A7B62"/>
    <w:rsid w:val="001B02DD"/>
    <w:rsid w:val="001B0458"/>
    <w:rsid w:val="001C2D17"/>
    <w:rsid w:val="001E5278"/>
    <w:rsid w:val="001E67F2"/>
    <w:rsid w:val="001F77C0"/>
    <w:rsid w:val="001F7A68"/>
    <w:rsid w:val="00225FEC"/>
    <w:rsid w:val="00226EEF"/>
    <w:rsid w:val="00227D4B"/>
    <w:rsid w:val="002313BD"/>
    <w:rsid w:val="002330FC"/>
    <w:rsid w:val="0024000B"/>
    <w:rsid w:val="00256083"/>
    <w:rsid w:val="00265170"/>
    <w:rsid w:val="00266F95"/>
    <w:rsid w:val="00274CB2"/>
    <w:rsid w:val="00277A9D"/>
    <w:rsid w:val="002814BE"/>
    <w:rsid w:val="00291483"/>
    <w:rsid w:val="002A5880"/>
    <w:rsid w:val="002B490B"/>
    <w:rsid w:val="002C0D74"/>
    <w:rsid w:val="002D763A"/>
    <w:rsid w:val="002E2C47"/>
    <w:rsid w:val="002E5D32"/>
    <w:rsid w:val="002E73E1"/>
    <w:rsid w:val="002F0FF6"/>
    <w:rsid w:val="002F1C1D"/>
    <w:rsid w:val="002F33AD"/>
    <w:rsid w:val="002F668E"/>
    <w:rsid w:val="002F7D47"/>
    <w:rsid w:val="00313453"/>
    <w:rsid w:val="003146E8"/>
    <w:rsid w:val="003209CF"/>
    <w:rsid w:val="00332BBF"/>
    <w:rsid w:val="003519FE"/>
    <w:rsid w:val="003565CF"/>
    <w:rsid w:val="003579D5"/>
    <w:rsid w:val="00366BE4"/>
    <w:rsid w:val="00367161"/>
    <w:rsid w:val="0037036B"/>
    <w:rsid w:val="00372463"/>
    <w:rsid w:val="003877C3"/>
    <w:rsid w:val="00397415"/>
    <w:rsid w:val="003A1E12"/>
    <w:rsid w:val="003A3490"/>
    <w:rsid w:val="003A6231"/>
    <w:rsid w:val="003B0A1C"/>
    <w:rsid w:val="003B3735"/>
    <w:rsid w:val="003B52C6"/>
    <w:rsid w:val="003B6F16"/>
    <w:rsid w:val="003C03B0"/>
    <w:rsid w:val="003C522A"/>
    <w:rsid w:val="003D2F96"/>
    <w:rsid w:val="003D3304"/>
    <w:rsid w:val="003D3FCA"/>
    <w:rsid w:val="003D433E"/>
    <w:rsid w:val="003D59D7"/>
    <w:rsid w:val="003E37A4"/>
    <w:rsid w:val="003F0C92"/>
    <w:rsid w:val="003F1BDA"/>
    <w:rsid w:val="003F1CB5"/>
    <w:rsid w:val="00405DDE"/>
    <w:rsid w:val="00406CC6"/>
    <w:rsid w:val="00445BA4"/>
    <w:rsid w:val="00453648"/>
    <w:rsid w:val="00484D7A"/>
    <w:rsid w:val="0049053E"/>
    <w:rsid w:val="004A2423"/>
    <w:rsid w:val="004C6A33"/>
    <w:rsid w:val="004D07EA"/>
    <w:rsid w:val="004E3F88"/>
    <w:rsid w:val="004F4599"/>
    <w:rsid w:val="005005E7"/>
    <w:rsid w:val="0050193F"/>
    <w:rsid w:val="00503429"/>
    <w:rsid w:val="00506647"/>
    <w:rsid w:val="00507764"/>
    <w:rsid w:val="0053057D"/>
    <w:rsid w:val="005323E3"/>
    <w:rsid w:val="00532F48"/>
    <w:rsid w:val="00542CE1"/>
    <w:rsid w:val="00545BB9"/>
    <w:rsid w:val="00546A04"/>
    <w:rsid w:val="005875C2"/>
    <w:rsid w:val="00590599"/>
    <w:rsid w:val="00593A2F"/>
    <w:rsid w:val="005975C9"/>
    <w:rsid w:val="005A5014"/>
    <w:rsid w:val="005B32C7"/>
    <w:rsid w:val="005C2493"/>
    <w:rsid w:val="005D0A3E"/>
    <w:rsid w:val="005E1C2A"/>
    <w:rsid w:val="005E7444"/>
    <w:rsid w:val="005F1B57"/>
    <w:rsid w:val="005F3EEA"/>
    <w:rsid w:val="00621D83"/>
    <w:rsid w:val="006245FA"/>
    <w:rsid w:val="00625904"/>
    <w:rsid w:val="00626042"/>
    <w:rsid w:val="00634004"/>
    <w:rsid w:val="0063733B"/>
    <w:rsid w:val="006406B5"/>
    <w:rsid w:val="00640901"/>
    <w:rsid w:val="00640A5D"/>
    <w:rsid w:val="00651742"/>
    <w:rsid w:val="006543DF"/>
    <w:rsid w:val="00656FBB"/>
    <w:rsid w:val="00674F8F"/>
    <w:rsid w:val="00680F56"/>
    <w:rsid w:val="006817CF"/>
    <w:rsid w:val="006873C1"/>
    <w:rsid w:val="006875E7"/>
    <w:rsid w:val="006933DF"/>
    <w:rsid w:val="00696A0E"/>
    <w:rsid w:val="006A3760"/>
    <w:rsid w:val="006B0CFA"/>
    <w:rsid w:val="006B0F04"/>
    <w:rsid w:val="006B40BF"/>
    <w:rsid w:val="006B7955"/>
    <w:rsid w:val="006C2BA5"/>
    <w:rsid w:val="006C4410"/>
    <w:rsid w:val="006C5662"/>
    <w:rsid w:val="006D0B03"/>
    <w:rsid w:val="006D138F"/>
    <w:rsid w:val="006D5DBB"/>
    <w:rsid w:val="006D6226"/>
    <w:rsid w:val="006E37B8"/>
    <w:rsid w:val="006F094E"/>
    <w:rsid w:val="006F17E8"/>
    <w:rsid w:val="0070089A"/>
    <w:rsid w:val="007064D2"/>
    <w:rsid w:val="00712908"/>
    <w:rsid w:val="00713F6C"/>
    <w:rsid w:val="00722A2D"/>
    <w:rsid w:val="00725CF3"/>
    <w:rsid w:val="00726236"/>
    <w:rsid w:val="007265BC"/>
    <w:rsid w:val="00734950"/>
    <w:rsid w:val="00734C3A"/>
    <w:rsid w:val="00754724"/>
    <w:rsid w:val="0077017D"/>
    <w:rsid w:val="00771A96"/>
    <w:rsid w:val="00775DBF"/>
    <w:rsid w:val="007A362F"/>
    <w:rsid w:val="007B5A22"/>
    <w:rsid w:val="007B6A2F"/>
    <w:rsid w:val="007D7F22"/>
    <w:rsid w:val="007F3D8F"/>
    <w:rsid w:val="007F7E46"/>
    <w:rsid w:val="008166B2"/>
    <w:rsid w:val="00821F92"/>
    <w:rsid w:val="00824380"/>
    <w:rsid w:val="00825C64"/>
    <w:rsid w:val="00835390"/>
    <w:rsid w:val="00842504"/>
    <w:rsid w:val="00856E29"/>
    <w:rsid w:val="008652F1"/>
    <w:rsid w:val="00866EC4"/>
    <w:rsid w:val="00891E71"/>
    <w:rsid w:val="008A2A89"/>
    <w:rsid w:val="008A788D"/>
    <w:rsid w:val="008C27CC"/>
    <w:rsid w:val="008C6882"/>
    <w:rsid w:val="008D38D7"/>
    <w:rsid w:val="008E1512"/>
    <w:rsid w:val="008E202B"/>
    <w:rsid w:val="008E4F6C"/>
    <w:rsid w:val="0090753C"/>
    <w:rsid w:val="00907C98"/>
    <w:rsid w:val="00916F6B"/>
    <w:rsid w:val="00927436"/>
    <w:rsid w:val="00932BEE"/>
    <w:rsid w:val="0093642E"/>
    <w:rsid w:val="00942072"/>
    <w:rsid w:val="0095053A"/>
    <w:rsid w:val="009605D0"/>
    <w:rsid w:val="009621BB"/>
    <w:rsid w:val="00964DD9"/>
    <w:rsid w:val="009739E7"/>
    <w:rsid w:val="00980C5C"/>
    <w:rsid w:val="00981A1A"/>
    <w:rsid w:val="009833D2"/>
    <w:rsid w:val="009837E8"/>
    <w:rsid w:val="009A75AE"/>
    <w:rsid w:val="009B79CE"/>
    <w:rsid w:val="009C27A4"/>
    <w:rsid w:val="009D25BE"/>
    <w:rsid w:val="009D4F1D"/>
    <w:rsid w:val="009D5B7B"/>
    <w:rsid w:val="009D5BC6"/>
    <w:rsid w:val="009E7886"/>
    <w:rsid w:val="009F5AA8"/>
    <w:rsid w:val="00A118E2"/>
    <w:rsid w:val="00A124A7"/>
    <w:rsid w:val="00A12782"/>
    <w:rsid w:val="00A13873"/>
    <w:rsid w:val="00A213BA"/>
    <w:rsid w:val="00A32666"/>
    <w:rsid w:val="00A33C96"/>
    <w:rsid w:val="00A35532"/>
    <w:rsid w:val="00A476F6"/>
    <w:rsid w:val="00A50DFE"/>
    <w:rsid w:val="00A55CB8"/>
    <w:rsid w:val="00A572E0"/>
    <w:rsid w:val="00A6301E"/>
    <w:rsid w:val="00A662D8"/>
    <w:rsid w:val="00A7639B"/>
    <w:rsid w:val="00A86430"/>
    <w:rsid w:val="00A97FEE"/>
    <w:rsid w:val="00AA22BF"/>
    <w:rsid w:val="00AA2FAC"/>
    <w:rsid w:val="00AB378A"/>
    <w:rsid w:val="00AB6654"/>
    <w:rsid w:val="00AD67C3"/>
    <w:rsid w:val="00AE1C3A"/>
    <w:rsid w:val="00AE647C"/>
    <w:rsid w:val="00AE7CAE"/>
    <w:rsid w:val="00AF06D1"/>
    <w:rsid w:val="00B1177C"/>
    <w:rsid w:val="00B21A88"/>
    <w:rsid w:val="00B25B93"/>
    <w:rsid w:val="00B3078F"/>
    <w:rsid w:val="00B351EB"/>
    <w:rsid w:val="00B37DF0"/>
    <w:rsid w:val="00B65732"/>
    <w:rsid w:val="00B66C97"/>
    <w:rsid w:val="00B9249D"/>
    <w:rsid w:val="00B93435"/>
    <w:rsid w:val="00B934B6"/>
    <w:rsid w:val="00BA2F8F"/>
    <w:rsid w:val="00BA423B"/>
    <w:rsid w:val="00BA6626"/>
    <w:rsid w:val="00BD2F88"/>
    <w:rsid w:val="00BE24E9"/>
    <w:rsid w:val="00C14749"/>
    <w:rsid w:val="00C2409F"/>
    <w:rsid w:val="00C2467D"/>
    <w:rsid w:val="00C24B52"/>
    <w:rsid w:val="00C2704E"/>
    <w:rsid w:val="00C33CC2"/>
    <w:rsid w:val="00C33F45"/>
    <w:rsid w:val="00C35247"/>
    <w:rsid w:val="00C45638"/>
    <w:rsid w:val="00C51F87"/>
    <w:rsid w:val="00C53C39"/>
    <w:rsid w:val="00C61D5F"/>
    <w:rsid w:val="00C7389F"/>
    <w:rsid w:val="00C805CD"/>
    <w:rsid w:val="00C951B1"/>
    <w:rsid w:val="00CA0A57"/>
    <w:rsid w:val="00CB6964"/>
    <w:rsid w:val="00CC4643"/>
    <w:rsid w:val="00CD39FD"/>
    <w:rsid w:val="00CE4AC9"/>
    <w:rsid w:val="00CE52B5"/>
    <w:rsid w:val="00CE7BB2"/>
    <w:rsid w:val="00CF066C"/>
    <w:rsid w:val="00CF1D18"/>
    <w:rsid w:val="00CF2792"/>
    <w:rsid w:val="00CF5A30"/>
    <w:rsid w:val="00CF70EA"/>
    <w:rsid w:val="00D05051"/>
    <w:rsid w:val="00D26D41"/>
    <w:rsid w:val="00D426DF"/>
    <w:rsid w:val="00D43A6D"/>
    <w:rsid w:val="00D50512"/>
    <w:rsid w:val="00D53BF2"/>
    <w:rsid w:val="00D551A6"/>
    <w:rsid w:val="00D557DB"/>
    <w:rsid w:val="00D57748"/>
    <w:rsid w:val="00D70C46"/>
    <w:rsid w:val="00D74CF8"/>
    <w:rsid w:val="00D75D50"/>
    <w:rsid w:val="00D87660"/>
    <w:rsid w:val="00D93B7C"/>
    <w:rsid w:val="00D97E4F"/>
    <w:rsid w:val="00DA0588"/>
    <w:rsid w:val="00DB0575"/>
    <w:rsid w:val="00DB7012"/>
    <w:rsid w:val="00DC0AAA"/>
    <w:rsid w:val="00DC116C"/>
    <w:rsid w:val="00DC3468"/>
    <w:rsid w:val="00DD18E6"/>
    <w:rsid w:val="00DE0D56"/>
    <w:rsid w:val="00DE18BD"/>
    <w:rsid w:val="00DE1B12"/>
    <w:rsid w:val="00DE5D84"/>
    <w:rsid w:val="00DF04A3"/>
    <w:rsid w:val="00DF2FC6"/>
    <w:rsid w:val="00E440CE"/>
    <w:rsid w:val="00E46773"/>
    <w:rsid w:val="00E47FC7"/>
    <w:rsid w:val="00E50426"/>
    <w:rsid w:val="00E54463"/>
    <w:rsid w:val="00E66936"/>
    <w:rsid w:val="00E6715F"/>
    <w:rsid w:val="00E70588"/>
    <w:rsid w:val="00E72166"/>
    <w:rsid w:val="00E730BA"/>
    <w:rsid w:val="00E76B7F"/>
    <w:rsid w:val="00E83C5D"/>
    <w:rsid w:val="00E95333"/>
    <w:rsid w:val="00E97A4E"/>
    <w:rsid w:val="00EA5071"/>
    <w:rsid w:val="00EB095F"/>
    <w:rsid w:val="00ED5355"/>
    <w:rsid w:val="00ED7142"/>
    <w:rsid w:val="00ED7159"/>
    <w:rsid w:val="00ED74E5"/>
    <w:rsid w:val="00EF48B4"/>
    <w:rsid w:val="00F00D9A"/>
    <w:rsid w:val="00F077EC"/>
    <w:rsid w:val="00F078DD"/>
    <w:rsid w:val="00F1422C"/>
    <w:rsid w:val="00F24403"/>
    <w:rsid w:val="00F258F1"/>
    <w:rsid w:val="00F37E60"/>
    <w:rsid w:val="00F46B46"/>
    <w:rsid w:val="00F54554"/>
    <w:rsid w:val="00F57D6E"/>
    <w:rsid w:val="00F63DFA"/>
    <w:rsid w:val="00F641E3"/>
    <w:rsid w:val="00F66316"/>
    <w:rsid w:val="00F73CA4"/>
    <w:rsid w:val="00F94B19"/>
    <w:rsid w:val="00F9503C"/>
    <w:rsid w:val="00FB3E96"/>
    <w:rsid w:val="00FD745A"/>
    <w:rsid w:val="00FE0681"/>
    <w:rsid w:val="00FE396D"/>
    <w:rsid w:val="00FE3E04"/>
    <w:rsid w:val="00FE59C9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6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902C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2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2C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902CD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902C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902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">
    <w:name w:val="zx_标题一"/>
    <w:qFormat/>
    <w:rsid w:val="00F57D6E"/>
    <w:pPr>
      <w:pBdr>
        <w:bottom w:val="threeDEngrave" w:sz="6" w:space="1" w:color="auto"/>
      </w:pBdr>
      <w:spacing w:beforeLines="100" w:afterLines="100" w:line="560" w:lineRule="exact"/>
      <w:ind w:leftChars="800" w:left="800"/>
      <w:jc w:val="both"/>
      <w:outlineLvl w:val="0"/>
    </w:pPr>
    <w:rPr>
      <w:rFonts w:ascii="Arial" w:eastAsia="黑体" w:hAnsi="Arial" w:cs="黑体"/>
      <w:b/>
      <w:color w:val="003366"/>
      <w:sz w:val="32"/>
      <w:szCs w:val="20"/>
    </w:rPr>
  </w:style>
  <w:style w:type="character" w:styleId="a7">
    <w:name w:val="annotation reference"/>
    <w:basedOn w:val="a0"/>
    <w:uiPriority w:val="99"/>
    <w:semiHidden/>
    <w:unhideWhenUsed/>
    <w:rsid w:val="008E202B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E202B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8E202B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E202B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8E202B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E202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E20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61FE-A5BC-4E1A-AAB3-8DA3F549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4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李蓉</dc:creator>
  <cp:lastModifiedBy>ZHONGM</cp:lastModifiedBy>
  <cp:revision>2</cp:revision>
  <dcterms:created xsi:type="dcterms:W3CDTF">2021-09-10T16:05:00Z</dcterms:created>
  <dcterms:modified xsi:type="dcterms:W3CDTF">2021-09-10T16:05:00Z</dcterms:modified>
</cp:coreProperties>
</file>