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DA5" w:rsidRPr="00A210C2" w:rsidRDefault="00E23DA5" w:rsidP="00E23DA5">
      <w:pPr>
        <w:pStyle w:val="a3"/>
        <w:shd w:val="clear" w:color="auto" w:fill="FFFFFF"/>
        <w:spacing w:before="240" w:beforeAutospacing="0" w:after="0" w:afterAutospacing="0"/>
        <w:jc w:val="center"/>
        <w:rPr>
          <w:b/>
          <w:bCs/>
          <w:color w:val="1F1F1F"/>
          <w:sz w:val="28"/>
        </w:rPr>
      </w:pPr>
      <w:r w:rsidRPr="00A210C2">
        <w:rPr>
          <w:rFonts w:hint="eastAsia"/>
          <w:b/>
          <w:bCs/>
          <w:color w:val="1F1F1F"/>
          <w:sz w:val="28"/>
        </w:rPr>
        <w:t>关于平安中证细分食品饮料产业主题交易型开放式指数证券投资基金调整募集期限的公告</w:t>
      </w:r>
    </w:p>
    <w:p w:rsidR="00E23DA5" w:rsidRPr="00D21381" w:rsidRDefault="00E23DA5" w:rsidP="00D21381">
      <w:pPr>
        <w:pStyle w:val="a3"/>
        <w:shd w:val="clear" w:color="auto" w:fill="FFFFFF"/>
        <w:adjustRightInd w:val="0"/>
        <w:snapToGrid w:val="0"/>
        <w:spacing w:before="495" w:beforeAutospacing="0" w:after="0" w:afterAutospacing="0" w:line="420" w:lineRule="atLeast"/>
        <w:ind w:firstLineChars="200" w:firstLine="480"/>
        <w:contextualSpacing/>
        <w:rPr>
          <w:color w:val="333333"/>
        </w:rPr>
      </w:pPr>
      <w:r w:rsidRPr="00D21381">
        <w:rPr>
          <w:rFonts w:hint="eastAsia"/>
          <w:color w:val="333333"/>
        </w:rPr>
        <w:t>平安基金管理有限公司（以下简称“我司”）的平安中证细分食品饮料产业主题交易型开放式指数证券投资基金（基金代码：516</w:t>
      </w:r>
      <w:r w:rsidRPr="00D21381">
        <w:rPr>
          <w:color w:val="333333"/>
        </w:rPr>
        <w:t>170</w:t>
      </w:r>
      <w:r w:rsidRPr="00D21381">
        <w:rPr>
          <w:rFonts w:hint="eastAsia"/>
          <w:color w:val="333333"/>
        </w:rPr>
        <w:t>，简称：食品行业，扩位简称：食品</w:t>
      </w:r>
      <w:r w:rsidR="00A210C2" w:rsidRPr="00D21381">
        <w:rPr>
          <w:rFonts w:hint="eastAsia"/>
          <w:color w:val="333333"/>
        </w:rPr>
        <w:t>饮料</w:t>
      </w:r>
      <w:r w:rsidRPr="00D21381">
        <w:rPr>
          <w:rFonts w:hint="eastAsia"/>
          <w:color w:val="333333"/>
        </w:rPr>
        <w:t>行业ETF；以下简称“本基金”）于2021年</w:t>
      </w:r>
      <w:r w:rsidRPr="00D21381">
        <w:rPr>
          <w:color w:val="333333"/>
        </w:rPr>
        <w:t>1</w:t>
      </w:r>
      <w:r w:rsidRPr="00D21381">
        <w:rPr>
          <w:rFonts w:hint="eastAsia"/>
          <w:color w:val="333333"/>
        </w:rPr>
        <w:t>月</w:t>
      </w:r>
      <w:r w:rsidRPr="00D21381">
        <w:rPr>
          <w:color w:val="333333"/>
        </w:rPr>
        <w:t>8</w:t>
      </w:r>
      <w:r w:rsidRPr="00D21381">
        <w:rPr>
          <w:rFonts w:hint="eastAsia"/>
          <w:color w:val="333333"/>
        </w:rPr>
        <w:t>日获中国证监会准予注册（证监许可[2021]</w:t>
      </w:r>
      <w:r w:rsidR="00A210C2" w:rsidRPr="00D21381">
        <w:rPr>
          <w:color w:val="333333"/>
        </w:rPr>
        <w:t>40</w:t>
      </w:r>
      <w:r w:rsidRPr="00D21381">
        <w:rPr>
          <w:rFonts w:hint="eastAsia"/>
          <w:color w:val="333333"/>
        </w:rPr>
        <w:t>号）。</w:t>
      </w:r>
    </w:p>
    <w:p w:rsidR="00E23DA5" w:rsidRPr="00D21381" w:rsidRDefault="00E23DA5" w:rsidP="00D21381">
      <w:pPr>
        <w:pStyle w:val="a3"/>
        <w:shd w:val="clear" w:color="auto" w:fill="FFFFFF"/>
        <w:adjustRightInd w:val="0"/>
        <w:snapToGrid w:val="0"/>
        <w:spacing w:before="240" w:beforeAutospacing="0" w:after="0" w:afterAutospacing="0" w:line="420" w:lineRule="atLeast"/>
        <w:ind w:firstLineChars="200" w:firstLine="480"/>
        <w:contextualSpacing/>
        <w:rPr>
          <w:color w:val="333333"/>
        </w:rPr>
      </w:pPr>
      <w:r w:rsidRPr="00D21381">
        <w:rPr>
          <w:rFonts w:hint="eastAsia"/>
          <w:color w:val="333333"/>
        </w:rPr>
        <w:t>本基金原定募集期为2021年</w:t>
      </w:r>
      <w:r w:rsidRPr="00D21381">
        <w:rPr>
          <w:color w:val="333333"/>
        </w:rPr>
        <w:t>7</w:t>
      </w:r>
      <w:r w:rsidRPr="00D21381">
        <w:rPr>
          <w:rFonts w:hint="eastAsia"/>
          <w:color w:val="333333"/>
        </w:rPr>
        <w:t>月</w:t>
      </w:r>
      <w:r w:rsidRPr="00D21381">
        <w:rPr>
          <w:color w:val="333333"/>
        </w:rPr>
        <w:t>9</w:t>
      </w:r>
      <w:r w:rsidRPr="00D21381">
        <w:rPr>
          <w:rFonts w:hint="eastAsia"/>
          <w:color w:val="333333"/>
        </w:rPr>
        <w:t>日至2021年</w:t>
      </w:r>
      <w:r w:rsidR="00891DC7">
        <w:rPr>
          <w:rFonts w:hint="eastAsia"/>
          <w:color w:val="333333"/>
        </w:rPr>
        <w:t>9</w:t>
      </w:r>
      <w:r w:rsidRPr="00D21381">
        <w:rPr>
          <w:rFonts w:hint="eastAsia"/>
          <w:color w:val="333333"/>
        </w:rPr>
        <w:t>月</w:t>
      </w:r>
      <w:r w:rsidR="00891DC7">
        <w:rPr>
          <w:rFonts w:hint="eastAsia"/>
          <w:color w:val="333333"/>
        </w:rPr>
        <w:t>15</w:t>
      </w:r>
      <w:r w:rsidRPr="00D21381">
        <w:rPr>
          <w:rFonts w:hint="eastAsia"/>
          <w:color w:val="333333"/>
        </w:rPr>
        <w:t>日，其中，网上现金认购的发售日期为2021年</w:t>
      </w:r>
      <w:r w:rsidR="00891DC7">
        <w:rPr>
          <w:rFonts w:hint="eastAsia"/>
          <w:color w:val="333333"/>
        </w:rPr>
        <w:t>9</w:t>
      </w:r>
      <w:r w:rsidRPr="00D21381">
        <w:rPr>
          <w:rFonts w:hint="eastAsia"/>
          <w:color w:val="333333"/>
        </w:rPr>
        <w:t>月</w:t>
      </w:r>
      <w:r w:rsidR="00891DC7">
        <w:rPr>
          <w:rFonts w:hint="eastAsia"/>
          <w:color w:val="333333"/>
        </w:rPr>
        <w:t>13</w:t>
      </w:r>
      <w:r w:rsidRPr="00D21381">
        <w:rPr>
          <w:rFonts w:hint="eastAsia"/>
          <w:color w:val="333333"/>
        </w:rPr>
        <w:t>日至2021年</w:t>
      </w:r>
      <w:r w:rsidR="00891DC7">
        <w:rPr>
          <w:rFonts w:hint="eastAsia"/>
          <w:color w:val="333333"/>
        </w:rPr>
        <w:t>9</w:t>
      </w:r>
      <w:r w:rsidRPr="00D21381">
        <w:rPr>
          <w:rFonts w:hint="eastAsia"/>
          <w:color w:val="333333"/>
        </w:rPr>
        <w:t>月1</w:t>
      </w:r>
      <w:r w:rsidR="00891DC7">
        <w:rPr>
          <w:rFonts w:hint="eastAsia"/>
          <w:color w:val="333333"/>
        </w:rPr>
        <w:t>5</w:t>
      </w:r>
      <w:r w:rsidRPr="00D21381">
        <w:rPr>
          <w:rFonts w:hint="eastAsia"/>
          <w:color w:val="333333"/>
        </w:rPr>
        <w:t>日，通过基金管理人或发售代理机构进行网下现金认购的发售日期2021年</w:t>
      </w:r>
      <w:r w:rsidRPr="00D21381">
        <w:rPr>
          <w:color w:val="333333"/>
        </w:rPr>
        <w:t>7</w:t>
      </w:r>
      <w:r w:rsidRPr="00D21381">
        <w:rPr>
          <w:rFonts w:hint="eastAsia"/>
          <w:color w:val="333333"/>
        </w:rPr>
        <w:t>月</w:t>
      </w:r>
      <w:r w:rsidRPr="00D21381">
        <w:rPr>
          <w:color w:val="333333"/>
        </w:rPr>
        <w:t>9</w:t>
      </w:r>
      <w:r w:rsidRPr="00D21381">
        <w:rPr>
          <w:rFonts w:hint="eastAsia"/>
          <w:color w:val="333333"/>
        </w:rPr>
        <w:t>日至2021年</w:t>
      </w:r>
      <w:r w:rsidR="00891DC7">
        <w:rPr>
          <w:rFonts w:hint="eastAsia"/>
          <w:color w:val="333333"/>
        </w:rPr>
        <w:t>9</w:t>
      </w:r>
      <w:r w:rsidRPr="00D21381">
        <w:rPr>
          <w:rFonts w:hint="eastAsia"/>
          <w:color w:val="333333"/>
        </w:rPr>
        <w:t>月1</w:t>
      </w:r>
      <w:r w:rsidR="00891DC7">
        <w:rPr>
          <w:rFonts w:hint="eastAsia"/>
          <w:color w:val="333333"/>
        </w:rPr>
        <w:t>5</w:t>
      </w:r>
      <w:r w:rsidRPr="00D21381">
        <w:rPr>
          <w:rFonts w:hint="eastAsia"/>
          <w:color w:val="333333"/>
        </w:rPr>
        <w:t>日。现因市场行情变化，为保护投资人利益，根据《中华人民共和国证券投资基金法》、《公开募集证券投资基金运作管理办法》以及《平安中证细分食品饮料产业主题交易型开放式指数证券投资基金基金合同》、《平安中证细分食品饮料产业主题交易型开放式指数证券投资基金招募说明书》和《平安中证细分食品饮料产业主题交易型开放式指数证券投资基金份额发售公告》的有关规定，经与本基金基金托管人南京银行股份有限公司协商一致，基金管理人决定将本基金的募集日期变更为2021年</w:t>
      </w:r>
      <w:r w:rsidRPr="00D21381">
        <w:rPr>
          <w:color w:val="333333"/>
        </w:rPr>
        <w:t>7</w:t>
      </w:r>
      <w:r w:rsidRPr="00D21381">
        <w:rPr>
          <w:rFonts w:hint="eastAsia"/>
          <w:color w:val="333333"/>
        </w:rPr>
        <w:t>月</w:t>
      </w:r>
      <w:r w:rsidRPr="00D21381">
        <w:rPr>
          <w:color w:val="333333"/>
        </w:rPr>
        <w:t>9</w:t>
      </w:r>
      <w:r w:rsidRPr="00D21381">
        <w:rPr>
          <w:rFonts w:hint="eastAsia"/>
          <w:color w:val="333333"/>
        </w:rPr>
        <w:t>日至2021年9月</w:t>
      </w:r>
      <w:r w:rsidR="00891DC7">
        <w:rPr>
          <w:rFonts w:hint="eastAsia"/>
          <w:color w:val="333333"/>
        </w:rPr>
        <w:t>30</w:t>
      </w:r>
      <w:r w:rsidRPr="00D21381">
        <w:rPr>
          <w:rFonts w:hint="eastAsia"/>
          <w:color w:val="333333"/>
        </w:rPr>
        <w:t>日，其中，网上现金认购变更后的发售日期为2021年</w:t>
      </w:r>
      <w:r w:rsidRPr="00D21381">
        <w:rPr>
          <w:color w:val="333333"/>
        </w:rPr>
        <w:t>9</w:t>
      </w:r>
      <w:r w:rsidRPr="00D21381">
        <w:rPr>
          <w:rFonts w:hint="eastAsia"/>
          <w:color w:val="333333"/>
        </w:rPr>
        <w:t>月</w:t>
      </w:r>
      <w:r w:rsidR="00891DC7">
        <w:rPr>
          <w:rFonts w:hint="eastAsia"/>
          <w:color w:val="333333"/>
        </w:rPr>
        <w:t>28</w:t>
      </w:r>
      <w:r w:rsidRPr="00D21381">
        <w:rPr>
          <w:rFonts w:hint="eastAsia"/>
          <w:color w:val="333333"/>
        </w:rPr>
        <w:t>日至2021年</w:t>
      </w:r>
      <w:r w:rsidRPr="00D21381">
        <w:rPr>
          <w:color w:val="333333"/>
        </w:rPr>
        <w:t>9</w:t>
      </w:r>
      <w:r w:rsidRPr="00D21381">
        <w:rPr>
          <w:rFonts w:hint="eastAsia"/>
          <w:color w:val="333333"/>
        </w:rPr>
        <w:t>月</w:t>
      </w:r>
      <w:r w:rsidR="00891DC7">
        <w:rPr>
          <w:rFonts w:hint="eastAsia"/>
          <w:color w:val="333333"/>
        </w:rPr>
        <w:t>30</w:t>
      </w:r>
      <w:r w:rsidRPr="00D21381">
        <w:rPr>
          <w:rFonts w:hint="eastAsia"/>
          <w:color w:val="333333"/>
        </w:rPr>
        <w:t>日，通过发售代理机构进行网下现金认购变更后的发售日期为2021年</w:t>
      </w:r>
      <w:r w:rsidRPr="00D21381">
        <w:rPr>
          <w:color w:val="333333"/>
        </w:rPr>
        <w:t>7</w:t>
      </w:r>
      <w:r w:rsidRPr="00D21381">
        <w:rPr>
          <w:rFonts w:hint="eastAsia"/>
          <w:color w:val="333333"/>
        </w:rPr>
        <w:t>月</w:t>
      </w:r>
      <w:r w:rsidRPr="00D21381">
        <w:rPr>
          <w:color w:val="333333"/>
        </w:rPr>
        <w:t>9</w:t>
      </w:r>
      <w:r w:rsidRPr="00D21381">
        <w:rPr>
          <w:rFonts w:hint="eastAsia"/>
          <w:color w:val="333333"/>
        </w:rPr>
        <w:t>日至2021年9月</w:t>
      </w:r>
      <w:r w:rsidR="00891DC7">
        <w:rPr>
          <w:rFonts w:hint="eastAsia"/>
          <w:color w:val="333333"/>
        </w:rPr>
        <w:t>30</w:t>
      </w:r>
      <w:r w:rsidRPr="00D21381">
        <w:rPr>
          <w:rFonts w:hint="eastAsia"/>
          <w:color w:val="333333"/>
        </w:rPr>
        <w:t>日。</w:t>
      </w:r>
    </w:p>
    <w:p w:rsidR="00E23DA5" w:rsidRPr="00D21381" w:rsidRDefault="00E23DA5" w:rsidP="00D21381">
      <w:pPr>
        <w:pStyle w:val="a3"/>
        <w:shd w:val="clear" w:color="auto" w:fill="FFFFFF"/>
        <w:adjustRightInd w:val="0"/>
        <w:snapToGrid w:val="0"/>
        <w:spacing w:before="240" w:beforeAutospacing="0" w:after="0" w:afterAutospacing="0" w:line="420" w:lineRule="atLeast"/>
        <w:ind w:firstLineChars="200" w:firstLine="480"/>
        <w:contextualSpacing/>
        <w:rPr>
          <w:color w:val="333333"/>
        </w:rPr>
      </w:pPr>
      <w:r w:rsidRPr="00D21381">
        <w:rPr>
          <w:rFonts w:hint="eastAsia"/>
          <w:color w:val="333333"/>
        </w:rPr>
        <w:t>本基金发售的详细事项请查阅本基金的基金份额发售公告、招募说明书及最新相关公告。投资人可访问平安基金管理有限公司网站（fund.pingan.com）或拨打全国免长途费的客户服务电话（400-800-4800）咨询相关情况。</w:t>
      </w:r>
    </w:p>
    <w:p w:rsidR="00E23DA5" w:rsidRPr="00D21381" w:rsidRDefault="00E23DA5" w:rsidP="00D21381">
      <w:pPr>
        <w:pStyle w:val="a3"/>
        <w:shd w:val="clear" w:color="auto" w:fill="FFFFFF"/>
        <w:adjustRightInd w:val="0"/>
        <w:snapToGrid w:val="0"/>
        <w:spacing w:before="240" w:beforeAutospacing="0" w:after="0" w:afterAutospacing="0" w:line="420" w:lineRule="atLeast"/>
        <w:ind w:firstLineChars="200" w:firstLine="480"/>
        <w:contextualSpacing/>
        <w:rPr>
          <w:color w:val="333333"/>
        </w:rPr>
      </w:pPr>
      <w:r w:rsidRPr="00D21381">
        <w:rPr>
          <w:rFonts w:hint="eastAsia"/>
          <w:color w:val="333333"/>
        </w:rPr>
        <w:t>风险提示：基金管理人承诺以诚实信用、勤勉尽责的原则管理和运用基金资产，但不保证基金一定盈利，也不保证最低收益。投资者投资于本基金前应认真阅读本基金的基金合同和招募说明书。敬请投资者注意投资风险。</w:t>
      </w:r>
    </w:p>
    <w:p w:rsidR="00E23DA5" w:rsidRPr="00D21381" w:rsidRDefault="00E23DA5" w:rsidP="00D21381">
      <w:pPr>
        <w:pStyle w:val="a3"/>
        <w:shd w:val="clear" w:color="auto" w:fill="FFFFFF"/>
        <w:adjustRightInd w:val="0"/>
        <w:snapToGrid w:val="0"/>
        <w:spacing w:before="240" w:beforeAutospacing="0" w:after="0" w:afterAutospacing="0" w:line="420" w:lineRule="atLeast"/>
        <w:ind w:firstLineChars="200" w:firstLine="480"/>
        <w:contextualSpacing/>
        <w:rPr>
          <w:color w:val="333333"/>
        </w:rPr>
      </w:pPr>
      <w:r w:rsidRPr="00D21381">
        <w:rPr>
          <w:rFonts w:hint="eastAsia"/>
          <w:color w:val="333333"/>
        </w:rPr>
        <w:t>特此公告。</w:t>
      </w:r>
    </w:p>
    <w:p w:rsidR="00E23DA5" w:rsidRPr="00D21381" w:rsidRDefault="00E23DA5" w:rsidP="00D21381">
      <w:pPr>
        <w:pStyle w:val="a3"/>
        <w:shd w:val="clear" w:color="auto" w:fill="FFFFFF"/>
        <w:adjustRightInd w:val="0"/>
        <w:snapToGrid w:val="0"/>
        <w:spacing w:before="540" w:beforeAutospacing="0" w:after="0" w:afterAutospacing="0" w:line="420" w:lineRule="atLeast"/>
        <w:ind w:firstLineChars="200" w:firstLine="480"/>
        <w:contextualSpacing/>
        <w:jc w:val="right"/>
        <w:rPr>
          <w:color w:val="333333"/>
        </w:rPr>
      </w:pPr>
      <w:r w:rsidRPr="00D21381">
        <w:rPr>
          <w:rFonts w:hint="eastAsia"/>
          <w:color w:val="333333"/>
        </w:rPr>
        <w:t>平安基金管理有限公司</w:t>
      </w:r>
    </w:p>
    <w:p w:rsidR="00E23DA5" w:rsidRPr="00136789" w:rsidRDefault="00E23DA5" w:rsidP="00D21381">
      <w:pPr>
        <w:pStyle w:val="a3"/>
        <w:shd w:val="clear" w:color="auto" w:fill="FFFFFF"/>
        <w:adjustRightInd w:val="0"/>
        <w:snapToGrid w:val="0"/>
        <w:spacing w:before="240" w:beforeAutospacing="0" w:after="0" w:afterAutospacing="0" w:line="420" w:lineRule="atLeast"/>
        <w:ind w:firstLineChars="200" w:firstLine="480"/>
        <w:contextualSpacing/>
        <w:jc w:val="right"/>
        <w:rPr>
          <w:color w:val="333333"/>
          <w:sz w:val="22"/>
        </w:rPr>
      </w:pPr>
      <w:r w:rsidRPr="00D21381">
        <w:rPr>
          <w:rFonts w:hint="eastAsia"/>
          <w:color w:val="333333"/>
        </w:rPr>
        <w:t>2021年</w:t>
      </w:r>
      <w:r w:rsidR="00891DC7">
        <w:rPr>
          <w:rFonts w:hint="eastAsia"/>
          <w:color w:val="333333"/>
        </w:rPr>
        <w:t>9</w:t>
      </w:r>
      <w:r w:rsidRPr="00D21381">
        <w:rPr>
          <w:rFonts w:hint="eastAsia"/>
          <w:color w:val="333333"/>
        </w:rPr>
        <w:t>月</w:t>
      </w:r>
      <w:r w:rsidR="00891DC7">
        <w:rPr>
          <w:rFonts w:hint="eastAsia"/>
          <w:color w:val="333333"/>
        </w:rPr>
        <w:t>10</w:t>
      </w:r>
      <w:r w:rsidRPr="00D21381">
        <w:rPr>
          <w:rFonts w:hint="eastAsia"/>
          <w:color w:val="333333"/>
        </w:rPr>
        <w:t>日</w:t>
      </w:r>
    </w:p>
    <w:p w:rsidR="00D548F7" w:rsidRPr="00E23DA5" w:rsidRDefault="00D548F7" w:rsidP="00D21381">
      <w:pPr>
        <w:adjustRightInd w:val="0"/>
        <w:snapToGrid w:val="0"/>
        <w:contextualSpacing/>
        <w:rPr>
          <w:rFonts w:ascii="宋体" w:eastAsia="宋体" w:hAnsi="宋体"/>
          <w:sz w:val="24"/>
          <w:szCs w:val="24"/>
        </w:rPr>
      </w:pPr>
      <w:bookmarkStart w:id="0" w:name="_GoBack"/>
      <w:bookmarkEnd w:id="0"/>
    </w:p>
    <w:sectPr w:rsidR="00D548F7" w:rsidRPr="00E23DA5" w:rsidSect="00FB03B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DengXian"/>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23DA5"/>
    <w:rsid w:val="00136789"/>
    <w:rsid w:val="003F6A10"/>
    <w:rsid w:val="00891DC7"/>
    <w:rsid w:val="00A210C2"/>
    <w:rsid w:val="00D21381"/>
    <w:rsid w:val="00D548F7"/>
    <w:rsid w:val="00E23DA5"/>
    <w:rsid w:val="00FB03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3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3DA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9286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722</Characters>
  <Application>Microsoft Office Word</Application>
  <DocSecurity>4</DocSecurity>
  <Lines>6</Lines>
  <Paragraphs>1</Paragraphs>
  <ScaleCrop>false</ScaleCrop>
  <Company>PAIG</Company>
  <LinksUpToDate>false</LinksUpToDate>
  <CharactersWithSpaces>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雷静(基金公司总部产品企划中心机构产品室)</dc:creator>
  <cp:keywords/>
  <dc:description/>
  <cp:lastModifiedBy>ZHONGM</cp:lastModifiedBy>
  <cp:revision>2</cp:revision>
  <dcterms:created xsi:type="dcterms:W3CDTF">2021-09-09T16:18:00Z</dcterms:created>
  <dcterms:modified xsi:type="dcterms:W3CDTF">2021-09-09T16:18:00Z</dcterms:modified>
</cp:coreProperties>
</file>