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8" w:rsidRPr="008876BD" w:rsidRDefault="00465EB3" w:rsidP="004B4850">
      <w:pPr>
        <w:autoSpaceDE w:val="0"/>
        <w:autoSpaceDN w:val="0"/>
        <w:adjustRightInd w:val="0"/>
        <w:spacing w:line="276" w:lineRule="auto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永赢昌利债券型证券投资</w:t>
      </w:r>
      <w:r w:rsidR="00656863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基金恢复</w:t>
      </w:r>
      <w:r w:rsidR="0044048C" w:rsidRPr="0044048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接受个人</w:t>
      </w:r>
      <w:r w:rsidR="0044048C" w:rsidRPr="0044048C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投资者申</w:t>
      </w:r>
      <w:r w:rsidR="0044048C" w:rsidRPr="00B142D2">
        <w:rPr>
          <w:rFonts w:ascii="宋体" w:eastAsia="宋体" w:hAnsi="Arial" w:cs="宋体"/>
          <w:b/>
          <w:bCs/>
          <w:kern w:val="0"/>
          <w:sz w:val="24"/>
          <w:szCs w:val="24"/>
        </w:rPr>
        <w:t>购</w:t>
      </w:r>
      <w:r w:rsidR="0044048C" w:rsidRPr="00B142D2">
        <w:rPr>
          <w:rFonts w:ascii="宋体" w:eastAsia="宋体" w:hAnsi="Arial" w:cs="宋体" w:hint="eastAsia"/>
          <w:b/>
          <w:bCs/>
          <w:kern w:val="0"/>
          <w:sz w:val="24"/>
          <w:szCs w:val="24"/>
        </w:rPr>
        <w:t>、</w:t>
      </w:r>
      <w:r w:rsidR="0044048C" w:rsidRPr="00B142D2">
        <w:rPr>
          <w:rFonts w:ascii="宋体" w:eastAsia="宋体" w:hAnsi="Arial" w:cs="宋体"/>
          <w:b/>
          <w:bCs/>
          <w:kern w:val="0"/>
          <w:sz w:val="24"/>
          <w:szCs w:val="24"/>
        </w:rPr>
        <w:t>转换转入业务</w:t>
      </w:r>
      <w:r w:rsidR="0044048C" w:rsidRPr="0044048C"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>的公告</w:t>
      </w:r>
    </w:p>
    <w:p w:rsidR="00195F78" w:rsidRPr="00440361" w:rsidRDefault="00195F78" w:rsidP="004B4850">
      <w:pPr>
        <w:autoSpaceDE w:val="0"/>
        <w:autoSpaceDN w:val="0"/>
        <w:adjustRightInd w:val="0"/>
        <w:spacing w:line="276" w:lineRule="auto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195F78" w:rsidRPr="008876BD" w:rsidRDefault="00195F78" w:rsidP="004B4850">
      <w:pPr>
        <w:autoSpaceDE w:val="0"/>
        <w:autoSpaceDN w:val="0"/>
        <w:adjustRightInd w:val="0"/>
        <w:spacing w:before="30" w:line="276" w:lineRule="auto"/>
        <w:ind w:left="15"/>
        <w:jc w:val="center"/>
        <w:rPr>
          <w:rFonts w:ascii="宋体" w:eastAsia="宋体" w:hAnsi="Arial" w:cs="宋体"/>
          <w:color w:val="000000"/>
          <w:kern w:val="0"/>
          <w:sz w:val="22"/>
        </w:rPr>
      </w:pPr>
      <w:r w:rsidRPr="008876BD">
        <w:rPr>
          <w:rFonts w:ascii="宋体" w:eastAsia="宋体" w:hAnsi="Arial" w:cs="宋体" w:hint="eastAsia"/>
          <w:color w:val="000000"/>
          <w:kern w:val="0"/>
          <w:sz w:val="22"/>
        </w:rPr>
        <w:t>公告送出日期：</w:t>
      </w:r>
      <w:r w:rsidR="001109F1">
        <w:rPr>
          <w:rFonts w:ascii="宋体" w:eastAsia="宋体" w:hAnsi="Arial" w:cs="宋体" w:hint="eastAsia"/>
          <w:color w:val="000000"/>
          <w:kern w:val="0"/>
          <w:sz w:val="22"/>
        </w:rPr>
        <w:t>2</w:t>
      </w:r>
      <w:r w:rsidR="001109F1">
        <w:rPr>
          <w:rFonts w:ascii="宋体" w:eastAsia="宋体" w:hAnsi="Arial" w:cs="宋体"/>
          <w:color w:val="000000"/>
          <w:kern w:val="0"/>
          <w:sz w:val="22"/>
        </w:rPr>
        <w:t>021</w:t>
      </w:r>
      <w:r w:rsidRPr="008876BD">
        <w:rPr>
          <w:rFonts w:ascii="宋体" w:eastAsia="宋体" w:hAnsi="Arial" w:cs="宋体" w:hint="eastAsia"/>
          <w:color w:val="000000"/>
          <w:kern w:val="0"/>
          <w:sz w:val="22"/>
        </w:rPr>
        <w:t>年</w:t>
      </w:r>
      <w:r w:rsidR="001109F1">
        <w:rPr>
          <w:rFonts w:ascii="宋体" w:eastAsia="宋体" w:hAnsi="Arial" w:cs="宋体"/>
          <w:color w:val="000000"/>
          <w:kern w:val="0"/>
          <w:sz w:val="22"/>
        </w:rPr>
        <w:t>9</w:t>
      </w:r>
      <w:r w:rsidRPr="008876BD">
        <w:rPr>
          <w:rFonts w:ascii="宋体" w:eastAsia="宋体" w:hAnsi="Arial" w:cs="宋体" w:hint="eastAsia"/>
          <w:color w:val="000000"/>
          <w:kern w:val="0"/>
          <w:sz w:val="22"/>
        </w:rPr>
        <w:t>月</w:t>
      </w:r>
      <w:r w:rsidR="001109F1">
        <w:rPr>
          <w:rFonts w:ascii="宋体" w:eastAsia="宋体" w:hAnsi="Arial" w:cs="宋体"/>
          <w:color w:val="000000"/>
          <w:kern w:val="0"/>
          <w:sz w:val="22"/>
        </w:rPr>
        <w:t>9</w:t>
      </w:r>
      <w:r w:rsidR="008A4897">
        <w:rPr>
          <w:rFonts w:ascii="宋体" w:eastAsia="宋体" w:hAnsi="Arial" w:cs="宋体" w:hint="eastAsia"/>
          <w:color w:val="000000"/>
          <w:kern w:val="0"/>
          <w:sz w:val="22"/>
        </w:rPr>
        <w:t>日</w:t>
      </w:r>
    </w:p>
    <w:p w:rsidR="00195F78" w:rsidRPr="008876BD" w:rsidRDefault="00195F78" w:rsidP="004B4850">
      <w:pPr>
        <w:autoSpaceDE w:val="0"/>
        <w:autoSpaceDN w:val="0"/>
        <w:adjustRightInd w:val="0"/>
        <w:spacing w:before="30" w:line="276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2"/>
        </w:rPr>
      </w:pPr>
      <w:r w:rsidRPr="008876BD">
        <w:rPr>
          <w:rFonts w:ascii="宋体" w:eastAsia="宋体" w:hAnsi="Arial" w:cs="宋体"/>
          <w:b/>
          <w:bCs/>
          <w:color w:val="000000"/>
          <w:kern w:val="0"/>
          <w:sz w:val="22"/>
        </w:rPr>
        <w:t>1</w:t>
      </w:r>
      <w:r w:rsidR="008A255E" w:rsidRPr="008876BD">
        <w:rPr>
          <w:rFonts w:ascii="宋体" w:eastAsia="宋体" w:hAnsi="Arial" w:cs="宋体" w:hint="eastAsia"/>
          <w:b/>
          <w:bCs/>
          <w:color w:val="000000"/>
          <w:kern w:val="0"/>
          <w:sz w:val="22"/>
        </w:rPr>
        <w:t xml:space="preserve"> </w:t>
      </w:r>
      <w:r w:rsidRPr="008876BD">
        <w:rPr>
          <w:rFonts w:ascii="宋体" w:eastAsia="宋体" w:hAnsi="Arial" w:cs="宋体" w:hint="eastAsia"/>
          <w:b/>
          <w:bCs/>
          <w:color w:val="000000"/>
          <w:kern w:val="0"/>
          <w:sz w:val="22"/>
        </w:rPr>
        <w:t>公告基本信息</w:t>
      </w:r>
    </w:p>
    <w:tbl>
      <w:tblPr>
        <w:tblW w:w="9030" w:type="dxa"/>
        <w:jc w:val="center"/>
        <w:tblLayout w:type="fixed"/>
        <w:tblLook w:val="0000"/>
      </w:tblPr>
      <w:tblGrid>
        <w:gridCol w:w="2835"/>
        <w:gridCol w:w="2825"/>
        <w:gridCol w:w="10"/>
        <w:gridCol w:w="3360"/>
      </w:tblGrid>
      <w:tr w:rsidR="00195F78" w:rsidRPr="008876BD" w:rsidTr="00D57E0B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F20DB6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655AB1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126A4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永赢昌利债券型证券投资基金</w:t>
            </w:r>
          </w:p>
        </w:tc>
      </w:tr>
      <w:tr w:rsidR="00195F78" w:rsidRPr="008876BD" w:rsidTr="00D57E0B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195F78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基金简称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655AB1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2"/>
              </w:rPr>
              <w:t>永赢昌利</w:t>
            </w:r>
            <w:r w:rsidR="00126A46">
              <w:rPr>
                <w:rFonts w:ascii="宋体" w:eastAsia="宋体" w:hAnsi="Arial" w:cs="宋体"/>
                <w:color w:val="000000"/>
                <w:kern w:val="0"/>
                <w:sz w:val="22"/>
              </w:rPr>
              <w:t>债券</w:t>
            </w:r>
          </w:p>
        </w:tc>
      </w:tr>
      <w:tr w:rsidR="00195F78" w:rsidRPr="008876BD" w:rsidTr="00D57E0B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195F78" w:rsidP="00C97994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655AB1" w:rsidP="006638C3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Arial" w:cs="宋体"/>
                <w:color w:val="000000"/>
                <w:kern w:val="0"/>
                <w:sz w:val="22"/>
              </w:rPr>
              <w:t>07347</w:t>
            </w:r>
          </w:p>
        </w:tc>
      </w:tr>
      <w:tr w:rsidR="00195F78" w:rsidRPr="008876BD" w:rsidTr="00D57E0B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195F78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基金管理人名称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F20DB6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永赢基金管理有限公司</w:t>
            </w:r>
          </w:p>
        </w:tc>
      </w:tr>
      <w:tr w:rsidR="00195F78" w:rsidRPr="008876BD" w:rsidTr="00D57E0B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195F78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公告依据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A95EE6" w:rsidP="00A95EE6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t>《</w:t>
            </w:r>
            <w:r>
              <w:rPr>
                <w:rFonts w:hint="eastAsia"/>
              </w:rPr>
              <w:t>公开</w:t>
            </w:r>
            <w:r>
              <w:t>募集证券投资基金信息披露管理办法》、《</w:t>
            </w:r>
            <w:r w:rsidR="00655AB1" w:rsidRPr="00655AB1">
              <w:rPr>
                <w:rFonts w:hint="eastAsia"/>
              </w:rPr>
              <w:t>永赢昌利债券型证券投资</w:t>
            </w:r>
            <w:r>
              <w:t>基金基金合同》、《</w:t>
            </w:r>
            <w:r w:rsidR="00655AB1" w:rsidRPr="00655AB1">
              <w:rPr>
                <w:rFonts w:hint="eastAsia"/>
              </w:rPr>
              <w:t>永赢昌利债券型证券投资</w:t>
            </w:r>
            <w:r>
              <w:t>基金招募说明书》等相关文件的规定。</w:t>
            </w:r>
          </w:p>
        </w:tc>
      </w:tr>
      <w:tr w:rsidR="00195F78" w:rsidRPr="008876BD" w:rsidTr="00D57E0B">
        <w:trPr>
          <w:jc w:val="center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934AAF" w:rsidP="00C97994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恢复</w:t>
            </w:r>
            <w:r w:rsidR="00195F78"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相关业务的起始日及原因说明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F20DB6" w:rsidP="0044048C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恢复</w:t>
            </w:r>
            <w:r w:rsidR="00656863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申购</w:t>
            </w: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F78" w:rsidRPr="008876BD" w:rsidRDefault="00655AB1" w:rsidP="00283378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Arial" w:cs="宋体"/>
                <w:color w:val="000000"/>
                <w:kern w:val="0"/>
                <w:sz w:val="22"/>
              </w:rPr>
              <w:t>021年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9月9日</w:t>
            </w:r>
          </w:p>
        </w:tc>
      </w:tr>
      <w:tr w:rsidR="00CD4CCB" w:rsidRPr="008876BD" w:rsidTr="00D57E0B">
        <w:trPr>
          <w:jc w:val="center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CB" w:rsidRPr="008876BD" w:rsidRDefault="00CD4CCB" w:rsidP="004B4850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CB" w:rsidRPr="008876BD" w:rsidRDefault="00F20DB6" w:rsidP="0044048C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恢复</w:t>
            </w:r>
            <w:r w:rsidR="00656863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转换转入</w:t>
            </w:r>
            <w:r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CB" w:rsidRPr="008876BD" w:rsidRDefault="00655AB1" w:rsidP="00283378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Arial" w:cs="宋体"/>
                <w:color w:val="000000"/>
                <w:kern w:val="0"/>
                <w:sz w:val="22"/>
              </w:rPr>
              <w:t>021年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9月9日</w:t>
            </w:r>
            <w:bookmarkStart w:id="0" w:name="_GoBack"/>
            <w:bookmarkEnd w:id="0"/>
          </w:p>
        </w:tc>
      </w:tr>
      <w:tr w:rsidR="00CD4CCB" w:rsidRPr="008876BD" w:rsidTr="00D57E0B">
        <w:trPr>
          <w:jc w:val="center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CB" w:rsidRPr="008876BD" w:rsidRDefault="00CD4CCB" w:rsidP="004B48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CB" w:rsidRPr="008876BD" w:rsidRDefault="00C97994" w:rsidP="00C97994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恢复申购、</w:t>
            </w:r>
            <w:r w:rsidR="00CD4CCB" w:rsidRPr="008876BD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转换转入的原因说明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CB" w:rsidRPr="00AB749B" w:rsidRDefault="00A95EE6" w:rsidP="00F535B1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  <w:r w:rsidRPr="00A95EE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为</w:t>
            </w:r>
            <w:r w:rsidRPr="00A95EE6">
              <w:rPr>
                <w:rFonts w:ascii="宋体" w:eastAsia="宋体" w:hAnsi="Arial" w:cs="宋体"/>
                <w:color w:val="000000"/>
                <w:kern w:val="0"/>
                <w:sz w:val="22"/>
              </w:rPr>
              <w:t>满足广大投资者</w:t>
            </w:r>
            <w:r w:rsidRPr="00A95EE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的</w:t>
            </w:r>
            <w:r w:rsidRPr="00A95EE6">
              <w:rPr>
                <w:rFonts w:ascii="宋体" w:eastAsia="宋体" w:hAnsi="Arial" w:cs="宋体"/>
                <w:color w:val="000000"/>
                <w:kern w:val="0"/>
                <w:sz w:val="22"/>
              </w:rPr>
              <w:t>投资需求，根据</w:t>
            </w:r>
            <w:r w:rsidRPr="00A95EE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《</w:t>
            </w:r>
            <w:r w:rsidR="00655AB1" w:rsidRPr="00655AB1">
              <w:rPr>
                <w:rFonts w:hint="eastAsia"/>
              </w:rPr>
              <w:t>永赢昌利债券型证券投资</w:t>
            </w:r>
            <w:r w:rsidRPr="00A95EE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基金</w:t>
            </w:r>
            <w:r w:rsidRPr="00A95EE6">
              <w:rPr>
                <w:rFonts w:ascii="宋体" w:eastAsia="宋体" w:hAnsi="Arial" w:cs="宋体"/>
                <w:color w:val="000000"/>
                <w:kern w:val="0"/>
                <w:sz w:val="22"/>
              </w:rPr>
              <w:t>基金合同</w:t>
            </w:r>
            <w:r w:rsidRPr="00A95EE6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》的</w:t>
            </w:r>
            <w:r w:rsidRPr="00A95EE6">
              <w:rPr>
                <w:rFonts w:ascii="宋体" w:eastAsia="宋体" w:hAnsi="Arial" w:cs="宋体"/>
                <w:color w:val="000000"/>
                <w:kern w:val="0"/>
                <w:sz w:val="22"/>
              </w:rPr>
              <w:t>有关规定。</w:t>
            </w:r>
          </w:p>
        </w:tc>
      </w:tr>
      <w:tr w:rsidR="006E4702" w:rsidRPr="008876BD" w:rsidTr="00FB0F63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F26788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6F490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下属</w:t>
            </w:r>
            <w:r w:rsidRPr="006F4900">
              <w:rPr>
                <w:rFonts w:ascii="宋体" w:eastAsia="宋体" w:hAnsi="Arial" w:cs="宋体"/>
                <w:color w:val="000000"/>
                <w:kern w:val="0"/>
                <w:sz w:val="22"/>
              </w:rPr>
              <w:t>基金份额类别的基金简称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永赢昌利</w:t>
            </w:r>
            <w:r w:rsidR="00291C8F" w:rsidRPr="00291C8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债券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永赢昌利</w:t>
            </w:r>
            <w:r w:rsidR="00291C8F" w:rsidRPr="00291C8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债券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6E4702" w:rsidRPr="008876BD" w:rsidTr="00FB0F63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F26788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6F490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下属</w:t>
            </w:r>
            <w:r w:rsidRPr="006F4900">
              <w:rPr>
                <w:rFonts w:ascii="宋体" w:eastAsia="宋体" w:hAnsi="Arial" w:cs="宋体"/>
                <w:color w:val="000000"/>
                <w:kern w:val="0"/>
                <w:sz w:val="22"/>
              </w:rPr>
              <w:t>基金份额类别的交易代码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65174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0</w:t>
            </w:r>
            <w:r w:rsidRPr="00651740">
              <w:rPr>
                <w:rFonts w:ascii="宋体" w:eastAsia="宋体" w:hAnsi="Arial" w:cs="宋体"/>
                <w:color w:val="000000"/>
                <w:kern w:val="0"/>
                <w:sz w:val="22"/>
              </w:rPr>
              <w:t>0734</w:t>
            </w:r>
            <w:r>
              <w:rPr>
                <w:rFonts w:ascii="宋体" w:eastAsia="宋体" w:hAnsi="Arial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30" w:line="276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65174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0</w:t>
            </w:r>
            <w:r w:rsidRPr="00651740">
              <w:rPr>
                <w:rFonts w:ascii="宋体" w:eastAsia="宋体" w:hAnsi="Arial" w:cs="宋体"/>
                <w:color w:val="000000"/>
                <w:kern w:val="0"/>
                <w:sz w:val="22"/>
              </w:rPr>
              <w:t>07348</w:t>
            </w:r>
          </w:p>
        </w:tc>
      </w:tr>
      <w:tr w:rsidR="006E4702" w:rsidRPr="008876BD" w:rsidTr="00FB0F63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6F490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该</w:t>
            </w:r>
            <w:r w:rsidRPr="006F4900">
              <w:rPr>
                <w:rFonts w:ascii="宋体" w:eastAsia="宋体" w:hAnsi="Arial" w:cs="宋体"/>
                <w:color w:val="000000"/>
                <w:kern w:val="0"/>
                <w:sz w:val="22"/>
              </w:rPr>
              <w:t>基金份额类别是否恢复</w:t>
            </w:r>
            <w:r w:rsidRPr="006F490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申购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、</w:t>
            </w:r>
            <w:r w:rsidRPr="006F4900">
              <w:rPr>
                <w:rFonts w:ascii="宋体" w:eastAsia="宋体" w:hAnsi="Arial" w:cs="宋体" w:hint="eastAsia"/>
                <w:color w:val="000000"/>
                <w:kern w:val="0"/>
                <w:sz w:val="22"/>
              </w:rPr>
              <w:t>转换转入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702" w:rsidRPr="00796CCA" w:rsidRDefault="006E4702" w:rsidP="006E4702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44048C" w:rsidRPr="008876BD" w:rsidRDefault="0044048C" w:rsidP="004B4850">
      <w:pPr>
        <w:autoSpaceDE w:val="0"/>
        <w:autoSpaceDN w:val="0"/>
        <w:adjustRightInd w:val="0"/>
        <w:spacing w:before="30" w:line="276" w:lineRule="auto"/>
        <w:jc w:val="left"/>
        <w:rPr>
          <w:rFonts w:ascii="宋体" w:eastAsia="宋体" w:hAnsi="Arial" w:cs="宋体"/>
          <w:color w:val="000000"/>
          <w:kern w:val="0"/>
          <w:sz w:val="22"/>
        </w:rPr>
      </w:pPr>
    </w:p>
    <w:p w:rsidR="00195F78" w:rsidRPr="008876BD" w:rsidRDefault="00195F78" w:rsidP="004B4850">
      <w:pPr>
        <w:autoSpaceDE w:val="0"/>
        <w:autoSpaceDN w:val="0"/>
        <w:adjustRightInd w:val="0"/>
        <w:spacing w:before="30" w:line="276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2"/>
        </w:rPr>
      </w:pPr>
      <w:r w:rsidRPr="008876BD">
        <w:rPr>
          <w:rFonts w:ascii="宋体" w:eastAsia="宋体" w:hAnsi="Arial" w:cs="宋体"/>
          <w:b/>
          <w:bCs/>
          <w:color w:val="000000"/>
          <w:kern w:val="0"/>
          <w:sz w:val="22"/>
        </w:rPr>
        <w:t>2</w:t>
      </w:r>
      <w:r w:rsidR="008A255E" w:rsidRPr="008876BD">
        <w:rPr>
          <w:rFonts w:ascii="宋体" w:eastAsia="宋体" w:hAnsi="Arial" w:cs="宋体" w:hint="eastAsia"/>
          <w:b/>
          <w:bCs/>
          <w:color w:val="000000"/>
          <w:kern w:val="0"/>
          <w:sz w:val="22"/>
        </w:rPr>
        <w:t xml:space="preserve"> </w:t>
      </w:r>
      <w:r w:rsidRPr="008876BD">
        <w:rPr>
          <w:rFonts w:ascii="宋体" w:eastAsia="宋体" w:hAnsi="Arial" w:cs="宋体" w:hint="eastAsia"/>
          <w:b/>
          <w:bCs/>
          <w:color w:val="000000"/>
          <w:kern w:val="0"/>
          <w:sz w:val="22"/>
        </w:rPr>
        <w:t>其他需要提示的事项</w:t>
      </w:r>
    </w:p>
    <w:p w:rsidR="000273BA" w:rsidRPr="00EF306D" w:rsidRDefault="000273BA" w:rsidP="000273BA">
      <w:pPr>
        <w:autoSpaceDE w:val="0"/>
        <w:autoSpaceDN w:val="0"/>
        <w:adjustRightInd w:val="0"/>
        <w:spacing w:before="29" w:line="276" w:lineRule="auto"/>
        <w:ind w:left="15" w:firstLineChars="200" w:firstLine="440"/>
        <w:jc w:val="left"/>
        <w:rPr>
          <w:rFonts w:ascii="Times New Roman" w:hAnsi="Times New Roman" w:cs="Times New Roman"/>
          <w:sz w:val="22"/>
        </w:rPr>
      </w:pPr>
      <w:r w:rsidRPr="00481BD9">
        <w:rPr>
          <w:sz w:val="22"/>
        </w:rPr>
        <w:t>永赢基金管理有限公司决定，</w:t>
      </w:r>
      <w:r w:rsidRPr="00EF306D">
        <w:rPr>
          <w:rFonts w:ascii="Times New Roman" w:hAnsi="Times New Roman" w:cs="Times New Roman"/>
          <w:sz w:val="22"/>
        </w:rPr>
        <w:t>自</w:t>
      </w:r>
      <w:r w:rsidR="00387A32" w:rsidRPr="00EF306D">
        <w:rPr>
          <w:rFonts w:ascii="Times New Roman" w:hAnsi="Times New Roman" w:cs="Times New Roman"/>
          <w:sz w:val="22"/>
        </w:rPr>
        <w:t>2021</w:t>
      </w:r>
      <w:r w:rsidRPr="00EF306D">
        <w:rPr>
          <w:rFonts w:ascii="Times New Roman" w:hAnsi="Times New Roman" w:cs="Times New Roman"/>
          <w:sz w:val="22"/>
        </w:rPr>
        <w:t>年</w:t>
      </w:r>
      <w:r w:rsidR="00387A32" w:rsidRPr="00EF306D">
        <w:rPr>
          <w:rFonts w:ascii="Times New Roman" w:hAnsi="Times New Roman" w:cs="Times New Roman"/>
          <w:sz w:val="22"/>
        </w:rPr>
        <w:t>9</w:t>
      </w:r>
      <w:r w:rsidRPr="00EF306D">
        <w:rPr>
          <w:rFonts w:ascii="Times New Roman" w:hAnsi="Times New Roman" w:cs="Times New Roman"/>
          <w:sz w:val="22"/>
        </w:rPr>
        <w:t>月</w:t>
      </w:r>
      <w:r w:rsidR="00387A32" w:rsidRPr="00EF306D">
        <w:rPr>
          <w:rFonts w:ascii="Times New Roman" w:hAnsi="Times New Roman" w:cs="Times New Roman"/>
          <w:sz w:val="22"/>
        </w:rPr>
        <w:t>9</w:t>
      </w:r>
      <w:r w:rsidRPr="00EF306D">
        <w:rPr>
          <w:rFonts w:ascii="Times New Roman" w:hAnsi="Times New Roman" w:cs="Times New Roman"/>
          <w:sz w:val="22"/>
        </w:rPr>
        <w:t>日（含）起</w:t>
      </w:r>
      <w:r w:rsidR="00E61890" w:rsidRPr="00EF306D">
        <w:rPr>
          <w:rFonts w:ascii="Times New Roman" w:hAnsi="Times New Roman" w:cs="Times New Roman"/>
          <w:sz w:val="22"/>
        </w:rPr>
        <w:t>恢复</w:t>
      </w:r>
      <w:r w:rsidR="00C842F9" w:rsidRPr="00EF306D">
        <w:rPr>
          <w:rFonts w:ascii="Times New Roman" w:hAnsi="Times New Roman" w:cs="Times New Roman"/>
          <w:sz w:val="22"/>
        </w:rPr>
        <w:t>接受对</w:t>
      </w:r>
      <w:r w:rsidR="00387A32" w:rsidRPr="00EF306D">
        <w:rPr>
          <w:rFonts w:ascii="Times New Roman" w:hAnsi="Times New Roman" w:cs="Times New Roman"/>
          <w:sz w:val="22"/>
        </w:rPr>
        <w:t>永赢昌利债券型证券投资</w:t>
      </w:r>
      <w:r w:rsidR="00E61890" w:rsidRPr="00EF306D">
        <w:rPr>
          <w:rFonts w:ascii="Times New Roman" w:hAnsi="Times New Roman" w:cs="Times New Roman"/>
          <w:sz w:val="22"/>
        </w:rPr>
        <w:t>基金</w:t>
      </w:r>
      <w:r w:rsidR="00C842F9" w:rsidRPr="00EF306D">
        <w:rPr>
          <w:rFonts w:ascii="Times New Roman" w:hAnsi="Times New Roman" w:cs="Times New Roman"/>
          <w:sz w:val="22"/>
        </w:rPr>
        <w:t>个人投资者</w:t>
      </w:r>
      <w:r w:rsidR="00E61890" w:rsidRPr="00EF306D">
        <w:rPr>
          <w:rFonts w:ascii="Times New Roman" w:hAnsi="Times New Roman" w:cs="Times New Roman"/>
          <w:sz w:val="22"/>
        </w:rPr>
        <w:t>的申购</w:t>
      </w:r>
      <w:r w:rsidR="00C97994" w:rsidRPr="00EF306D">
        <w:rPr>
          <w:rFonts w:ascii="Times New Roman" w:hAnsi="Times New Roman" w:cs="Times New Roman"/>
          <w:sz w:val="22"/>
        </w:rPr>
        <w:t>、</w:t>
      </w:r>
      <w:r w:rsidR="00E61890" w:rsidRPr="00EF306D">
        <w:rPr>
          <w:rFonts w:ascii="Times New Roman" w:hAnsi="Times New Roman" w:cs="Times New Roman"/>
          <w:sz w:val="22"/>
        </w:rPr>
        <w:t>转换转入业务</w:t>
      </w:r>
      <w:r w:rsidR="00C842F9" w:rsidRPr="00EF306D">
        <w:rPr>
          <w:rFonts w:ascii="Times New Roman" w:hAnsi="Times New Roman" w:cs="Times New Roman"/>
          <w:sz w:val="22"/>
        </w:rPr>
        <w:t>申请</w:t>
      </w:r>
      <w:r w:rsidR="00957BFC" w:rsidRPr="00EF306D">
        <w:rPr>
          <w:rFonts w:ascii="Times New Roman" w:hAnsi="Times New Roman" w:cs="Times New Roman"/>
          <w:sz w:val="22"/>
        </w:rPr>
        <w:t>，并适用暂停相关业务之前的业务规则</w:t>
      </w:r>
      <w:r w:rsidRPr="00EF306D">
        <w:rPr>
          <w:rFonts w:ascii="Times New Roman" w:hAnsi="Times New Roman" w:cs="Times New Roman"/>
          <w:sz w:val="22"/>
        </w:rPr>
        <w:t>。</w:t>
      </w:r>
    </w:p>
    <w:p w:rsidR="00AB749B" w:rsidRPr="00EF306D" w:rsidRDefault="00E61890" w:rsidP="00E61890">
      <w:pPr>
        <w:autoSpaceDE w:val="0"/>
        <w:autoSpaceDN w:val="0"/>
        <w:adjustRightInd w:val="0"/>
        <w:spacing w:before="29" w:line="276" w:lineRule="auto"/>
        <w:ind w:left="15" w:firstLineChars="200" w:firstLine="440"/>
        <w:rPr>
          <w:rFonts w:ascii="Times New Roman" w:hAnsi="Times New Roman" w:cs="Times New Roman"/>
          <w:sz w:val="22"/>
        </w:rPr>
      </w:pPr>
      <w:r w:rsidRPr="00EF306D">
        <w:rPr>
          <w:rFonts w:ascii="Times New Roman" w:hAnsi="Times New Roman" w:cs="Times New Roman"/>
          <w:sz w:val="22"/>
        </w:rPr>
        <w:t>如有疑问，请拨打本公司客户服务电话</w:t>
      </w:r>
      <w:r w:rsidR="00D06C3B" w:rsidRPr="00EF306D">
        <w:rPr>
          <w:rFonts w:ascii="Times New Roman" w:hAnsi="Times New Roman" w:cs="Times New Roman"/>
          <w:sz w:val="22"/>
        </w:rPr>
        <w:t>400-805-8888</w:t>
      </w:r>
      <w:r w:rsidRPr="00EF306D">
        <w:rPr>
          <w:rFonts w:ascii="Times New Roman" w:hAnsi="Times New Roman" w:cs="Times New Roman"/>
          <w:sz w:val="22"/>
        </w:rPr>
        <w:t>，或登录本公司网站</w:t>
      </w:r>
      <w:r w:rsidRPr="00EF306D">
        <w:rPr>
          <w:rFonts w:ascii="Times New Roman" w:hAnsi="Times New Roman" w:cs="Times New Roman"/>
          <w:sz w:val="22"/>
        </w:rPr>
        <w:t xml:space="preserve"> www.maxwealthfund.com</w:t>
      </w:r>
      <w:r w:rsidRPr="00EF306D">
        <w:rPr>
          <w:rFonts w:ascii="Times New Roman" w:hAnsi="Times New Roman" w:cs="Times New Roman"/>
          <w:sz w:val="22"/>
        </w:rPr>
        <w:t>获取相关信息。</w:t>
      </w:r>
    </w:p>
    <w:p w:rsidR="00E61890" w:rsidRPr="00192954" w:rsidRDefault="00E61890" w:rsidP="008876BD">
      <w:pPr>
        <w:autoSpaceDE w:val="0"/>
        <w:autoSpaceDN w:val="0"/>
        <w:adjustRightInd w:val="0"/>
        <w:spacing w:before="29" w:line="276" w:lineRule="auto"/>
        <w:ind w:left="15" w:firstLineChars="200" w:firstLine="440"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6B322C" w:rsidRDefault="00915A8A" w:rsidP="005900F7">
      <w:pPr>
        <w:autoSpaceDE w:val="0"/>
        <w:autoSpaceDN w:val="0"/>
        <w:adjustRightInd w:val="0"/>
        <w:spacing w:before="29" w:line="276" w:lineRule="auto"/>
        <w:ind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BC6733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风险揭示：</w:t>
      </w:r>
    </w:p>
    <w:p w:rsidR="005900F7" w:rsidRPr="005900F7" w:rsidRDefault="005900F7" w:rsidP="005900F7">
      <w:pPr>
        <w:autoSpaceDE w:val="0"/>
        <w:autoSpaceDN w:val="0"/>
        <w:adjustRightInd w:val="0"/>
        <w:spacing w:before="29" w:line="276" w:lineRule="auto"/>
        <w:ind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  <w:szCs w:val="24"/>
        </w:rPr>
      </w:pP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本基金管理人承诺以诚实信用、勤勉尽责的原则管理和运用基金资产，</w:t>
      </w:r>
      <w:r w:rsidR="00E76069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但</w:t>
      </w: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不保证基金一定盈利，也不保证最低</w:t>
      </w:r>
      <w:r w:rsidR="00C97994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收益。</w:t>
      </w: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基金的过往业绩及其净值高低并不预示其未来业绩表现</w:t>
      </w:r>
      <w:r w:rsidRPr="005900F7">
        <w:rPr>
          <w:rFonts w:ascii="宋体" w:eastAsia="宋体" w:hAnsi="Arial" w:cs="宋体"/>
          <w:color w:val="000000"/>
          <w:kern w:val="0"/>
          <w:sz w:val="22"/>
          <w:szCs w:val="24"/>
        </w:rPr>
        <w:t>，基金管理人管理的其他基金的业绩不构成对本基金业绩表现的保证。</w:t>
      </w: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投资有风险，敬请投资者在投资基金前认真阅读</w:t>
      </w:r>
      <w:r w:rsidR="00BC075B" w:rsidRPr="00BC075B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基金合同、招募说明书、</w:t>
      </w:r>
      <w:r w:rsidR="00AB234E" w:rsidRPr="00AB234E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基金</w:t>
      </w:r>
      <w:r w:rsidR="00BC075B" w:rsidRPr="00BC075B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产品资料概要</w:t>
      </w: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等基金法律文件，了解基金的风险收益特征，并根据自身的风险承受能力选择适合自己的基金产</w:t>
      </w: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lastRenderedPageBreak/>
        <w:t>品。敬请投资者在购买基金前认真考虑、谨慎决策。</w:t>
      </w:r>
    </w:p>
    <w:p w:rsidR="004B0974" w:rsidRPr="008876BD" w:rsidRDefault="005900F7" w:rsidP="005900F7">
      <w:pPr>
        <w:autoSpaceDE w:val="0"/>
        <w:autoSpaceDN w:val="0"/>
        <w:adjustRightInd w:val="0"/>
        <w:spacing w:before="29" w:line="276" w:lineRule="auto"/>
        <w:ind w:firstLineChars="200" w:firstLine="440"/>
        <w:jc w:val="left"/>
        <w:rPr>
          <w:rFonts w:ascii="宋体" w:eastAsia="宋体" w:hAnsi="Arial" w:cs="宋体"/>
          <w:color w:val="000000"/>
          <w:kern w:val="0"/>
          <w:sz w:val="22"/>
        </w:rPr>
      </w:pPr>
      <w:r w:rsidRPr="005900F7">
        <w:rPr>
          <w:rFonts w:ascii="宋体" w:eastAsia="宋体" w:hAnsi="Arial" w:cs="宋体" w:hint="eastAsia"/>
          <w:color w:val="000000"/>
          <w:kern w:val="0"/>
          <w:sz w:val="22"/>
          <w:szCs w:val="24"/>
        </w:rPr>
        <w:t>特此公告。</w:t>
      </w:r>
    </w:p>
    <w:p w:rsidR="004B0974" w:rsidRPr="008876BD" w:rsidRDefault="004B0974" w:rsidP="004B4850">
      <w:pPr>
        <w:autoSpaceDE w:val="0"/>
        <w:autoSpaceDN w:val="0"/>
        <w:adjustRightInd w:val="0"/>
        <w:spacing w:before="29" w:line="276" w:lineRule="auto"/>
        <w:ind w:left="15"/>
        <w:jc w:val="left"/>
        <w:rPr>
          <w:rFonts w:ascii="宋体" w:eastAsia="宋体" w:hAnsi="Arial" w:cs="宋体"/>
          <w:color w:val="000000"/>
          <w:kern w:val="0"/>
          <w:sz w:val="22"/>
        </w:rPr>
      </w:pPr>
    </w:p>
    <w:p w:rsidR="004B0974" w:rsidRPr="008876BD" w:rsidRDefault="004B0974" w:rsidP="004B4850">
      <w:pPr>
        <w:autoSpaceDE w:val="0"/>
        <w:autoSpaceDN w:val="0"/>
        <w:adjustRightInd w:val="0"/>
        <w:spacing w:before="29" w:line="276" w:lineRule="auto"/>
        <w:ind w:left="15"/>
        <w:jc w:val="left"/>
        <w:rPr>
          <w:rFonts w:ascii="宋体" w:eastAsia="宋体" w:hAnsi="Arial" w:cs="宋体"/>
          <w:color w:val="000000"/>
          <w:kern w:val="0"/>
          <w:sz w:val="22"/>
        </w:rPr>
      </w:pPr>
    </w:p>
    <w:p w:rsidR="004B4850" w:rsidRPr="008876BD" w:rsidRDefault="004B4850" w:rsidP="004B4850">
      <w:pPr>
        <w:autoSpaceDE w:val="0"/>
        <w:autoSpaceDN w:val="0"/>
        <w:adjustRightInd w:val="0"/>
        <w:spacing w:before="29" w:line="276" w:lineRule="auto"/>
        <w:ind w:left="15"/>
        <w:jc w:val="right"/>
        <w:rPr>
          <w:rFonts w:ascii="宋体" w:eastAsia="宋体" w:hAnsi="Arial" w:cs="宋体"/>
          <w:color w:val="000000"/>
          <w:kern w:val="0"/>
          <w:sz w:val="22"/>
        </w:rPr>
      </w:pPr>
    </w:p>
    <w:p w:rsidR="004B0974" w:rsidRPr="008876BD" w:rsidRDefault="004B0974" w:rsidP="004B4850">
      <w:pPr>
        <w:autoSpaceDE w:val="0"/>
        <w:autoSpaceDN w:val="0"/>
        <w:adjustRightInd w:val="0"/>
        <w:spacing w:before="29" w:line="276" w:lineRule="auto"/>
        <w:ind w:left="15"/>
        <w:jc w:val="right"/>
        <w:rPr>
          <w:rFonts w:ascii="宋体" w:eastAsia="宋体" w:hAnsi="Arial" w:cs="宋体"/>
          <w:color w:val="000000"/>
          <w:kern w:val="0"/>
          <w:sz w:val="22"/>
        </w:rPr>
      </w:pPr>
      <w:r w:rsidRPr="008876BD">
        <w:rPr>
          <w:rFonts w:ascii="宋体" w:eastAsia="宋体" w:hAnsi="Arial" w:cs="宋体" w:hint="eastAsia"/>
          <w:color w:val="000000"/>
          <w:kern w:val="0"/>
          <w:sz w:val="22"/>
        </w:rPr>
        <w:t>永赢基金管理有限公司</w:t>
      </w:r>
    </w:p>
    <w:p w:rsidR="006F5A3E" w:rsidRPr="008876BD" w:rsidRDefault="00C97994" w:rsidP="00F535B1">
      <w:pPr>
        <w:wordWrap w:val="0"/>
        <w:autoSpaceDE w:val="0"/>
        <w:autoSpaceDN w:val="0"/>
        <w:adjustRightInd w:val="0"/>
        <w:spacing w:before="29" w:line="276" w:lineRule="auto"/>
        <w:ind w:left="15"/>
        <w:jc w:val="right"/>
        <w:rPr>
          <w:rFonts w:ascii="宋体" w:eastAsia="宋体" w:hAnsi="Arial" w:cs="宋体"/>
          <w:color w:val="000000"/>
          <w:kern w:val="0"/>
          <w:sz w:val="22"/>
        </w:rPr>
      </w:pPr>
      <w:r>
        <w:rPr>
          <w:rFonts w:ascii="宋体" w:eastAsia="宋体" w:hAnsi="Arial" w:cs="宋体" w:hint="eastAsia"/>
          <w:color w:val="000000"/>
          <w:kern w:val="0"/>
          <w:sz w:val="22"/>
        </w:rPr>
        <w:t>2</w:t>
      </w:r>
      <w:r>
        <w:rPr>
          <w:rFonts w:ascii="宋体" w:eastAsia="宋体" w:hAnsi="Arial" w:cs="宋体"/>
          <w:color w:val="000000"/>
          <w:kern w:val="0"/>
          <w:sz w:val="22"/>
        </w:rPr>
        <w:t>021</w:t>
      </w:r>
      <w:r w:rsidR="004B0974" w:rsidRPr="008876BD">
        <w:rPr>
          <w:rFonts w:ascii="宋体" w:eastAsia="宋体" w:hAnsi="Arial" w:cs="宋体" w:hint="eastAsia"/>
          <w:color w:val="000000"/>
          <w:kern w:val="0"/>
          <w:sz w:val="22"/>
        </w:rPr>
        <w:t>年</w:t>
      </w:r>
      <w:r>
        <w:rPr>
          <w:rFonts w:ascii="宋体" w:eastAsia="宋体" w:hAnsi="Arial" w:cs="宋体"/>
          <w:color w:val="000000"/>
          <w:kern w:val="0"/>
          <w:sz w:val="22"/>
        </w:rPr>
        <w:t>9</w:t>
      </w:r>
      <w:r w:rsidR="004B0974" w:rsidRPr="008876BD">
        <w:rPr>
          <w:rFonts w:ascii="宋体" w:eastAsia="宋体" w:hAnsi="Arial" w:cs="宋体" w:hint="eastAsia"/>
          <w:color w:val="000000"/>
          <w:kern w:val="0"/>
          <w:sz w:val="22"/>
        </w:rPr>
        <w:t>月</w:t>
      </w:r>
      <w:r>
        <w:rPr>
          <w:rFonts w:ascii="宋体" w:eastAsia="宋体" w:hAnsi="Arial" w:cs="宋体"/>
          <w:color w:val="000000"/>
          <w:kern w:val="0"/>
          <w:sz w:val="22"/>
        </w:rPr>
        <w:t>9</w:t>
      </w:r>
      <w:r w:rsidR="004B0974" w:rsidRPr="008876BD">
        <w:rPr>
          <w:rFonts w:ascii="宋体" w:eastAsia="宋体" w:hAnsi="Arial" w:cs="宋体" w:hint="eastAsia"/>
          <w:color w:val="000000"/>
          <w:kern w:val="0"/>
          <w:sz w:val="22"/>
        </w:rPr>
        <w:t>日</w:t>
      </w:r>
    </w:p>
    <w:sectPr w:rsidR="006F5A3E" w:rsidRPr="008876BD" w:rsidSect="006F5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AC" w:rsidRDefault="002548AC" w:rsidP="00195F78">
      <w:r>
        <w:separator/>
      </w:r>
    </w:p>
  </w:endnote>
  <w:endnote w:type="continuationSeparator" w:id="0">
    <w:p w:rsidR="002548AC" w:rsidRDefault="002548AC" w:rsidP="0019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AC" w:rsidRDefault="002548AC" w:rsidP="00195F78">
      <w:r>
        <w:separator/>
      </w:r>
    </w:p>
  </w:footnote>
  <w:footnote w:type="continuationSeparator" w:id="0">
    <w:p w:rsidR="002548AC" w:rsidRDefault="002548AC" w:rsidP="00195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78"/>
    <w:rsid w:val="00012395"/>
    <w:rsid w:val="000273BA"/>
    <w:rsid w:val="00046A01"/>
    <w:rsid w:val="00073040"/>
    <w:rsid w:val="00084DF2"/>
    <w:rsid w:val="000C21ED"/>
    <w:rsid w:val="001109F1"/>
    <w:rsid w:val="00126A46"/>
    <w:rsid w:val="00146D96"/>
    <w:rsid w:val="00167A62"/>
    <w:rsid w:val="00192954"/>
    <w:rsid w:val="00195255"/>
    <w:rsid w:val="00195F78"/>
    <w:rsid w:val="00221690"/>
    <w:rsid w:val="00244DEB"/>
    <w:rsid w:val="002548AC"/>
    <w:rsid w:val="00283378"/>
    <w:rsid w:val="00291C8F"/>
    <w:rsid w:val="002A0F93"/>
    <w:rsid w:val="002D602D"/>
    <w:rsid w:val="002E06DD"/>
    <w:rsid w:val="002E3DBE"/>
    <w:rsid w:val="0032172F"/>
    <w:rsid w:val="00334B92"/>
    <w:rsid w:val="00387A32"/>
    <w:rsid w:val="00397F34"/>
    <w:rsid w:val="003A5332"/>
    <w:rsid w:val="003C09ED"/>
    <w:rsid w:val="003C2C53"/>
    <w:rsid w:val="003E040E"/>
    <w:rsid w:val="003E73F9"/>
    <w:rsid w:val="004312CC"/>
    <w:rsid w:val="00440361"/>
    <w:rsid w:val="0044048C"/>
    <w:rsid w:val="00465EB3"/>
    <w:rsid w:val="00481BD9"/>
    <w:rsid w:val="00484BBB"/>
    <w:rsid w:val="00484F5F"/>
    <w:rsid w:val="004A62C2"/>
    <w:rsid w:val="004B0974"/>
    <w:rsid w:val="004B0CFA"/>
    <w:rsid w:val="004B4850"/>
    <w:rsid w:val="004B64FE"/>
    <w:rsid w:val="004F7AA2"/>
    <w:rsid w:val="00507C1E"/>
    <w:rsid w:val="00516463"/>
    <w:rsid w:val="00522C54"/>
    <w:rsid w:val="00541854"/>
    <w:rsid w:val="00542AD3"/>
    <w:rsid w:val="00561D37"/>
    <w:rsid w:val="005846C5"/>
    <w:rsid w:val="005900F7"/>
    <w:rsid w:val="005A1438"/>
    <w:rsid w:val="005C4EDD"/>
    <w:rsid w:val="006404C6"/>
    <w:rsid w:val="00651740"/>
    <w:rsid w:val="00655AB1"/>
    <w:rsid w:val="00656863"/>
    <w:rsid w:val="006638C3"/>
    <w:rsid w:val="00681E0B"/>
    <w:rsid w:val="006B322C"/>
    <w:rsid w:val="006B46DC"/>
    <w:rsid w:val="006B6EB8"/>
    <w:rsid w:val="006B7142"/>
    <w:rsid w:val="006C543F"/>
    <w:rsid w:val="006E4702"/>
    <w:rsid w:val="006F11D0"/>
    <w:rsid w:val="006F4900"/>
    <w:rsid w:val="006F5A3E"/>
    <w:rsid w:val="00710151"/>
    <w:rsid w:val="00721D5E"/>
    <w:rsid w:val="00763D87"/>
    <w:rsid w:val="00774419"/>
    <w:rsid w:val="00793FB5"/>
    <w:rsid w:val="007F3A8C"/>
    <w:rsid w:val="00800523"/>
    <w:rsid w:val="0083464F"/>
    <w:rsid w:val="008511AB"/>
    <w:rsid w:val="00875287"/>
    <w:rsid w:val="00875B30"/>
    <w:rsid w:val="0088562C"/>
    <w:rsid w:val="008876BD"/>
    <w:rsid w:val="008A255E"/>
    <w:rsid w:val="008A4897"/>
    <w:rsid w:val="008C0212"/>
    <w:rsid w:val="008D2D40"/>
    <w:rsid w:val="008D4217"/>
    <w:rsid w:val="008E261B"/>
    <w:rsid w:val="00903AFB"/>
    <w:rsid w:val="00915A8A"/>
    <w:rsid w:val="00934AAF"/>
    <w:rsid w:val="0094526E"/>
    <w:rsid w:val="0095259B"/>
    <w:rsid w:val="00955F27"/>
    <w:rsid w:val="0095747E"/>
    <w:rsid w:val="00957BFC"/>
    <w:rsid w:val="009E17E2"/>
    <w:rsid w:val="009F786F"/>
    <w:rsid w:val="00A610F3"/>
    <w:rsid w:val="00A83A91"/>
    <w:rsid w:val="00A95EE6"/>
    <w:rsid w:val="00AB234E"/>
    <w:rsid w:val="00AB749B"/>
    <w:rsid w:val="00AD5BED"/>
    <w:rsid w:val="00B133F1"/>
    <w:rsid w:val="00B142D2"/>
    <w:rsid w:val="00B663BD"/>
    <w:rsid w:val="00BC075B"/>
    <w:rsid w:val="00BC2CCB"/>
    <w:rsid w:val="00BF6F8F"/>
    <w:rsid w:val="00C27D12"/>
    <w:rsid w:val="00C63AF3"/>
    <w:rsid w:val="00C82963"/>
    <w:rsid w:val="00C842F9"/>
    <w:rsid w:val="00C9074A"/>
    <w:rsid w:val="00C97994"/>
    <w:rsid w:val="00CD4CCB"/>
    <w:rsid w:val="00D04F22"/>
    <w:rsid w:val="00D06C3B"/>
    <w:rsid w:val="00D42C8F"/>
    <w:rsid w:val="00D52898"/>
    <w:rsid w:val="00D57E0B"/>
    <w:rsid w:val="00D8103A"/>
    <w:rsid w:val="00DA01D9"/>
    <w:rsid w:val="00DA4DF9"/>
    <w:rsid w:val="00DA5B26"/>
    <w:rsid w:val="00DA5EF6"/>
    <w:rsid w:val="00DB117D"/>
    <w:rsid w:val="00DF56C8"/>
    <w:rsid w:val="00E00C45"/>
    <w:rsid w:val="00E100CD"/>
    <w:rsid w:val="00E2623D"/>
    <w:rsid w:val="00E61890"/>
    <w:rsid w:val="00E62151"/>
    <w:rsid w:val="00E76069"/>
    <w:rsid w:val="00EB54BD"/>
    <w:rsid w:val="00EE270A"/>
    <w:rsid w:val="00EF306D"/>
    <w:rsid w:val="00F04F70"/>
    <w:rsid w:val="00F20DB6"/>
    <w:rsid w:val="00F276EF"/>
    <w:rsid w:val="00F535B1"/>
    <w:rsid w:val="00F946A4"/>
    <w:rsid w:val="00FB0C4A"/>
    <w:rsid w:val="00FB0F63"/>
    <w:rsid w:val="00FC2FA7"/>
    <w:rsid w:val="00FE2735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F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17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172F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C8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42C8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42C8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42C8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42C8F"/>
    <w:rPr>
      <w:b/>
      <w:bCs/>
    </w:rPr>
  </w:style>
  <w:style w:type="paragraph" w:customStyle="1" w:styleId="Default">
    <w:name w:val="Default"/>
    <w:rsid w:val="00D42C8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footnote text"/>
    <w:basedOn w:val="a"/>
    <w:link w:val="Char4"/>
    <w:uiPriority w:val="99"/>
    <w:semiHidden/>
    <w:unhideWhenUsed/>
    <w:rsid w:val="00656863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656863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6568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F5B1-B4E2-4D7C-AC4D-F66A1FF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ZHONGM</cp:lastModifiedBy>
  <cp:revision>2</cp:revision>
  <cp:lastPrinted>2017-10-23T08:37:00Z</cp:lastPrinted>
  <dcterms:created xsi:type="dcterms:W3CDTF">2021-09-08T16:19:00Z</dcterms:created>
  <dcterms:modified xsi:type="dcterms:W3CDTF">2021-09-08T16:19:00Z</dcterms:modified>
</cp:coreProperties>
</file>