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A3" w:rsidRDefault="00466E49">
      <w:pPr>
        <w:pStyle w:val="1"/>
      </w:pPr>
      <w:r>
        <w:t>关于增加</w:t>
      </w:r>
      <w:r>
        <w:rPr>
          <w:rFonts w:hint="eastAsia"/>
        </w:rPr>
        <w:t>上海万得基金销售有限公司</w:t>
      </w:r>
      <w:r>
        <w:t>为</w:t>
      </w:r>
    </w:p>
    <w:p w:rsidR="004B01A3" w:rsidRDefault="00466E49">
      <w:pPr>
        <w:spacing w:before="239"/>
        <w:ind w:left="839" w:right="939"/>
        <w:jc w:val="center"/>
        <w:rPr>
          <w:sz w:val="30"/>
        </w:rPr>
      </w:pPr>
      <w:r>
        <w:rPr>
          <w:rFonts w:hint="eastAsia"/>
          <w:sz w:val="30"/>
          <w:szCs w:val="30"/>
        </w:rPr>
        <w:t>东方</w:t>
      </w:r>
      <w:r>
        <w:rPr>
          <w:rFonts w:hint="eastAsia"/>
          <w:sz w:val="30"/>
          <w:szCs w:val="30"/>
          <w:lang w:val="en-US"/>
        </w:rPr>
        <w:t>基金旗下部分开放式基金</w:t>
      </w:r>
      <w:r>
        <w:rPr>
          <w:sz w:val="30"/>
        </w:rPr>
        <w:t>销售机构</w:t>
      </w:r>
    </w:p>
    <w:p w:rsidR="004B01A3" w:rsidRDefault="00466E49">
      <w:pPr>
        <w:spacing w:before="240"/>
        <w:ind w:left="840" w:right="939"/>
        <w:jc w:val="center"/>
        <w:rPr>
          <w:sz w:val="30"/>
        </w:rPr>
      </w:pPr>
      <w:r>
        <w:rPr>
          <w:sz w:val="30"/>
        </w:rPr>
        <w:t>同时开通定投及转换业务并参与费率优惠活动的公告</w:t>
      </w:r>
    </w:p>
    <w:p w:rsidR="004B01A3" w:rsidRDefault="004B01A3">
      <w:pPr>
        <w:pStyle w:val="a4"/>
        <w:ind w:left="0"/>
        <w:rPr>
          <w:sz w:val="30"/>
        </w:rPr>
      </w:pPr>
    </w:p>
    <w:p w:rsidR="004B01A3" w:rsidRDefault="004B01A3">
      <w:pPr>
        <w:pStyle w:val="a4"/>
        <w:spacing w:before="3"/>
        <w:ind w:left="0"/>
        <w:rPr>
          <w:sz w:val="34"/>
        </w:rPr>
      </w:pPr>
    </w:p>
    <w:p w:rsidR="004B01A3" w:rsidRDefault="00466E49">
      <w:pPr>
        <w:pStyle w:val="a4"/>
        <w:spacing w:before="161" w:line="364" w:lineRule="auto"/>
        <w:ind w:right="239" w:firstLine="480"/>
        <w:jc w:val="both"/>
      </w:pPr>
      <w:r>
        <w:t>东方基金管理股份有限公司（以下简称</w:t>
      </w:r>
      <w:r>
        <w:t>“</w:t>
      </w:r>
      <w:r>
        <w:t>本公司</w:t>
      </w:r>
      <w:r>
        <w:t>”</w:t>
      </w:r>
      <w:r>
        <w:t>）与</w:t>
      </w:r>
      <w:r>
        <w:rPr>
          <w:rFonts w:hint="eastAsia"/>
        </w:rPr>
        <w:t>上海万得基金销售有限公司</w:t>
      </w:r>
      <w:r>
        <w:t>（以下简称</w:t>
      </w:r>
      <w:r>
        <w:t>“</w:t>
      </w:r>
      <w:r>
        <w:rPr>
          <w:rFonts w:hint="eastAsia"/>
          <w:lang w:val="en-US"/>
        </w:rPr>
        <w:t>万得基金</w:t>
      </w:r>
      <w:r>
        <w:t>”</w:t>
      </w:r>
      <w:r>
        <w:t>）协商一致，自</w:t>
      </w:r>
      <w:r>
        <w:t xml:space="preserve"> 2021 </w:t>
      </w:r>
      <w:r>
        <w:t>年</w:t>
      </w:r>
      <w:r>
        <w:t xml:space="preserve"> </w:t>
      </w:r>
      <w:r>
        <w:rPr>
          <w:rFonts w:hint="eastAsia"/>
          <w:lang w:val="en-US"/>
        </w:rPr>
        <w:t>9</w:t>
      </w:r>
      <w:r>
        <w:t xml:space="preserve"> </w:t>
      </w:r>
      <w:r>
        <w:t>月</w:t>
      </w:r>
      <w:r>
        <w:t xml:space="preserve"> </w:t>
      </w:r>
      <w:r>
        <w:rPr>
          <w:rFonts w:hint="eastAsia"/>
          <w:lang w:val="en-US"/>
        </w:rPr>
        <w:t xml:space="preserve">9 </w:t>
      </w:r>
      <w:r>
        <w:t>日起，新增</w:t>
      </w:r>
      <w:r>
        <w:rPr>
          <w:rFonts w:hint="eastAsia"/>
          <w:lang w:val="en-US"/>
        </w:rPr>
        <w:t>万得基金</w:t>
      </w:r>
      <w:r>
        <w:t>办理本公司</w:t>
      </w:r>
      <w:r>
        <w:rPr>
          <w:rFonts w:hint="eastAsia"/>
        </w:rPr>
        <w:t>旗下</w:t>
      </w:r>
      <w:r>
        <w:rPr>
          <w:rFonts w:hint="eastAsia"/>
          <w:lang w:val="en-US"/>
        </w:rPr>
        <w:t>部分开放式基金</w:t>
      </w:r>
      <w:r>
        <w:t>的销售业务</w:t>
      </w:r>
      <w:r>
        <w:t>(</w:t>
      </w:r>
      <w:r>
        <w:t>仅限前端申购模式</w:t>
      </w:r>
      <w:r>
        <w:t>)</w:t>
      </w:r>
      <w:r>
        <w:t>。现将有关事项公告如下：</w:t>
      </w:r>
    </w:p>
    <w:p w:rsidR="004B01A3" w:rsidRDefault="00466E49">
      <w:pPr>
        <w:pStyle w:val="2"/>
        <w:numPr>
          <w:ilvl w:val="0"/>
          <w:numId w:val="1"/>
        </w:numPr>
        <w:spacing w:before="2"/>
        <w:rPr>
          <w:w w:val="95"/>
        </w:rPr>
      </w:pPr>
      <w:r>
        <w:rPr>
          <w:w w:val="95"/>
        </w:rPr>
        <w:t>适用基金范围</w:t>
      </w:r>
    </w:p>
    <w:tbl>
      <w:tblPr>
        <w:tblStyle w:val="a7"/>
        <w:tblW w:w="0" w:type="auto"/>
        <w:tblInd w:w="-377" w:type="dxa"/>
        <w:tblLook w:val="04A0"/>
      </w:tblPr>
      <w:tblGrid>
        <w:gridCol w:w="656"/>
        <w:gridCol w:w="4411"/>
        <w:gridCol w:w="2278"/>
        <w:gridCol w:w="2268"/>
      </w:tblGrid>
      <w:tr w:rsidR="004B01A3">
        <w:tc>
          <w:tcPr>
            <w:tcW w:w="656" w:type="dxa"/>
          </w:tcPr>
          <w:p w:rsidR="004B01A3" w:rsidRDefault="00466E49">
            <w:pPr>
              <w:jc w:val="center"/>
              <w:rPr>
                <w:sz w:val="24"/>
                <w:szCs w:val="24"/>
                <w:lang w:val="en-US"/>
              </w:rPr>
            </w:pPr>
            <w:r>
              <w:rPr>
                <w:rFonts w:hint="eastAsia"/>
                <w:sz w:val="24"/>
                <w:szCs w:val="24"/>
                <w:lang w:val="en-US"/>
              </w:rPr>
              <w:t>序号</w:t>
            </w:r>
          </w:p>
        </w:tc>
        <w:tc>
          <w:tcPr>
            <w:tcW w:w="4411" w:type="dxa"/>
          </w:tcPr>
          <w:p w:rsidR="004B01A3" w:rsidRDefault="00466E49">
            <w:pPr>
              <w:jc w:val="center"/>
              <w:rPr>
                <w:sz w:val="24"/>
                <w:szCs w:val="24"/>
                <w:lang w:val="en-US"/>
              </w:rPr>
            </w:pPr>
            <w:r>
              <w:rPr>
                <w:rFonts w:hint="eastAsia"/>
                <w:sz w:val="24"/>
                <w:szCs w:val="24"/>
                <w:lang w:val="en-US"/>
              </w:rPr>
              <w:t>基金名称</w:t>
            </w:r>
          </w:p>
        </w:tc>
        <w:tc>
          <w:tcPr>
            <w:tcW w:w="2278" w:type="dxa"/>
          </w:tcPr>
          <w:p w:rsidR="004B01A3" w:rsidRDefault="00466E49">
            <w:pPr>
              <w:jc w:val="left"/>
              <w:rPr>
                <w:sz w:val="24"/>
                <w:szCs w:val="24"/>
                <w:lang w:val="en-US"/>
              </w:rPr>
            </w:pPr>
            <w:r>
              <w:rPr>
                <w:rFonts w:hint="eastAsia"/>
                <w:sz w:val="24"/>
                <w:szCs w:val="24"/>
                <w:lang w:val="en-US"/>
              </w:rPr>
              <w:t>基金代码</w:t>
            </w:r>
          </w:p>
        </w:tc>
        <w:tc>
          <w:tcPr>
            <w:tcW w:w="2268" w:type="dxa"/>
          </w:tcPr>
          <w:p w:rsidR="004B01A3" w:rsidRDefault="00466E49">
            <w:pPr>
              <w:jc w:val="center"/>
              <w:rPr>
                <w:sz w:val="24"/>
                <w:szCs w:val="24"/>
                <w:lang w:val="en-US"/>
              </w:rPr>
            </w:pPr>
            <w:r>
              <w:rPr>
                <w:rFonts w:hint="eastAsia"/>
                <w:sz w:val="24"/>
                <w:szCs w:val="24"/>
                <w:lang w:val="en-US"/>
              </w:rPr>
              <w:t>开通业务</w:t>
            </w:r>
          </w:p>
        </w:tc>
      </w:tr>
      <w:tr w:rsidR="004B01A3">
        <w:tc>
          <w:tcPr>
            <w:tcW w:w="656" w:type="dxa"/>
          </w:tcPr>
          <w:p w:rsidR="004B01A3" w:rsidRDefault="00466E49">
            <w:pPr>
              <w:jc w:val="center"/>
              <w:rPr>
                <w:sz w:val="24"/>
                <w:szCs w:val="24"/>
                <w:lang w:val="en-US"/>
              </w:rPr>
            </w:pPr>
            <w:r>
              <w:rPr>
                <w:rFonts w:hint="eastAsia"/>
                <w:sz w:val="24"/>
                <w:szCs w:val="24"/>
                <w:lang w:val="en-US"/>
              </w:rPr>
              <w:t>1</w:t>
            </w:r>
          </w:p>
        </w:tc>
        <w:tc>
          <w:tcPr>
            <w:tcW w:w="4411" w:type="dxa"/>
          </w:tcPr>
          <w:p w:rsidR="004B01A3" w:rsidRDefault="00466E49">
            <w:pPr>
              <w:jc w:val="center"/>
              <w:rPr>
                <w:sz w:val="24"/>
                <w:szCs w:val="24"/>
                <w:lang w:val="en-US"/>
              </w:rPr>
            </w:pPr>
            <w:r>
              <w:rPr>
                <w:rFonts w:hint="eastAsia"/>
                <w:sz w:val="24"/>
                <w:szCs w:val="24"/>
              </w:rPr>
              <w:t>东方金账簿货币市场证券投资基金</w:t>
            </w:r>
          </w:p>
        </w:tc>
        <w:tc>
          <w:tcPr>
            <w:tcW w:w="2278" w:type="dxa"/>
          </w:tcPr>
          <w:p w:rsidR="004B01A3" w:rsidRDefault="00466E49">
            <w:pPr>
              <w:jc w:val="left"/>
              <w:rPr>
                <w:sz w:val="24"/>
                <w:szCs w:val="24"/>
                <w:lang w:val="en-US"/>
              </w:rPr>
            </w:pPr>
            <w:r>
              <w:rPr>
                <w:rFonts w:hint="eastAsia"/>
                <w:sz w:val="24"/>
                <w:szCs w:val="24"/>
                <w:lang w:val="en-US"/>
              </w:rPr>
              <w:t>400005</w:t>
            </w:r>
            <w:r>
              <w:rPr>
                <w:rFonts w:hint="eastAsia"/>
                <w:sz w:val="24"/>
                <w:szCs w:val="24"/>
                <w:lang w:val="en-US"/>
              </w:rPr>
              <w:t>（</w:t>
            </w:r>
            <w:r>
              <w:rPr>
                <w:rFonts w:hint="eastAsia"/>
                <w:sz w:val="24"/>
                <w:szCs w:val="24"/>
                <w:lang w:val="en-US"/>
              </w:rPr>
              <w:t>A</w:t>
            </w:r>
            <w:r>
              <w:rPr>
                <w:rFonts w:hint="eastAsia"/>
                <w:sz w:val="24"/>
                <w:szCs w:val="24"/>
                <w:lang w:val="en-US"/>
              </w:rPr>
              <w:t>类）</w:t>
            </w:r>
          </w:p>
          <w:p w:rsidR="004B01A3" w:rsidRDefault="00466E49">
            <w:pPr>
              <w:jc w:val="left"/>
              <w:rPr>
                <w:sz w:val="24"/>
                <w:szCs w:val="24"/>
              </w:rPr>
            </w:pPr>
            <w:r>
              <w:rPr>
                <w:rFonts w:hint="eastAsia"/>
                <w:sz w:val="24"/>
                <w:szCs w:val="24"/>
                <w:lang w:val="en-US"/>
              </w:rPr>
              <w:t>400006</w:t>
            </w:r>
            <w:r>
              <w:rPr>
                <w:rFonts w:hint="eastAsia"/>
                <w:sz w:val="24"/>
                <w:szCs w:val="24"/>
                <w:lang w:val="en-US"/>
              </w:rPr>
              <w:t>（</w:t>
            </w:r>
            <w:r>
              <w:rPr>
                <w:rFonts w:hint="eastAsia"/>
                <w:sz w:val="24"/>
                <w:szCs w:val="24"/>
                <w:lang w:val="en-US"/>
              </w:rPr>
              <w:t>B</w:t>
            </w:r>
            <w:r>
              <w:rPr>
                <w:rFonts w:hint="eastAsia"/>
                <w:sz w:val="24"/>
                <w:szCs w:val="24"/>
                <w:lang w:val="en-US"/>
              </w:rPr>
              <w:t>类）</w:t>
            </w:r>
          </w:p>
        </w:tc>
        <w:tc>
          <w:tcPr>
            <w:tcW w:w="2268" w:type="dxa"/>
            <w:vMerge w:val="restart"/>
          </w:tcPr>
          <w:p w:rsidR="004B01A3" w:rsidRDefault="004B01A3">
            <w:pPr>
              <w:jc w:val="center"/>
              <w:rPr>
                <w:sz w:val="24"/>
                <w:szCs w:val="24"/>
              </w:rPr>
            </w:pPr>
          </w:p>
          <w:p w:rsidR="004B01A3" w:rsidRDefault="004B01A3">
            <w:pPr>
              <w:jc w:val="center"/>
              <w:rPr>
                <w:sz w:val="24"/>
                <w:szCs w:val="24"/>
              </w:rPr>
            </w:pPr>
          </w:p>
          <w:p w:rsidR="004B01A3" w:rsidRDefault="004B01A3">
            <w:pPr>
              <w:jc w:val="center"/>
              <w:rPr>
                <w:sz w:val="24"/>
                <w:szCs w:val="24"/>
              </w:rPr>
            </w:pPr>
          </w:p>
          <w:p w:rsidR="004B01A3" w:rsidRDefault="004B01A3">
            <w:pPr>
              <w:jc w:val="center"/>
              <w:rPr>
                <w:sz w:val="24"/>
                <w:szCs w:val="24"/>
              </w:rPr>
            </w:pPr>
          </w:p>
          <w:p w:rsidR="004B01A3" w:rsidRDefault="004B01A3">
            <w:pPr>
              <w:jc w:val="center"/>
              <w:rPr>
                <w:sz w:val="24"/>
                <w:szCs w:val="24"/>
              </w:rPr>
            </w:pPr>
          </w:p>
          <w:p w:rsidR="004B01A3" w:rsidRDefault="004B01A3">
            <w:pPr>
              <w:jc w:val="center"/>
              <w:rPr>
                <w:sz w:val="24"/>
                <w:szCs w:val="24"/>
              </w:rPr>
            </w:pPr>
          </w:p>
          <w:p w:rsidR="004B01A3" w:rsidRDefault="004B01A3">
            <w:pPr>
              <w:jc w:val="center"/>
              <w:rPr>
                <w:sz w:val="24"/>
                <w:szCs w:val="24"/>
              </w:rPr>
            </w:pPr>
          </w:p>
          <w:p w:rsidR="004B01A3" w:rsidRDefault="004B01A3">
            <w:pPr>
              <w:jc w:val="center"/>
              <w:rPr>
                <w:sz w:val="24"/>
                <w:szCs w:val="24"/>
              </w:rPr>
            </w:pPr>
          </w:p>
          <w:p w:rsidR="004B01A3" w:rsidRDefault="004B01A3">
            <w:pPr>
              <w:jc w:val="center"/>
              <w:rPr>
                <w:sz w:val="24"/>
                <w:szCs w:val="24"/>
              </w:rPr>
            </w:pPr>
          </w:p>
          <w:p w:rsidR="004B01A3" w:rsidRDefault="004B01A3">
            <w:pPr>
              <w:jc w:val="center"/>
              <w:rPr>
                <w:sz w:val="24"/>
                <w:szCs w:val="24"/>
              </w:rPr>
            </w:pPr>
          </w:p>
          <w:p w:rsidR="004B01A3" w:rsidRDefault="004B01A3">
            <w:pPr>
              <w:jc w:val="center"/>
              <w:rPr>
                <w:sz w:val="24"/>
                <w:szCs w:val="24"/>
              </w:rPr>
            </w:pPr>
          </w:p>
          <w:p w:rsidR="004B01A3" w:rsidRDefault="004B01A3">
            <w:pPr>
              <w:jc w:val="center"/>
              <w:rPr>
                <w:sz w:val="24"/>
                <w:szCs w:val="24"/>
              </w:rPr>
            </w:pPr>
          </w:p>
          <w:p w:rsidR="004B01A3" w:rsidRDefault="004B01A3">
            <w:pPr>
              <w:jc w:val="center"/>
              <w:rPr>
                <w:sz w:val="24"/>
                <w:szCs w:val="24"/>
              </w:rPr>
            </w:pPr>
          </w:p>
          <w:p w:rsidR="004B01A3" w:rsidRDefault="00466E49">
            <w:pPr>
              <w:jc w:val="center"/>
              <w:rPr>
                <w:sz w:val="24"/>
                <w:szCs w:val="24"/>
                <w:lang w:val="en-US"/>
              </w:rPr>
            </w:pPr>
            <w:r>
              <w:rPr>
                <w:rFonts w:hint="eastAsia"/>
                <w:sz w:val="24"/>
                <w:szCs w:val="24"/>
                <w:lang w:val="en-US"/>
              </w:rPr>
              <w:t>开户、</w:t>
            </w:r>
            <w:r>
              <w:rPr>
                <w:sz w:val="24"/>
                <w:szCs w:val="24"/>
              </w:rPr>
              <w:t>申购、赎回、定期定额投资、转换业务</w:t>
            </w:r>
            <w:r>
              <w:t>(</w:t>
            </w:r>
            <w:r>
              <w:t>仅限</w:t>
            </w:r>
            <w:r>
              <w:lastRenderedPageBreak/>
              <w:t>前端申购模式</w:t>
            </w:r>
            <w:r>
              <w:t>)</w:t>
            </w:r>
          </w:p>
        </w:tc>
      </w:tr>
      <w:tr w:rsidR="004B01A3">
        <w:tc>
          <w:tcPr>
            <w:tcW w:w="656" w:type="dxa"/>
          </w:tcPr>
          <w:p w:rsidR="004B01A3" w:rsidRDefault="00466E49">
            <w:pPr>
              <w:jc w:val="center"/>
              <w:rPr>
                <w:sz w:val="24"/>
                <w:szCs w:val="24"/>
                <w:lang w:val="en-US"/>
              </w:rPr>
            </w:pPr>
            <w:r>
              <w:rPr>
                <w:rFonts w:hint="eastAsia"/>
                <w:sz w:val="24"/>
                <w:szCs w:val="24"/>
                <w:lang w:val="en-US"/>
              </w:rPr>
              <w:t>2</w:t>
            </w:r>
          </w:p>
        </w:tc>
        <w:tc>
          <w:tcPr>
            <w:tcW w:w="4411" w:type="dxa"/>
          </w:tcPr>
          <w:p w:rsidR="004B01A3" w:rsidRDefault="00466E49">
            <w:pPr>
              <w:jc w:val="center"/>
              <w:rPr>
                <w:sz w:val="24"/>
                <w:szCs w:val="24"/>
              </w:rPr>
            </w:pPr>
            <w:r>
              <w:rPr>
                <w:rFonts w:hint="eastAsia"/>
                <w:sz w:val="24"/>
                <w:szCs w:val="24"/>
              </w:rPr>
              <w:t>东方金元宝货币市场基金</w:t>
            </w:r>
          </w:p>
        </w:tc>
        <w:tc>
          <w:tcPr>
            <w:tcW w:w="2278" w:type="dxa"/>
          </w:tcPr>
          <w:p w:rsidR="004B01A3" w:rsidRDefault="00466E49">
            <w:pPr>
              <w:jc w:val="left"/>
              <w:rPr>
                <w:sz w:val="24"/>
                <w:szCs w:val="24"/>
                <w:lang w:val="en-US"/>
              </w:rPr>
            </w:pPr>
            <w:r>
              <w:rPr>
                <w:rFonts w:hint="eastAsia"/>
                <w:sz w:val="24"/>
                <w:szCs w:val="24"/>
                <w:lang w:val="en-US"/>
              </w:rPr>
              <w:t>001987</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3</w:t>
            </w:r>
          </w:p>
        </w:tc>
        <w:tc>
          <w:tcPr>
            <w:tcW w:w="4411" w:type="dxa"/>
          </w:tcPr>
          <w:p w:rsidR="004B01A3" w:rsidRDefault="00466E49">
            <w:pPr>
              <w:jc w:val="center"/>
              <w:rPr>
                <w:sz w:val="24"/>
                <w:szCs w:val="24"/>
              </w:rPr>
            </w:pPr>
            <w:r>
              <w:rPr>
                <w:rFonts w:hint="eastAsia"/>
                <w:sz w:val="24"/>
                <w:szCs w:val="24"/>
              </w:rPr>
              <w:t>东方添益债券型证券投资基金</w:t>
            </w:r>
          </w:p>
        </w:tc>
        <w:tc>
          <w:tcPr>
            <w:tcW w:w="2278" w:type="dxa"/>
          </w:tcPr>
          <w:p w:rsidR="004B01A3" w:rsidRDefault="00466E49">
            <w:pPr>
              <w:jc w:val="left"/>
              <w:rPr>
                <w:sz w:val="24"/>
                <w:szCs w:val="24"/>
                <w:lang w:val="en-US"/>
              </w:rPr>
            </w:pPr>
            <w:r>
              <w:rPr>
                <w:rFonts w:hint="eastAsia"/>
                <w:sz w:val="24"/>
                <w:szCs w:val="24"/>
                <w:lang w:val="en-US"/>
              </w:rPr>
              <w:t>400030</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4</w:t>
            </w:r>
          </w:p>
        </w:tc>
        <w:tc>
          <w:tcPr>
            <w:tcW w:w="4411" w:type="dxa"/>
          </w:tcPr>
          <w:p w:rsidR="004B01A3" w:rsidRDefault="00466E49">
            <w:pPr>
              <w:jc w:val="center"/>
              <w:rPr>
                <w:sz w:val="24"/>
                <w:szCs w:val="24"/>
              </w:rPr>
            </w:pPr>
            <w:r>
              <w:rPr>
                <w:rFonts w:hint="eastAsia"/>
                <w:sz w:val="24"/>
                <w:szCs w:val="24"/>
              </w:rPr>
              <w:t>东方臻享纯债债券型证券投资基金</w:t>
            </w:r>
          </w:p>
        </w:tc>
        <w:tc>
          <w:tcPr>
            <w:tcW w:w="2278" w:type="dxa"/>
          </w:tcPr>
          <w:p w:rsidR="004B01A3" w:rsidRDefault="00466E49">
            <w:pPr>
              <w:jc w:val="left"/>
              <w:rPr>
                <w:sz w:val="24"/>
                <w:szCs w:val="24"/>
                <w:lang w:val="en-US"/>
              </w:rPr>
            </w:pPr>
            <w:r>
              <w:rPr>
                <w:rFonts w:hint="eastAsia"/>
                <w:sz w:val="24"/>
                <w:szCs w:val="24"/>
                <w:lang w:val="en-US"/>
              </w:rPr>
              <w:t>003837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003838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5</w:t>
            </w:r>
          </w:p>
        </w:tc>
        <w:tc>
          <w:tcPr>
            <w:tcW w:w="4411" w:type="dxa"/>
          </w:tcPr>
          <w:p w:rsidR="004B01A3" w:rsidRDefault="00466E49">
            <w:pPr>
              <w:jc w:val="center"/>
              <w:rPr>
                <w:sz w:val="24"/>
                <w:szCs w:val="24"/>
              </w:rPr>
            </w:pPr>
            <w:r>
              <w:rPr>
                <w:rFonts w:hint="eastAsia"/>
                <w:sz w:val="24"/>
                <w:szCs w:val="24"/>
              </w:rPr>
              <w:t>东方臻宝纯债债券型证券投资基金</w:t>
            </w:r>
          </w:p>
        </w:tc>
        <w:tc>
          <w:tcPr>
            <w:tcW w:w="2278" w:type="dxa"/>
          </w:tcPr>
          <w:p w:rsidR="004B01A3" w:rsidRDefault="00466E49">
            <w:pPr>
              <w:jc w:val="left"/>
              <w:rPr>
                <w:sz w:val="24"/>
                <w:szCs w:val="24"/>
                <w:lang w:val="en-US"/>
              </w:rPr>
            </w:pPr>
            <w:r>
              <w:rPr>
                <w:rFonts w:hint="eastAsia"/>
                <w:sz w:val="24"/>
                <w:szCs w:val="24"/>
                <w:lang w:val="en-US"/>
              </w:rPr>
              <w:t>006210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006211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6</w:t>
            </w:r>
          </w:p>
        </w:tc>
        <w:tc>
          <w:tcPr>
            <w:tcW w:w="4411" w:type="dxa"/>
          </w:tcPr>
          <w:p w:rsidR="004B01A3" w:rsidRDefault="00466E49">
            <w:pPr>
              <w:jc w:val="center"/>
              <w:rPr>
                <w:sz w:val="24"/>
                <w:szCs w:val="24"/>
              </w:rPr>
            </w:pPr>
            <w:r>
              <w:rPr>
                <w:rFonts w:hint="eastAsia"/>
                <w:sz w:val="24"/>
                <w:szCs w:val="24"/>
              </w:rPr>
              <w:t>东方臻选纯债债券型证券投资基金</w:t>
            </w:r>
            <w:r>
              <w:rPr>
                <w:rFonts w:hint="eastAsia"/>
                <w:sz w:val="24"/>
                <w:szCs w:val="24"/>
              </w:rPr>
              <w:t> </w:t>
            </w:r>
          </w:p>
        </w:tc>
        <w:tc>
          <w:tcPr>
            <w:tcW w:w="2278" w:type="dxa"/>
          </w:tcPr>
          <w:p w:rsidR="004B01A3" w:rsidRDefault="00466E49">
            <w:pPr>
              <w:jc w:val="left"/>
              <w:rPr>
                <w:sz w:val="24"/>
                <w:szCs w:val="24"/>
                <w:lang w:val="en-US"/>
              </w:rPr>
            </w:pPr>
            <w:r>
              <w:rPr>
                <w:rFonts w:hint="eastAsia"/>
                <w:sz w:val="24"/>
                <w:szCs w:val="24"/>
                <w:lang w:val="en-US"/>
              </w:rPr>
              <w:t>006212</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006213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7</w:t>
            </w:r>
          </w:p>
        </w:tc>
        <w:tc>
          <w:tcPr>
            <w:tcW w:w="4411" w:type="dxa"/>
          </w:tcPr>
          <w:p w:rsidR="004B01A3" w:rsidRDefault="00466E49">
            <w:pPr>
              <w:jc w:val="center"/>
              <w:rPr>
                <w:sz w:val="24"/>
                <w:szCs w:val="24"/>
              </w:rPr>
            </w:pPr>
            <w:r>
              <w:rPr>
                <w:rFonts w:hint="eastAsia"/>
                <w:sz w:val="24"/>
                <w:szCs w:val="24"/>
              </w:rPr>
              <w:t>东方臻慧纯债债券型证券投资基金</w:t>
            </w:r>
          </w:p>
        </w:tc>
        <w:tc>
          <w:tcPr>
            <w:tcW w:w="2278" w:type="dxa"/>
          </w:tcPr>
          <w:p w:rsidR="004B01A3" w:rsidRDefault="00466E49">
            <w:pPr>
              <w:jc w:val="left"/>
              <w:rPr>
                <w:sz w:val="24"/>
                <w:szCs w:val="24"/>
                <w:lang w:val="en-US"/>
              </w:rPr>
            </w:pPr>
            <w:r>
              <w:rPr>
                <w:rFonts w:hint="eastAsia"/>
                <w:sz w:val="24"/>
                <w:szCs w:val="24"/>
                <w:lang w:val="en-US"/>
              </w:rPr>
              <w:t>009463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009464</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8</w:t>
            </w:r>
          </w:p>
        </w:tc>
        <w:tc>
          <w:tcPr>
            <w:tcW w:w="4411" w:type="dxa"/>
          </w:tcPr>
          <w:p w:rsidR="004B01A3" w:rsidRDefault="00466E49">
            <w:pPr>
              <w:jc w:val="center"/>
              <w:rPr>
                <w:sz w:val="24"/>
                <w:szCs w:val="24"/>
              </w:rPr>
            </w:pPr>
            <w:r>
              <w:rPr>
                <w:rFonts w:hint="eastAsia"/>
                <w:sz w:val="24"/>
                <w:szCs w:val="24"/>
              </w:rPr>
              <w:t>东方恒瑞短债债券型证券投资基金</w:t>
            </w:r>
          </w:p>
        </w:tc>
        <w:tc>
          <w:tcPr>
            <w:tcW w:w="2278" w:type="dxa"/>
          </w:tcPr>
          <w:p w:rsidR="004B01A3" w:rsidRDefault="00466E49">
            <w:pPr>
              <w:jc w:val="left"/>
              <w:rPr>
                <w:sz w:val="24"/>
                <w:szCs w:val="24"/>
                <w:lang w:val="en-US"/>
              </w:rPr>
            </w:pPr>
            <w:r>
              <w:rPr>
                <w:rFonts w:hint="eastAsia"/>
                <w:sz w:val="24"/>
                <w:szCs w:val="24"/>
                <w:lang w:val="en-US"/>
              </w:rPr>
              <w:t>010565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010566</w:t>
            </w:r>
            <w:r>
              <w:rPr>
                <w:rFonts w:hint="eastAsia"/>
                <w:sz w:val="24"/>
                <w:szCs w:val="24"/>
                <w:lang w:val="en-US"/>
              </w:rPr>
              <w:t>（</w:t>
            </w:r>
            <w:r>
              <w:rPr>
                <w:rFonts w:hint="eastAsia"/>
                <w:sz w:val="24"/>
                <w:szCs w:val="24"/>
                <w:lang w:val="en-US"/>
              </w:rPr>
              <w:t>B</w:t>
            </w:r>
            <w:r>
              <w:rPr>
                <w:rFonts w:hint="eastAsia"/>
                <w:sz w:val="24"/>
                <w:szCs w:val="24"/>
                <w:lang w:val="en-US"/>
              </w:rPr>
              <w:t>类）；</w:t>
            </w:r>
            <w:r>
              <w:rPr>
                <w:rFonts w:hint="eastAsia"/>
                <w:sz w:val="24"/>
                <w:szCs w:val="24"/>
                <w:lang w:val="en-US"/>
              </w:rPr>
              <w:t>010567</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9</w:t>
            </w:r>
          </w:p>
        </w:tc>
        <w:tc>
          <w:tcPr>
            <w:tcW w:w="4411" w:type="dxa"/>
          </w:tcPr>
          <w:p w:rsidR="004B01A3" w:rsidRDefault="00466E49">
            <w:pPr>
              <w:jc w:val="center"/>
              <w:rPr>
                <w:sz w:val="24"/>
                <w:szCs w:val="24"/>
              </w:rPr>
            </w:pPr>
            <w:r>
              <w:rPr>
                <w:rFonts w:hint="eastAsia"/>
                <w:sz w:val="24"/>
                <w:szCs w:val="24"/>
              </w:rPr>
              <w:t>东方稳健回报债券型证券投资基金</w:t>
            </w:r>
          </w:p>
        </w:tc>
        <w:tc>
          <w:tcPr>
            <w:tcW w:w="2278" w:type="dxa"/>
          </w:tcPr>
          <w:p w:rsidR="004B01A3" w:rsidRDefault="00466E49">
            <w:pPr>
              <w:jc w:val="left"/>
              <w:rPr>
                <w:sz w:val="24"/>
                <w:szCs w:val="24"/>
                <w:lang w:val="en-US"/>
              </w:rPr>
            </w:pPr>
            <w:r>
              <w:rPr>
                <w:rFonts w:hint="eastAsia"/>
                <w:sz w:val="24"/>
                <w:szCs w:val="24"/>
                <w:lang w:val="en-US"/>
              </w:rPr>
              <w:t>400009</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lastRenderedPageBreak/>
              <w:t>009456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lastRenderedPageBreak/>
              <w:t>10</w:t>
            </w:r>
          </w:p>
        </w:tc>
        <w:tc>
          <w:tcPr>
            <w:tcW w:w="4411" w:type="dxa"/>
          </w:tcPr>
          <w:p w:rsidR="004B01A3" w:rsidRDefault="00466E49">
            <w:pPr>
              <w:jc w:val="center"/>
              <w:rPr>
                <w:sz w:val="24"/>
                <w:szCs w:val="24"/>
              </w:rPr>
            </w:pPr>
            <w:r>
              <w:rPr>
                <w:rFonts w:hint="eastAsia"/>
                <w:sz w:val="24"/>
                <w:szCs w:val="24"/>
              </w:rPr>
              <w:t>东方双债添利债券型证券投资基金</w:t>
            </w:r>
          </w:p>
        </w:tc>
        <w:tc>
          <w:tcPr>
            <w:tcW w:w="2278" w:type="dxa"/>
          </w:tcPr>
          <w:p w:rsidR="004B01A3" w:rsidRDefault="00466E49">
            <w:pPr>
              <w:jc w:val="left"/>
              <w:rPr>
                <w:sz w:val="24"/>
                <w:szCs w:val="24"/>
                <w:lang w:val="en-US"/>
              </w:rPr>
            </w:pPr>
            <w:r>
              <w:rPr>
                <w:rFonts w:hint="eastAsia"/>
                <w:sz w:val="24"/>
                <w:szCs w:val="24"/>
                <w:lang w:val="en-US"/>
              </w:rPr>
              <w:t>400027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400029</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11</w:t>
            </w:r>
          </w:p>
        </w:tc>
        <w:tc>
          <w:tcPr>
            <w:tcW w:w="4411" w:type="dxa"/>
          </w:tcPr>
          <w:p w:rsidR="004B01A3" w:rsidRDefault="00466E49">
            <w:pPr>
              <w:jc w:val="center"/>
              <w:rPr>
                <w:sz w:val="24"/>
                <w:szCs w:val="24"/>
              </w:rPr>
            </w:pPr>
            <w:r>
              <w:rPr>
                <w:rFonts w:hint="eastAsia"/>
                <w:sz w:val="24"/>
                <w:szCs w:val="24"/>
              </w:rPr>
              <w:t>东方可转债债券型证券投资基金</w:t>
            </w:r>
          </w:p>
        </w:tc>
        <w:tc>
          <w:tcPr>
            <w:tcW w:w="2278" w:type="dxa"/>
          </w:tcPr>
          <w:p w:rsidR="004B01A3" w:rsidRDefault="00466E49">
            <w:pPr>
              <w:jc w:val="left"/>
              <w:rPr>
                <w:sz w:val="24"/>
                <w:szCs w:val="24"/>
                <w:lang w:val="en-US"/>
              </w:rPr>
            </w:pPr>
            <w:r>
              <w:rPr>
                <w:rFonts w:hint="eastAsia"/>
                <w:sz w:val="24"/>
                <w:szCs w:val="24"/>
                <w:lang w:val="en-US"/>
              </w:rPr>
              <w:t>009465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12</w:t>
            </w:r>
          </w:p>
        </w:tc>
        <w:tc>
          <w:tcPr>
            <w:tcW w:w="4411" w:type="dxa"/>
          </w:tcPr>
          <w:p w:rsidR="004B01A3" w:rsidRDefault="00466E49">
            <w:pPr>
              <w:jc w:val="center"/>
              <w:rPr>
                <w:sz w:val="24"/>
                <w:szCs w:val="24"/>
              </w:rPr>
            </w:pPr>
            <w:r>
              <w:rPr>
                <w:rFonts w:hint="eastAsia"/>
                <w:sz w:val="24"/>
                <w:szCs w:val="24"/>
              </w:rPr>
              <w:t>东方强化收益债券型证券投资基金</w:t>
            </w:r>
          </w:p>
        </w:tc>
        <w:tc>
          <w:tcPr>
            <w:tcW w:w="2278" w:type="dxa"/>
          </w:tcPr>
          <w:p w:rsidR="004B01A3" w:rsidRDefault="00466E49">
            <w:pPr>
              <w:jc w:val="left"/>
              <w:rPr>
                <w:sz w:val="24"/>
                <w:szCs w:val="24"/>
                <w:lang w:val="en-US"/>
              </w:rPr>
            </w:pPr>
            <w:r>
              <w:rPr>
                <w:rFonts w:hint="eastAsia"/>
                <w:sz w:val="24"/>
                <w:szCs w:val="24"/>
                <w:lang w:val="en-US"/>
              </w:rPr>
              <w:t>400016</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13</w:t>
            </w:r>
          </w:p>
        </w:tc>
        <w:tc>
          <w:tcPr>
            <w:tcW w:w="4411" w:type="dxa"/>
          </w:tcPr>
          <w:p w:rsidR="004B01A3" w:rsidRDefault="00466E49">
            <w:pPr>
              <w:jc w:val="center"/>
              <w:rPr>
                <w:sz w:val="24"/>
                <w:szCs w:val="24"/>
              </w:rPr>
            </w:pPr>
            <w:r>
              <w:rPr>
                <w:rFonts w:hint="eastAsia"/>
                <w:sz w:val="24"/>
                <w:szCs w:val="24"/>
              </w:rPr>
              <w:t>东方兴润债券型证券投资基金</w:t>
            </w:r>
          </w:p>
        </w:tc>
        <w:tc>
          <w:tcPr>
            <w:tcW w:w="2278" w:type="dxa"/>
          </w:tcPr>
          <w:p w:rsidR="004B01A3" w:rsidRDefault="00466E49">
            <w:pPr>
              <w:jc w:val="left"/>
              <w:rPr>
                <w:sz w:val="24"/>
                <w:szCs w:val="24"/>
                <w:lang w:val="en-US"/>
              </w:rPr>
            </w:pPr>
            <w:r>
              <w:rPr>
                <w:rFonts w:hint="eastAsia"/>
                <w:sz w:val="24"/>
                <w:szCs w:val="24"/>
                <w:lang w:val="en-US"/>
              </w:rPr>
              <w:t>012539</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012540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14</w:t>
            </w:r>
          </w:p>
        </w:tc>
        <w:tc>
          <w:tcPr>
            <w:tcW w:w="4411" w:type="dxa"/>
          </w:tcPr>
          <w:p w:rsidR="004B01A3" w:rsidRDefault="00466E49">
            <w:pPr>
              <w:jc w:val="center"/>
              <w:rPr>
                <w:sz w:val="24"/>
                <w:szCs w:val="24"/>
              </w:rPr>
            </w:pPr>
            <w:r>
              <w:rPr>
                <w:rFonts w:hint="eastAsia"/>
                <w:sz w:val="24"/>
                <w:szCs w:val="24"/>
              </w:rPr>
              <w:t>东方龙混合型开放式证券投资基金</w:t>
            </w:r>
          </w:p>
        </w:tc>
        <w:tc>
          <w:tcPr>
            <w:tcW w:w="2278" w:type="dxa"/>
          </w:tcPr>
          <w:p w:rsidR="004B01A3" w:rsidRDefault="00466E49">
            <w:pPr>
              <w:jc w:val="left"/>
              <w:rPr>
                <w:sz w:val="24"/>
                <w:szCs w:val="24"/>
                <w:lang w:val="en-US"/>
              </w:rPr>
            </w:pPr>
            <w:r>
              <w:rPr>
                <w:rFonts w:hint="eastAsia"/>
                <w:sz w:val="24"/>
                <w:szCs w:val="24"/>
                <w:lang w:val="en-US"/>
              </w:rPr>
              <w:t>400001</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15</w:t>
            </w:r>
          </w:p>
        </w:tc>
        <w:tc>
          <w:tcPr>
            <w:tcW w:w="4411" w:type="dxa"/>
          </w:tcPr>
          <w:p w:rsidR="004B01A3" w:rsidRDefault="00466E49">
            <w:pPr>
              <w:jc w:val="center"/>
              <w:rPr>
                <w:sz w:val="24"/>
                <w:szCs w:val="24"/>
              </w:rPr>
            </w:pPr>
            <w:r>
              <w:rPr>
                <w:rFonts w:hint="eastAsia"/>
                <w:sz w:val="24"/>
                <w:szCs w:val="24"/>
              </w:rPr>
              <w:t>东方精选混合型开放式证券投资基金</w:t>
            </w:r>
          </w:p>
        </w:tc>
        <w:tc>
          <w:tcPr>
            <w:tcW w:w="2278" w:type="dxa"/>
          </w:tcPr>
          <w:p w:rsidR="004B01A3" w:rsidRDefault="00466E49">
            <w:pPr>
              <w:jc w:val="left"/>
              <w:rPr>
                <w:sz w:val="24"/>
                <w:szCs w:val="24"/>
                <w:lang w:val="en-US"/>
              </w:rPr>
            </w:pPr>
            <w:r>
              <w:rPr>
                <w:rFonts w:hint="eastAsia"/>
                <w:sz w:val="24"/>
                <w:szCs w:val="24"/>
                <w:lang w:val="en-US"/>
              </w:rPr>
              <w:t>400003(</w:t>
            </w:r>
            <w:r>
              <w:rPr>
                <w:rFonts w:hint="eastAsia"/>
                <w:sz w:val="24"/>
                <w:szCs w:val="24"/>
                <w:lang w:val="en-US"/>
              </w:rPr>
              <w:t>前端</w:t>
            </w:r>
            <w:r>
              <w:rPr>
                <w:rFonts w:hint="eastAsia"/>
                <w:sz w:val="24"/>
                <w:szCs w:val="24"/>
                <w:lang w:val="en-US"/>
              </w:rPr>
              <w:t>)</w:t>
            </w:r>
            <w:r>
              <w:rPr>
                <w:rFonts w:hint="eastAsia"/>
                <w:sz w:val="24"/>
                <w:szCs w:val="24"/>
                <w:lang w:val="en-US"/>
              </w:rPr>
              <w:t>；</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16</w:t>
            </w:r>
          </w:p>
        </w:tc>
        <w:tc>
          <w:tcPr>
            <w:tcW w:w="4411" w:type="dxa"/>
          </w:tcPr>
          <w:p w:rsidR="004B01A3" w:rsidRDefault="00466E49">
            <w:pPr>
              <w:jc w:val="center"/>
              <w:rPr>
                <w:sz w:val="24"/>
                <w:szCs w:val="24"/>
              </w:rPr>
            </w:pPr>
            <w:r>
              <w:rPr>
                <w:rFonts w:hint="eastAsia"/>
                <w:sz w:val="24"/>
                <w:szCs w:val="24"/>
              </w:rPr>
              <w:t>东方策略成长混合型开放式证券投资基金</w:t>
            </w:r>
          </w:p>
        </w:tc>
        <w:tc>
          <w:tcPr>
            <w:tcW w:w="2278" w:type="dxa"/>
          </w:tcPr>
          <w:p w:rsidR="004B01A3" w:rsidRDefault="00466E49">
            <w:pPr>
              <w:jc w:val="left"/>
              <w:rPr>
                <w:sz w:val="24"/>
                <w:szCs w:val="24"/>
                <w:lang w:val="en-US"/>
              </w:rPr>
            </w:pPr>
            <w:r>
              <w:rPr>
                <w:rFonts w:hint="eastAsia"/>
                <w:sz w:val="24"/>
                <w:szCs w:val="24"/>
                <w:lang w:val="en-US"/>
              </w:rPr>
              <w:t>400007(</w:t>
            </w:r>
            <w:r>
              <w:rPr>
                <w:rFonts w:hint="eastAsia"/>
                <w:sz w:val="24"/>
                <w:szCs w:val="24"/>
                <w:lang w:val="en-US"/>
              </w:rPr>
              <w:t>前端</w:t>
            </w:r>
            <w:r>
              <w:rPr>
                <w:rFonts w:hint="eastAsia"/>
                <w:sz w:val="24"/>
                <w:szCs w:val="24"/>
                <w:lang w:val="en-US"/>
              </w:rPr>
              <w:t>)</w:t>
            </w:r>
            <w:r>
              <w:rPr>
                <w:rFonts w:hint="eastAsia"/>
                <w:sz w:val="24"/>
                <w:szCs w:val="24"/>
                <w:lang w:val="en-US"/>
              </w:rPr>
              <w:t>；</w:t>
            </w:r>
          </w:p>
        </w:tc>
        <w:tc>
          <w:tcPr>
            <w:tcW w:w="2268" w:type="dxa"/>
            <w:vMerge/>
          </w:tcPr>
          <w:p w:rsidR="004B01A3" w:rsidRDefault="004B01A3">
            <w:pPr>
              <w:jc w:val="center"/>
              <w:rPr>
                <w:sz w:val="24"/>
                <w:szCs w:val="24"/>
                <w:lang w:val="en-US"/>
              </w:rPr>
            </w:pPr>
          </w:p>
        </w:tc>
      </w:tr>
      <w:tr w:rsidR="004B01A3">
        <w:trPr>
          <w:trHeight w:val="90"/>
        </w:trPr>
        <w:tc>
          <w:tcPr>
            <w:tcW w:w="656" w:type="dxa"/>
          </w:tcPr>
          <w:p w:rsidR="004B01A3" w:rsidRDefault="00466E49">
            <w:pPr>
              <w:jc w:val="center"/>
              <w:rPr>
                <w:sz w:val="24"/>
                <w:szCs w:val="24"/>
                <w:lang w:val="en-US"/>
              </w:rPr>
            </w:pPr>
            <w:r>
              <w:rPr>
                <w:rFonts w:hint="eastAsia"/>
                <w:sz w:val="24"/>
                <w:szCs w:val="24"/>
                <w:lang w:val="en-US"/>
              </w:rPr>
              <w:t>17</w:t>
            </w:r>
          </w:p>
        </w:tc>
        <w:tc>
          <w:tcPr>
            <w:tcW w:w="4411" w:type="dxa"/>
          </w:tcPr>
          <w:p w:rsidR="004B01A3" w:rsidRDefault="00466E49">
            <w:pPr>
              <w:jc w:val="center"/>
              <w:rPr>
                <w:sz w:val="24"/>
                <w:szCs w:val="24"/>
              </w:rPr>
            </w:pPr>
            <w:r>
              <w:rPr>
                <w:rFonts w:hint="eastAsia"/>
                <w:sz w:val="24"/>
                <w:szCs w:val="24"/>
              </w:rPr>
              <w:t>东方多策略灵活配置混合型证券投资基金</w:t>
            </w:r>
          </w:p>
        </w:tc>
        <w:tc>
          <w:tcPr>
            <w:tcW w:w="2278" w:type="dxa"/>
          </w:tcPr>
          <w:p w:rsidR="004B01A3" w:rsidRDefault="00466E49">
            <w:pPr>
              <w:jc w:val="left"/>
              <w:rPr>
                <w:sz w:val="24"/>
                <w:szCs w:val="24"/>
                <w:lang w:val="en-US"/>
              </w:rPr>
            </w:pPr>
            <w:r>
              <w:rPr>
                <w:rFonts w:hint="eastAsia"/>
                <w:sz w:val="24"/>
                <w:szCs w:val="24"/>
                <w:lang w:val="en-US"/>
              </w:rPr>
              <w:t>400023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002068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18</w:t>
            </w:r>
          </w:p>
        </w:tc>
        <w:tc>
          <w:tcPr>
            <w:tcW w:w="4411" w:type="dxa"/>
          </w:tcPr>
          <w:p w:rsidR="004B01A3" w:rsidRDefault="00466E49">
            <w:pPr>
              <w:jc w:val="center"/>
              <w:rPr>
                <w:sz w:val="24"/>
                <w:szCs w:val="24"/>
              </w:rPr>
            </w:pPr>
            <w:r>
              <w:rPr>
                <w:rFonts w:hint="eastAsia"/>
                <w:sz w:val="24"/>
                <w:szCs w:val="24"/>
              </w:rPr>
              <w:t>东方主题精选混合型证券投资基金</w:t>
            </w:r>
          </w:p>
        </w:tc>
        <w:tc>
          <w:tcPr>
            <w:tcW w:w="2278" w:type="dxa"/>
          </w:tcPr>
          <w:p w:rsidR="004B01A3" w:rsidRDefault="00466E49">
            <w:pPr>
              <w:jc w:val="left"/>
              <w:rPr>
                <w:sz w:val="24"/>
                <w:szCs w:val="24"/>
                <w:lang w:val="en-US"/>
              </w:rPr>
            </w:pPr>
            <w:r>
              <w:rPr>
                <w:rFonts w:hint="eastAsia"/>
                <w:sz w:val="24"/>
                <w:szCs w:val="24"/>
                <w:lang w:val="en-US"/>
              </w:rPr>
              <w:t>400032</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19</w:t>
            </w:r>
          </w:p>
        </w:tc>
        <w:tc>
          <w:tcPr>
            <w:tcW w:w="4411" w:type="dxa"/>
          </w:tcPr>
          <w:p w:rsidR="004B01A3" w:rsidRDefault="00466E49">
            <w:pPr>
              <w:jc w:val="center"/>
              <w:rPr>
                <w:sz w:val="24"/>
                <w:szCs w:val="24"/>
              </w:rPr>
            </w:pPr>
            <w:r>
              <w:rPr>
                <w:rFonts w:hint="eastAsia"/>
                <w:sz w:val="24"/>
                <w:szCs w:val="24"/>
              </w:rPr>
              <w:t>东方新策略灵活配置混合型证券投资基金</w:t>
            </w:r>
          </w:p>
        </w:tc>
        <w:tc>
          <w:tcPr>
            <w:tcW w:w="2278" w:type="dxa"/>
          </w:tcPr>
          <w:p w:rsidR="004B01A3" w:rsidRDefault="00466E49">
            <w:pPr>
              <w:jc w:val="left"/>
              <w:rPr>
                <w:sz w:val="24"/>
                <w:szCs w:val="24"/>
                <w:lang w:val="en-US"/>
              </w:rPr>
            </w:pPr>
            <w:r>
              <w:rPr>
                <w:rFonts w:hint="eastAsia"/>
                <w:sz w:val="24"/>
                <w:szCs w:val="24"/>
                <w:lang w:val="en-US"/>
              </w:rPr>
              <w:t>001318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002060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20</w:t>
            </w:r>
          </w:p>
        </w:tc>
        <w:tc>
          <w:tcPr>
            <w:tcW w:w="4411" w:type="dxa"/>
          </w:tcPr>
          <w:p w:rsidR="004B01A3" w:rsidRDefault="00466E49">
            <w:pPr>
              <w:jc w:val="center"/>
              <w:rPr>
                <w:sz w:val="24"/>
                <w:szCs w:val="24"/>
              </w:rPr>
            </w:pPr>
            <w:r>
              <w:rPr>
                <w:rFonts w:hint="eastAsia"/>
                <w:sz w:val="24"/>
                <w:szCs w:val="24"/>
              </w:rPr>
              <w:t>东方新思路灵活配置混合型证券投资基金</w:t>
            </w:r>
          </w:p>
        </w:tc>
        <w:tc>
          <w:tcPr>
            <w:tcW w:w="2278" w:type="dxa"/>
          </w:tcPr>
          <w:p w:rsidR="004B01A3" w:rsidRDefault="00466E49">
            <w:pPr>
              <w:jc w:val="left"/>
              <w:rPr>
                <w:sz w:val="24"/>
                <w:szCs w:val="24"/>
                <w:lang w:val="en-US"/>
              </w:rPr>
            </w:pPr>
            <w:r>
              <w:rPr>
                <w:rFonts w:hint="eastAsia"/>
                <w:sz w:val="24"/>
                <w:szCs w:val="24"/>
                <w:lang w:val="en-US"/>
              </w:rPr>
              <w:t>001384</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001385</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21</w:t>
            </w:r>
          </w:p>
        </w:tc>
        <w:tc>
          <w:tcPr>
            <w:tcW w:w="4411" w:type="dxa"/>
          </w:tcPr>
          <w:p w:rsidR="004B01A3" w:rsidRDefault="00466E49">
            <w:pPr>
              <w:jc w:val="center"/>
              <w:rPr>
                <w:sz w:val="24"/>
                <w:szCs w:val="24"/>
              </w:rPr>
            </w:pPr>
            <w:r>
              <w:rPr>
                <w:rFonts w:hint="eastAsia"/>
                <w:sz w:val="24"/>
                <w:szCs w:val="24"/>
              </w:rPr>
              <w:t>东方互联网嘉混合型证券投资基金</w:t>
            </w:r>
          </w:p>
        </w:tc>
        <w:tc>
          <w:tcPr>
            <w:tcW w:w="2278" w:type="dxa"/>
          </w:tcPr>
          <w:p w:rsidR="004B01A3" w:rsidRDefault="00466E49">
            <w:pPr>
              <w:jc w:val="left"/>
              <w:rPr>
                <w:sz w:val="24"/>
                <w:szCs w:val="24"/>
                <w:lang w:val="en-US"/>
              </w:rPr>
            </w:pPr>
            <w:r>
              <w:rPr>
                <w:rFonts w:hint="eastAsia"/>
                <w:sz w:val="24"/>
                <w:szCs w:val="24"/>
                <w:lang w:val="en-US"/>
              </w:rPr>
              <w:t>002174</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22</w:t>
            </w:r>
          </w:p>
        </w:tc>
        <w:tc>
          <w:tcPr>
            <w:tcW w:w="4411" w:type="dxa"/>
          </w:tcPr>
          <w:p w:rsidR="004B01A3" w:rsidRDefault="00466E49">
            <w:pPr>
              <w:jc w:val="center"/>
              <w:rPr>
                <w:sz w:val="24"/>
                <w:szCs w:val="24"/>
              </w:rPr>
            </w:pPr>
            <w:r>
              <w:rPr>
                <w:rFonts w:hint="eastAsia"/>
                <w:sz w:val="24"/>
                <w:szCs w:val="24"/>
              </w:rPr>
              <w:t>东方区域发展混合型证券投资基金</w:t>
            </w:r>
          </w:p>
        </w:tc>
        <w:tc>
          <w:tcPr>
            <w:tcW w:w="2278" w:type="dxa"/>
          </w:tcPr>
          <w:p w:rsidR="004B01A3" w:rsidRDefault="00466E49">
            <w:pPr>
              <w:jc w:val="left"/>
              <w:rPr>
                <w:sz w:val="24"/>
                <w:szCs w:val="24"/>
                <w:lang w:val="en-US"/>
              </w:rPr>
            </w:pPr>
            <w:r>
              <w:rPr>
                <w:rFonts w:hint="eastAsia"/>
                <w:sz w:val="24"/>
                <w:szCs w:val="24"/>
                <w:lang w:val="en-US"/>
              </w:rPr>
              <w:t>001614</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23</w:t>
            </w:r>
          </w:p>
        </w:tc>
        <w:tc>
          <w:tcPr>
            <w:tcW w:w="4411" w:type="dxa"/>
          </w:tcPr>
          <w:p w:rsidR="004B01A3" w:rsidRDefault="00466E49">
            <w:pPr>
              <w:jc w:val="center"/>
              <w:rPr>
                <w:sz w:val="24"/>
                <w:szCs w:val="24"/>
              </w:rPr>
            </w:pPr>
            <w:r>
              <w:rPr>
                <w:rFonts w:hint="eastAsia"/>
                <w:sz w:val="24"/>
                <w:szCs w:val="24"/>
              </w:rPr>
              <w:t>东方周期优选灵活配置混合型证券投资基金</w:t>
            </w:r>
          </w:p>
        </w:tc>
        <w:tc>
          <w:tcPr>
            <w:tcW w:w="2278" w:type="dxa"/>
          </w:tcPr>
          <w:p w:rsidR="004B01A3" w:rsidRDefault="00466E49">
            <w:pPr>
              <w:jc w:val="left"/>
              <w:rPr>
                <w:sz w:val="24"/>
                <w:szCs w:val="24"/>
                <w:lang w:val="en-US"/>
              </w:rPr>
            </w:pPr>
            <w:r>
              <w:rPr>
                <w:rFonts w:hint="eastAsia"/>
                <w:sz w:val="24"/>
                <w:szCs w:val="24"/>
                <w:lang w:val="en-US"/>
              </w:rPr>
              <w:t>004244</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24</w:t>
            </w:r>
          </w:p>
        </w:tc>
        <w:tc>
          <w:tcPr>
            <w:tcW w:w="4411" w:type="dxa"/>
          </w:tcPr>
          <w:p w:rsidR="004B01A3" w:rsidRDefault="00466E49">
            <w:pPr>
              <w:jc w:val="center"/>
              <w:rPr>
                <w:sz w:val="24"/>
                <w:szCs w:val="24"/>
              </w:rPr>
            </w:pPr>
            <w:r>
              <w:rPr>
                <w:rFonts w:hint="eastAsia"/>
                <w:sz w:val="24"/>
                <w:szCs w:val="24"/>
              </w:rPr>
              <w:t>东方支柱产业灵活配置混合型证券投资基金</w:t>
            </w:r>
          </w:p>
        </w:tc>
        <w:tc>
          <w:tcPr>
            <w:tcW w:w="2278" w:type="dxa"/>
          </w:tcPr>
          <w:p w:rsidR="004B01A3" w:rsidRDefault="00466E49">
            <w:pPr>
              <w:jc w:val="left"/>
              <w:rPr>
                <w:sz w:val="24"/>
                <w:szCs w:val="24"/>
                <w:lang w:val="en-US"/>
              </w:rPr>
            </w:pPr>
            <w:r>
              <w:rPr>
                <w:rFonts w:hint="eastAsia"/>
                <w:sz w:val="24"/>
                <w:szCs w:val="24"/>
                <w:lang w:val="en-US"/>
              </w:rPr>
              <w:t>004205</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25</w:t>
            </w:r>
          </w:p>
        </w:tc>
        <w:tc>
          <w:tcPr>
            <w:tcW w:w="4411" w:type="dxa"/>
          </w:tcPr>
          <w:p w:rsidR="004B01A3" w:rsidRDefault="00466E49">
            <w:pPr>
              <w:jc w:val="center"/>
              <w:rPr>
                <w:sz w:val="24"/>
                <w:szCs w:val="24"/>
              </w:rPr>
            </w:pPr>
            <w:r>
              <w:rPr>
                <w:rFonts w:hint="eastAsia"/>
                <w:sz w:val="24"/>
                <w:szCs w:val="24"/>
              </w:rPr>
              <w:t>东方民丰回报赢安混合型证券投资基金</w:t>
            </w:r>
          </w:p>
        </w:tc>
        <w:tc>
          <w:tcPr>
            <w:tcW w:w="2278" w:type="dxa"/>
          </w:tcPr>
          <w:p w:rsidR="004B01A3" w:rsidRDefault="00466E49">
            <w:pPr>
              <w:jc w:val="left"/>
              <w:rPr>
                <w:sz w:val="24"/>
                <w:szCs w:val="24"/>
                <w:lang w:val="en-US"/>
              </w:rPr>
            </w:pPr>
            <w:r>
              <w:rPr>
                <w:rFonts w:hint="eastAsia"/>
                <w:sz w:val="24"/>
                <w:szCs w:val="24"/>
                <w:lang w:val="en-US"/>
              </w:rPr>
              <w:t>004005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004006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26</w:t>
            </w:r>
          </w:p>
        </w:tc>
        <w:tc>
          <w:tcPr>
            <w:tcW w:w="4411" w:type="dxa"/>
          </w:tcPr>
          <w:p w:rsidR="004B01A3" w:rsidRDefault="00466E49">
            <w:pPr>
              <w:jc w:val="center"/>
              <w:rPr>
                <w:sz w:val="24"/>
                <w:szCs w:val="24"/>
              </w:rPr>
            </w:pPr>
            <w:r>
              <w:rPr>
                <w:rFonts w:hint="eastAsia"/>
                <w:sz w:val="24"/>
                <w:szCs w:val="24"/>
              </w:rPr>
              <w:t>东方欣利混合型证券投资基金</w:t>
            </w:r>
          </w:p>
        </w:tc>
        <w:tc>
          <w:tcPr>
            <w:tcW w:w="2278" w:type="dxa"/>
          </w:tcPr>
          <w:p w:rsidR="004B01A3" w:rsidRDefault="00466E49">
            <w:pPr>
              <w:jc w:val="left"/>
              <w:rPr>
                <w:sz w:val="24"/>
                <w:szCs w:val="24"/>
                <w:lang w:val="en-US"/>
              </w:rPr>
            </w:pPr>
            <w:r>
              <w:rPr>
                <w:rFonts w:hint="eastAsia"/>
                <w:sz w:val="24"/>
                <w:szCs w:val="24"/>
                <w:lang w:val="en-US"/>
              </w:rPr>
              <w:t>009470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009471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27</w:t>
            </w:r>
          </w:p>
        </w:tc>
        <w:tc>
          <w:tcPr>
            <w:tcW w:w="4411" w:type="dxa"/>
          </w:tcPr>
          <w:p w:rsidR="004B01A3" w:rsidRDefault="00466E49">
            <w:pPr>
              <w:jc w:val="center"/>
              <w:rPr>
                <w:sz w:val="24"/>
                <w:szCs w:val="24"/>
              </w:rPr>
            </w:pPr>
            <w:r>
              <w:rPr>
                <w:rFonts w:hint="eastAsia"/>
                <w:sz w:val="24"/>
                <w:szCs w:val="24"/>
              </w:rPr>
              <w:t>东方鑫享价值成长一年持有期混合型证券投资基金</w:t>
            </w:r>
          </w:p>
        </w:tc>
        <w:tc>
          <w:tcPr>
            <w:tcW w:w="2278" w:type="dxa"/>
          </w:tcPr>
          <w:p w:rsidR="004B01A3" w:rsidRDefault="00466E49">
            <w:pPr>
              <w:jc w:val="left"/>
              <w:rPr>
                <w:sz w:val="24"/>
                <w:szCs w:val="24"/>
                <w:lang w:val="en-US"/>
              </w:rPr>
            </w:pPr>
            <w:r>
              <w:rPr>
                <w:rFonts w:hint="eastAsia"/>
                <w:sz w:val="24"/>
                <w:szCs w:val="24"/>
                <w:lang w:val="en-US"/>
              </w:rPr>
              <w:t>011458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011459</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28</w:t>
            </w:r>
          </w:p>
        </w:tc>
        <w:tc>
          <w:tcPr>
            <w:tcW w:w="4411" w:type="dxa"/>
          </w:tcPr>
          <w:p w:rsidR="004B01A3" w:rsidRDefault="00466E49">
            <w:pPr>
              <w:jc w:val="center"/>
              <w:rPr>
                <w:sz w:val="24"/>
                <w:szCs w:val="24"/>
              </w:rPr>
            </w:pPr>
            <w:r>
              <w:rPr>
                <w:rFonts w:hint="eastAsia"/>
                <w:sz w:val="24"/>
                <w:szCs w:val="24"/>
              </w:rPr>
              <w:t>东方新兴成长混合型证券投资基金</w:t>
            </w:r>
          </w:p>
        </w:tc>
        <w:tc>
          <w:tcPr>
            <w:tcW w:w="2278" w:type="dxa"/>
          </w:tcPr>
          <w:p w:rsidR="004B01A3" w:rsidRDefault="00466E49">
            <w:pPr>
              <w:jc w:val="left"/>
              <w:rPr>
                <w:sz w:val="24"/>
                <w:szCs w:val="24"/>
                <w:lang w:val="en-US"/>
              </w:rPr>
            </w:pPr>
            <w:r>
              <w:rPr>
                <w:rFonts w:hint="eastAsia"/>
                <w:sz w:val="24"/>
                <w:szCs w:val="24"/>
                <w:lang w:val="en-US"/>
              </w:rPr>
              <w:t>400025</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29</w:t>
            </w:r>
          </w:p>
        </w:tc>
        <w:tc>
          <w:tcPr>
            <w:tcW w:w="4411" w:type="dxa"/>
          </w:tcPr>
          <w:p w:rsidR="004B01A3" w:rsidRDefault="00466E49">
            <w:pPr>
              <w:jc w:val="center"/>
              <w:rPr>
                <w:sz w:val="24"/>
                <w:szCs w:val="24"/>
              </w:rPr>
            </w:pPr>
            <w:r>
              <w:rPr>
                <w:rFonts w:hint="eastAsia"/>
                <w:sz w:val="24"/>
                <w:szCs w:val="24"/>
              </w:rPr>
              <w:t>东方睿鑫热点挖掘灵活配置混合型证券</w:t>
            </w:r>
            <w:r>
              <w:rPr>
                <w:rFonts w:hint="eastAsia"/>
                <w:sz w:val="24"/>
                <w:szCs w:val="24"/>
              </w:rPr>
              <w:lastRenderedPageBreak/>
              <w:t>投资基金</w:t>
            </w:r>
          </w:p>
        </w:tc>
        <w:tc>
          <w:tcPr>
            <w:tcW w:w="2278" w:type="dxa"/>
          </w:tcPr>
          <w:p w:rsidR="004B01A3" w:rsidRDefault="00466E49">
            <w:pPr>
              <w:jc w:val="left"/>
              <w:rPr>
                <w:sz w:val="24"/>
                <w:szCs w:val="24"/>
                <w:lang w:val="en-US"/>
              </w:rPr>
            </w:pPr>
            <w:r>
              <w:rPr>
                <w:rFonts w:hint="eastAsia"/>
                <w:sz w:val="24"/>
                <w:szCs w:val="24"/>
                <w:lang w:val="en-US"/>
              </w:rPr>
              <w:lastRenderedPageBreak/>
              <w:t>001120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 xml:space="preserve">; </w:t>
            </w:r>
            <w:r>
              <w:rPr>
                <w:rFonts w:hint="eastAsia"/>
                <w:sz w:val="24"/>
                <w:szCs w:val="24"/>
                <w:lang w:val="en-US"/>
              </w:rPr>
              <w:lastRenderedPageBreak/>
              <w:t>001121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lastRenderedPageBreak/>
              <w:t>30</w:t>
            </w:r>
          </w:p>
        </w:tc>
        <w:tc>
          <w:tcPr>
            <w:tcW w:w="4411" w:type="dxa"/>
          </w:tcPr>
          <w:p w:rsidR="004B01A3" w:rsidRDefault="00466E49">
            <w:pPr>
              <w:jc w:val="center"/>
              <w:rPr>
                <w:sz w:val="24"/>
                <w:szCs w:val="24"/>
              </w:rPr>
            </w:pPr>
            <w:r>
              <w:rPr>
                <w:rFonts w:hint="eastAsia"/>
                <w:sz w:val="24"/>
                <w:szCs w:val="24"/>
              </w:rPr>
              <w:t>东方创新科技混合型证券投资基金</w:t>
            </w:r>
          </w:p>
        </w:tc>
        <w:tc>
          <w:tcPr>
            <w:tcW w:w="2278" w:type="dxa"/>
          </w:tcPr>
          <w:p w:rsidR="004B01A3" w:rsidRDefault="00466E49">
            <w:pPr>
              <w:jc w:val="left"/>
              <w:rPr>
                <w:sz w:val="24"/>
                <w:szCs w:val="24"/>
                <w:lang w:val="en-US"/>
              </w:rPr>
            </w:pPr>
            <w:r>
              <w:rPr>
                <w:rFonts w:hint="eastAsia"/>
                <w:sz w:val="24"/>
                <w:szCs w:val="24"/>
                <w:lang w:val="en-US"/>
              </w:rPr>
              <w:t>001702</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31</w:t>
            </w:r>
          </w:p>
        </w:tc>
        <w:tc>
          <w:tcPr>
            <w:tcW w:w="4411" w:type="dxa"/>
          </w:tcPr>
          <w:p w:rsidR="004B01A3" w:rsidRDefault="00466E49">
            <w:pPr>
              <w:jc w:val="center"/>
              <w:rPr>
                <w:sz w:val="24"/>
                <w:szCs w:val="24"/>
              </w:rPr>
            </w:pPr>
            <w:r>
              <w:rPr>
                <w:rFonts w:hint="eastAsia"/>
                <w:sz w:val="24"/>
                <w:szCs w:val="24"/>
              </w:rPr>
              <w:t>东方人工智能主题混合型证券投资基金</w:t>
            </w:r>
          </w:p>
        </w:tc>
        <w:tc>
          <w:tcPr>
            <w:tcW w:w="2278" w:type="dxa"/>
          </w:tcPr>
          <w:p w:rsidR="004B01A3" w:rsidRDefault="00466E49">
            <w:pPr>
              <w:jc w:val="left"/>
              <w:rPr>
                <w:sz w:val="24"/>
                <w:szCs w:val="24"/>
                <w:lang w:val="en-US"/>
              </w:rPr>
            </w:pPr>
            <w:r>
              <w:rPr>
                <w:rFonts w:hint="eastAsia"/>
                <w:sz w:val="24"/>
                <w:szCs w:val="24"/>
                <w:lang w:val="en-US"/>
              </w:rPr>
              <w:t>005844</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32</w:t>
            </w:r>
          </w:p>
        </w:tc>
        <w:tc>
          <w:tcPr>
            <w:tcW w:w="4411" w:type="dxa"/>
          </w:tcPr>
          <w:p w:rsidR="004B01A3" w:rsidRDefault="00466E49">
            <w:pPr>
              <w:jc w:val="center"/>
              <w:rPr>
                <w:sz w:val="24"/>
                <w:szCs w:val="24"/>
              </w:rPr>
            </w:pPr>
            <w:r>
              <w:rPr>
                <w:rFonts w:hint="eastAsia"/>
                <w:sz w:val="24"/>
                <w:szCs w:val="24"/>
              </w:rPr>
              <w:t>东方新能源汽车主题混合型证券投资基金</w:t>
            </w:r>
          </w:p>
        </w:tc>
        <w:tc>
          <w:tcPr>
            <w:tcW w:w="2278" w:type="dxa"/>
          </w:tcPr>
          <w:p w:rsidR="004B01A3" w:rsidRDefault="00466E49">
            <w:pPr>
              <w:jc w:val="left"/>
              <w:rPr>
                <w:sz w:val="24"/>
                <w:szCs w:val="24"/>
                <w:lang w:val="en-US"/>
              </w:rPr>
            </w:pPr>
            <w:r>
              <w:rPr>
                <w:rFonts w:hint="eastAsia"/>
                <w:sz w:val="24"/>
                <w:szCs w:val="24"/>
                <w:lang w:val="en-US"/>
              </w:rPr>
              <w:t>400015</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33</w:t>
            </w:r>
          </w:p>
        </w:tc>
        <w:tc>
          <w:tcPr>
            <w:tcW w:w="4411" w:type="dxa"/>
          </w:tcPr>
          <w:p w:rsidR="004B01A3" w:rsidRDefault="00466E49">
            <w:pPr>
              <w:jc w:val="center"/>
              <w:rPr>
                <w:sz w:val="24"/>
                <w:szCs w:val="24"/>
              </w:rPr>
            </w:pPr>
            <w:r>
              <w:rPr>
                <w:rFonts w:hint="eastAsia"/>
                <w:sz w:val="24"/>
                <w:szCs w:val="24"/>
              </w:rPr>
              <w:t>东方城镇消费主题混合型证券投资基金</w:t>
            </w:r>
          </w:p>
        </w:tc>
        <w:tc>
          <w:tcPr>
            <w:tcW w:w="2278" w:type="dxa"/>
          </w:tcPr>
          <w:p w:rsidR="004B01A3" w:rsidRDefault="00466E49">
            <w:pPr>
              <w:jc w:val="left"/>
              <w:rPr>
                <w:sz w:val="24"/>
                <w:szCs w:val="24"/>
                <w:lang w:val="en-US"/>
              </w:rPr>
            </w:pPr>
            <w:r>
              <w:rPr>
                <w:rFonts w:hint="eastAsia"/>
                <w:sz w:val="24"/>
                <w:szCs w:val="24"/>
                <w:lang w:val="en-US"/>
              </w:rPr>
              <w:t>006235</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34</w:t>
            </w:r>
          </w:p>
        </w:tc>
        <w:tc>
          <w:tcPr>
            <w:tcW w:w="4411" w:type="dxa"/>
          </w:tcPr>
          <w:p w:rsidR="004B01A3" w:rsidRDefault="00466E49">
            <w:pPr>
              <w:jc w:val="center"/>
              <w:rPr>
                <w:sz w:val="24"/>
                <w:szCs w:val="24"/>
              </w:rPr>
            </w:pPr>
            <w:r>
              <w:rPr>
                <w:rFonts w:hint="eastAsia"/>
                <w:sz w:val="24"/>
                <w:szCs w:val="24"/>
              </w:rPr>
              <w:t>东方中国红利混合型证券投资基金</w:t>
            </w:r>
          </w:p>
        </w:tc>
        <w:tc>
          <w:tcPr>
            <w:tcW w:w="2278" w:type="dxa"/>
          </w:tcPr>
          <w:p w:rsidR="004B01A3" w:rsidRDefault="00466E49">
            <w:pPr>
              <w:jc w:val="left"/>
              <w:rPr>
                <w:sz w:val="24"/>
                <w:szCs w:val="24"/>
                <w:lang w:val="en-US"/>
              </w:rPr>
            </w:pPr>
            <w:r>
              <w:rPr>
                <w:rFonts w:hint="eastAsia"/>
                <w:sz w:val="24"/>
                <w:szCs w:val="24"/>
                <w:lang w:val="en-US"/>
              </w:rPr>
              <w:t>009999</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35</w:t>
            </w:r>
          </w:p>
        </w:tc>
        <w:tc>
          <w:tcPr>
            <w:tcW w:w="4411" w:type="dxa"/>
          </w:tcPr>
          <w:p w:rsidR="004B01A3" w:rsidRDefault="00466E49">
            <w:pPr>
              <w:jc w:val="center"/>
              <w:rPr>
                <w:sz w:val="24"/>
                <w:szCs w:val="24"/>
              </w:rPr>
            </w:pPr>
            <w:r>
              <w:rPr>
                <w:rFonts w:hint="eastAsia"/>
                <w:sz w:val="24"/>
                <w:szCs w:val="24"/>
              </w:rPr>
              <w:t>东方品质消费一年持有期混合型证券投资基金</w:t>
            </w:r>
          </w:p>
        </w:tc>
        <w:tc>
          <w:tcPr>
            <w:tcW w:w="2278" w:type="dxa"/>
          </w:tcPr>
          <w:p w:rsidR="004B01A3" w:rsidRDefault="00466E49">
            <w:pPr>
              <w:jc w:val="left"/>
              <w:rPr>
                <w:sz w:val="24"/>
                <w:szCs w:val="24"/>
                <w:lang w:val="en-US"/>
              </w:rPr>
            </w:pPr>
            <w:r>
              <w:rPr>
                <w:rFonts w:hint="eastAsia"/>
                <w:sz w:val="24"/>
                <w:szCs w:val="24"/>
                <w:lang w:val="en-US"/>
              </w:rPr>
              <w:t>012506</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012507</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36</w:t>
            </w:r>
          </w:p>
        </w:tc>
        <w:tc>
          <w:tcPr>
            <w:tcW w:w="4411" w:type="dxa"/>
          </w:tcPr>
          <w:p w:rsidR="004B01A3" w:rsidRDefault="00466E49">
            <w:pPr>
              <w:jc w:val="center"/>
              <w:rPr>
                <w:sz w:val="24"/>
                <w:szCs w:val="24"/>
              </w:rPr>
            </w:pPr>
            <w:r>
              <w:rPr>
                <w:rFonts w:hint="eastAsia"/>
                <w:sz w:val="24"/>
                <w:szCs w:val="24"/>
              </w:rPr>
              <w:t>东方欣益一年持有期偏债混合型证券投资基金</w:t>
            </w:r>
          </w:p>
        </w:tc>
        <w:tc>
          <w:tcPr>
            <w:tcW w:w="2278" w:type="dxa"/>
          </w:tcPr>
          <w:p w:rsidR="004B01A3" w:rsidRDefault="00466E49">
            <w:pPr>
              <w:jc w:val="left"/>
              <w:rPr>
                <w:sz w:val="24"/>
                <w:szCs w:val="24"/>
                <w:lang w:val="en-US"/>
              </w:rPr>
            </w:pPr>
            <w:r>
              <w:rPr>
                <w:rFonts w:hint="eastAsia"/>
                <w:sz w:val="24"/>
                <w:szCs w:val="24"/>
                <w:lang w:val="en-US"/>
              </w:rPr>
              <w:t>009937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009938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37</w:t>
            </w:r>
          </w:p>
        </w:tc>
        <w:tc>
          <w:tcPr>
            <w:tcW w:w="4411" w:type="dxa"/>
          </w:tcPr>
          <w:p w:rsidR="004B01A3" w:rsidRDefault="00466E49">
            <w:pPr>
              <w:jc w:val="center"/>
              <w:rPr>
                <w:sz w:val="24"/>
                <w:szCs w:val="24"/>
              </w:rPr>
            </w:pPr>
            <w:r>
              <w:rPr>
                <w:rFonts w:hint="eastAsia"/>
                <w:sz w:val="24"/>
                <w:szCs w:val="24"/>
              </w:rPr>
              <w:t>东方惠新灵活配置混合型证券投资基金</w:t>
            </w:r>
          </w:p>
        </w:tc>
        <w:tc>
          <w:tcPr>
            <w:tcW w:w="2278" w:type="dxa"/>
          </w:tcPr>
          <w:p w:rsidR="004B01A3" w:rsidRDefault="00466E49">
            <w:pPr>
              <w:jc w:val="left"/>
              <w:rPr>
                <w:sz w:val="24"/>
                <w:szCs w:val="24"/>
                <w:lang w:val="en-US"/>
              </w:rPr>
            </w:pPr>
            <w:r>
              <w:rPr>
                <w:rFonts w:hint="eastAsia"/>
                <w:sz w:val="24"/>
                <w:szCs w:val="24"/>
                <w:lang w:val="en-US"/>
              </w:rPr>
              <w:t>001198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002163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38</w:t>
            </w:r>
          </w:p>
        </w:tc>
        <w:tc>
          <w:tcPr>
            <w:tcW w:w="4411" w:type="dxa"/>
          </w:tcPr>
          <w:p w:rsidR="004B01A3" w:rsidRDefault="00466E49">
            <w:pPr>
              <w:jc w:val="center"/>
              <w:rPr>
                <w:sz w:val="24"/>
                <w:szCs w:val="24"/>
              </w:rPr>
            </w:pPr>
            <w:r>
              <w:rPr>
                <w:rFonts w:hint="eastAsia"/>
                <w:sz w:val="24"/>
                <w:szCs w:val="24"/>
              </w:rPr>
              <w:t>东方新价值混合型证券投资基金</w:t>
            </w:r>
          </w:p>
        </w:tc>
        <w:tc>
          <w:tcPr>
            <w:tcW w:w="2278" w:type="dxa"/>
          </w:tcPr>
          <w:p w:rsidR="004B01A3" w:rsidRDefault="00466E49">
            <w:pPr>
              <w:jc w:val="left"/>
              <w:rPr>
                <w:sz w:val="24"/>
                <w:szCs w:val="24"/>
                <w:lang w:val="en-US"/>
              </w:rPr>
            </w:pPr>
            <w:r>
              <w:rPr>
                <w:rFonts w:hint="eastAsia"/>
                <w:sz w:val="24"/>
                <w:szCs w:val="24"/>
                <w:lang w:val="en-US"/>
              </w:rPr>
              <w:t>001495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002162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39</w:t>
            </w:r>
          </w:p>
        </w:tc>
        <w:tc>
          <w:tcPr>
            <w:tcW w:w="4411" w:type="dxa"/>
          </w:tcPr>
          <w:p w:rsidR="004B01A3" w:rsidRDefault="00466E49">
            <w:pPr>
              <w:jc w:val="center"/>
              <w:rPr>
                <w:sz w:val="24"/>
                <w:szCs w:val="24"/>
              </w:rPr>
            </w:pPr>
            <w:r>
              <w:rPr>
                <w:rFonts w:hint="eastAsia"/>
                <w:sz w:val="24"/>
                <w:szCs w:val="24"/>
              </w:rPr>
              <w:t>东方盛世灵活配置混合型证券投资基金</w:t>
            </w:r>
          </w:p>
        </w:tc>
        <w:tc>
          <w:tcPr>
            <w:tcW w:w="2278" w:type="dxa"/>
          </w:tcPr>
          <w:p w:rsidR="004B01A3" w:rsidRDefault="00466E49">
            <w:pPr>
              <w:jc w:val="left"/>
              <w:rPr>
                <w:sz w:val="24"/>
                <w:szCs w:val="24"/>
                <w:lang w:val="en-US"/>
              </w:rPr>
            </w:pPr>
            <w:r>
              <w:rPr>
                <w:rFonts w:hint="eastAsia"/>
                <w:sz w:val="24"/>
                <w:szCs w:val="24"/>
                <w:lang w:val="en-US"/>
              </w:rPr>
              <w:t>002497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009590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40</w:t>
            </w:r>
          </w:p>
        </w:tc>
        <w:tc>
          <w:tcPr>
            <w:tcW w:w="4411" w:type="dxa"/>
          </w:tcPr>
          <w:p w:rsidR="004B01A3" w:rsidRDefault="00466E49">
            <w:pPr>
              <w:jc w:val="center"/>
              <w:rPr>
                <w:sz w:val="24"/>
                <w:szCs w:val="24"/>
              </w:rPr>
            </w:pPr>
            <w:r>
              <w:rPr>
                <w:rFonts w:hint="eastAsia"/>
                <w:sz w:val="24"/>
                <w:szCs w:val="24"/>
              </w:rPr>
              <w:t>东方价值挖掘灵活配置混合型证券投资基金</w:t>
            </w:r>
          </w:p>
        </w:tc>
        <w:tc>
          <w:tcPr>
            <w:tcW w:w="2278" w:type="dxa"/>
          </w:tcPr>
          <w:p w:rsidR="004B01A3" w:rsidRDefault="00466E49">
            <w:pPr>
              <w:jc w:val="left"/>
              <w:rPr>
                <w:sz w:val="24"/>
                <w:szCs w:val="24"/>
                <w:lang w:val="en-US"/>
              </w:rPr>
            </w:pPr>
            <w:r>
              <w:rPr>
                <w:rFonts w:hint="eastAsia"/>
                <w:sz w:val="24"/>
                <w:szCs w:val="24"/>
                <w:lang w:val="en-US"/>
              </w:rPr>
              <w:t>004166</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007686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41</w:t>
            </w:r>
          </w:p>
        </w:tc>
        <w:tc>
          <w:tcPr>
            <w:tcW w:w="4411" w:type="dxa"/>
          </w:tcPr>
          <w:p w:rsidR="004B01A3" w:rsidRDefault="00466E49">
            <w:pPr>
              <w:jc w:val="center"/>
              <w:rPr>
                <w:sz w:val="24"/>
                <w:szCs w:val="24"/>
              </w:rPr>
            </w:pPr>
            <w:r>
              <w:rPr>
                <w:rFonts w:hint="eastAsia"/>
                <w:sz w:val="24"/>
                <w:szCs w:val="24"/>
              </w:rPr>
              <w:t>东方成长收益灵活配置混合型证券投资基金</w:t>
            </w:r>
            <w:r>
              <w:rPr>
                <w:rFonts w:hint="eastAsia"/>
                <w:sz w:val="24"/>
                <w:szCs w:val="24"/>
              </w:rPr>
              <w:t>  </w:t>
            </w:r>
          </w:p>
        </w:tc>
        <w:tc>
          <w:tcPr>
            <w:tcW w:w="2278" w:type="dxa"/>
          </w:tcPr>
          <w:p w:rsidR="004B01A3" w:rsidRDefault="00466E49">
            <w:pPr>
              <w:jc w:val="left"/>
              <w:rPr>
                <w:sz w:val="24"/>
                <w:szCs w:val="24"/>
                <w:lang w:val="en-US"/>
              </w:rPr>
            </w:pPr>
            <w:r>
              <w:rPr>
                <w:rFonts w:hint="eastAsia"/>
                <w:sz w:val="24"/>
                <w:szCs w:val="24"/>
                <w:lang w:val="en-US"/>
              </w:rPr>
              <w:t>400013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007687</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42</w:t>
            </w:r>
          </w:p>
        </w:tc>
        <w:tc>
          <w:tcPr>
            <w:tcW w:w="4411" w:type="dxa"/>
          </w:tcPr>
          <w:p w:rsidR="004B01A3" w:rsidRDefault="00466E49">
            <w:pPr>
              <w:jc w:val="center"/>
              <w:rPr>
                <w:sz w:val="24"/>
                <w:szCs w:val="24"/>
              </w:rPr>
            </w:pPr>
            <w:r>
              <w:rPr>
                <w:rFonts w:hint="eastAsia"/>
                <w:sz w:val="24"/>
                <w:szCs w:val="24"/>
              </w:rPr>
              <w:t>东方成长回报平衡混合型证券投资基金</w:t>
            </w:r>
            <w:r>
              <w:rPr>
                <w:rFonts w:hint="eastAsia"/>
                <w:sz w:val="24"/>
                <w:szCs w:val="24"/>
              </w:rPr>
              <w:t> </w:t>
            </w:r>
          </w:p>
        </w:tc>
        <w:tc>
          <w:tcPr>
            <w:tcW w:w="2278" w:type="dxa"/>
          </w:tcPr>
          <w:p w:rsidR="004B01A3" w:rsidRDefault="00466E49">
            <w:pPr>
              <w:jc w:val="left"/>
              <w:rPr>
                <w:sz w:val="24"/>
                <w:szCs w:val="24"/>
                <w:lang w:val="en-US"/>
              </w:rPr>
            </w:pPr>
            <w:r>
              <w:rPr>
                <w:rFonts w:hint="eastAsia"/>
                <w:sz w:val="24"/>
                <w:szCs w:val="24"/>
                <w:lang w:val="en-US"/>
              </w:rPr>
              <w:t>400020</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43</w:t>
            </w:r>
          </w:p>
        </w:tc>
        <w:tc>
          <w:tcPr>
            <w:tcW w:w="4411" w:type="dxa"/>
          </w:tcPr>
          <w:p w:rsidR="004B01A3" w:rsidRDefault="00466E49">
            <w:pPr>
              <w:jc w:val="center"/>
              <w:rPr>
                <w:sz w:val="24"/>
                <w:szCs w:val="24"/>
              </w:rPr>
            </w:pPr>
            <w:r>
              <w:rPr>
                <w:rFonts w:hint="eastAsia"/>
                <w:sz w:val="24"/>
                <w:szCs w:val="24"/>
              </w:rPr>
              <w:t>东方量化成长灵活配置混合型证券投资基金</w:t>
            </w:r>
          </w:p>
        </w:tc>
        <w:tc>
          <w:tcPr>
            <w:tcW w:w="2278" w:type="dxa"/>
          </w:tcPr>
          <w:p w:rsidR="004B01A3" w:rsidRDefault="00466E49">
            <w:pPr>
              <w:jc w:val="left"/>
              <w:rPr>
                <w:sz w:val="24"/>
                <w:szCs w:val="24"/>
                <w:lang w:val="en-US"/>
              </w:rPr>
            </w:pPr>
            <w:r>
              <w:rPr>
                <w:rFonts w:hint="eastAsia"/>
                <w:sz w:val="24"/>
                <w:szCs w:val="24"/>
                <w:lang w:val="en-US"/>
              </w:rPr>
              <w:t>005616</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44</w:t>
            </w:r>
          </w:p>
        </w:tc>
        <w:tc>
          <w:tcPr>
            <w:tcW w:w="4411" w:type="dxa"/>
          </w:tcPr>
          <w:p w:rsidR="004B01A3" w:rsidRDefault="00466E49">
            <w:pPr>
              <w:jc w:val="center"/>
              <w:rPr>
                <w:sz w:val="24"/>
                <w:szCs w:val="24"/>
              </w:rPr>
            </w:pPr>
            <w:r>
              <w:rPr>
                <w:rFonts w:hint="eastAsia"/>
                <w:sz w:val="24"/>
                <w:szCs w:val="24"/>
              </w:rPr>
              <w:t>东方量化多策略混合型证券投资基金</w:t>
            </w:r>
            <w:r>
              <w:rPr>
                <w:rFonts w:hint="eastAsia"/>
                <w:sz w:val="24"/>
                <w:szCs w:val="24"/>
              </w:rPr>
              <w:t> </w:t>
            </w:r>
          </w:p>
        </w:tc>
        <w:tc>
          <w:tcPr>
            <w:tcW w:w="2278" w:type="dxa"/>
          </w:tcPr>
          <w:p w:rsidR="004B01A3" w:rsidRDefault="00466E49">
            <w:pPr>
              <w:jc w:val="left"/>
              <w:rPr>
                <w:sz w:val="24"/>
                <w:szCs w:val="24"/>
                <w:lang w:val="en-US"/>
              </w:rPr>
            </w:pPr>
            <w:r>
              <w:rPr>
                <w:rFonts w:hint="eastAsia"/>
                <w:sz w:val="24"/>
                <w:szCs w:val="24"/>
                <w:lang w:val="en-US"/>
              </w:rPr>
              <w:t>006785</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45</w:t>
            </w:r>
          </w:p>
        </w:tc>
        <w:tc>
          <w:tcPr>
            <w:tcW w:w="4411" w:type="dxa"/>
          </w:tcPr>
          <w:p w:rsidR="004B01A3" w:rsidRDefault="00466E49">
            <w:pPr>
              <w:jc w:val="center"/>
              <w:rPr>
                <w:sz w:val="24"/>
                <w:szCs w:val="24"/>
              </w:rPr>
            </w:pPr>
            <w:r>
              <w:rPr>
                <w:rFonts w:hint="eastAsia"/>
                <w:sz w:val="24"/>
                <w:szCs w:val="24"/>
              </w:rPr>
              <w:t>东方核心动力混合型证券投资基金</w:t>
            </w:r>
          </w:p>
        </w:tc>
        <w:tc>
          <w:tcPr>
            <w:tcW w:w="2278" w:type="dxa"/>
          </w:tcPr>
          <w:p w:rsidR="004B01A3" w:rsidRDefault="00466E49">
            <w:pPr>
              <w:jc w:val="left"/>
              <w:rPr>
                <w:sz w:val="24"/>
                <w:szCs w:val="24"/>
                <w:lang w:val="en-US"/>
              </w:rPr>
            </w:pPr>
            <w:r>
              <w:rPr>
                <w:rFonts w:hint="eastAsia"/>
                <w:sz w:val="24"/>
                <w:szCs w:val="24"/>
                <w:lang w:val="en-US"/>
              </w:rPr>
              <w:t>400011</w:t>
            </w:r>
            <w:r>
              <w:rPr>
                <w:rFonts w:hint="eastAsia"/>
                <w:sz w:val="24"/>
                <w:szCs w:val="24"/>
                <w:lang w:val="en-US"/>
              </w:rPr>
              <w:t>（前端）</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46</w:t>
            </w:r>
          </w:p>
        </w:tc>
        <w:tc>
          <w:tcPr>
            <w:tcW w:w="4411" w:type="dxa"/>
          </w:tcPr>
          <w:p w:rsidR="004B01A3" w:rsidRDefault="00466E49">
            <w:pPr>
              <w:jc w:val="center"/>
              <w:rPr>
                <w:sz w:val="24"/>
                <w:szCs w:val="24"/>
              </w:rPr>
            </w:pPr>
            <w:r>
              <w:rPr>
                <w:rFonts w:hint="eastAsia"/>
                <w:sz w:val="24"/>
                <w:szCs w:val="24"/>
              </w:rPr>
              <w:t>东方鼎新灵活配置混合型证券投资基金</w:t>
            </w:r>
          </w:p>
        </w:tc>
        <w:tc>
          <w:tcPr>
            <w:tcW w:w="2278" w:type="dxa"/>
          </w:tcPr>
          <w:p w:rsidR="004B01A3" w:rsidRDefault="00466E49">
            <w:pPr>
              <w:jc w:val="left"/>
              <w:rPr>
                <w:sz w:val="24"/>
                <w:szCs w:val="24"/>
                <w:lang w:val="en-US"/>
              </w:rPr>
            </w:pPr>
            <w:r>
              <w:rPr>
                <w:rFonts w:hint="eastAsia"/>
                <w:sz w:val="24"/>
                <w:szCs w:val="24"/>
                <w:lang w:val="en-US"/>
              </w:rPr>
              <w:t>001196</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002192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47</w:t>
            </w:r>
          </w:p>
        </w:tc>
        <w:tc>
          <w:tcPr>
            <w:tcW w:w="4411" w:type="dxa"/>
          </w:tcPr>
          <w:p w:rsidR="004B01A3" w:rsidRDefault="00466E49">
            <w:pPr>
              <w:jc w:val="center"/>
              <w:rPr>
                <w:sz w:val="24"/>
                <w:szCs w:val="24"/>
              </w:rPr>
            </w:pPr>
            <w:r>
              <w:rPr>
                <w:rFonts w:hint="eastAsia"/>
                <w:sz w:val="24"/>
                <w:szCs w:val="24"/>
              </w:rPr>
              <w:t>东方岳灵活配置混合型证券投资基金</w:t>
            </w:r>
          </w:p>
        </w:tc>
        <w:tc>
          <w:tcPr>
            <w:tcW w:w="2278" w:type="dxa"/>
          </w:tcPr>
          <w:p w:rsidR="004B01A3" w:rsidRDefault="00466E49">
            <w:pPr>
              <w:jc w:val="left"/>
              <w:rPr>
                <w:sz w:val="24"/>
                <w:szCs w:val="24"/>
                <w:lang w:val="en-US"/>
              </w:rPr>
            </w:pPr>
            <w:r>
              <w:rPr>
                <w:rFonts w:hint="eastAsia"/>
                <w:sz w:val="24"/>
                <w:szCs w:val="24"/>
                <w:lang w:val="en-US"/>
              </w:rPr>
              <w:t>002545</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48</w:t>
            </w:r>
          </w:p>
        </w:tc>
        <w:tc>
          <w:tcPr>
            <w:tcW w:w="4411" w:type="dxa"/>
          </w:tcPr>
          <w:p w:rsidR="004B01A3" w:rsidRDefault="00466E49">
            <w:pPr>
              <w:jc w:val="center"/>
              <w:rPr>
                <w:sz w:val="24"/>
                <w:szCs w:val="24"/>
              </w:rPr>
            </w:pPr>
            <w:r>
              <w:rPr>
                <w:rFonts w:hint="eastAsia"/>
                <w:sz w:val="24"/>
                <w:szCs w:val="24"/>
              </w:rPr>
              <w:t>东方永兴</w:t>
            </w:r>
            <w:r>
              <w:rPr>
                <w:rFonts w:hint="eastAsia"/>
                <w:sz w:val="24"/>
                <w:szCs w:val="24"/>
              </w:rPr>
              <w:t>18</w:t>
            </w:r>
            <w:r>
              <w:rPr>
                <w:rFonts w:hint="eastAsia"/>
                <w:sz w:val="24"/>
                <w:szCs w:val="24"/>
              </w:rPr>
              <w:t>个月定期开放债券型证券投资基金</w:t>
            </w:r>
          </w:p>
        </w:tc>
        <w:tc>
          <w:tcPr>
            <w:tcW w:w="2278" w:type="dxa"/>
          </w:tcPr>
          <w:p w:rsidR="004B01A3" w:rsidRDefault="00466E49">
            <w:pPr>
              <w:jc w:val="left"/>
              <w:rPr>
                <w:sz w:val="24"/>
                <w:szCs w:val="24"/>
                <w:lang w:val="en-US"/>
              </w:rPr>
            </w:pPr>
            <w:r>
              <w:rPr>
                <w:rFonts w:hint="eastAsia"/>
                <w:sz w:val="24"/>
                <w:szCs w:val="24"/>
                <w:lang w:val="en-US"/>
              </w:rPr>
              <w:t>003324</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003325</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val="restart"/>
          </w:tcPr>
          <w:p w:rsidR="004B01A3" w:rsidRDefault="004B01A3">
            <w:pPr>
              <w:jc w:val="center"/>
              <w:rPr>
                <w:sz w:val="24"/>
                <w:szCs w:val="24"/>
              </w:rPr>
            </w:pPr>
          </w:p>
          <w:p w:rsidR="004B01A3" w:rsidRDefault="004B01A3">
            <w:pPr>
              <w:jc w:val="center"/>
              <w:rPr>
                <w:sz w:val="24"/>
                <w:szCs w:val="24"/>
              </w:rPr>
            </w:pPr>
          </w:p>
          <w:p w:rsidR="004B01A3" w:rsidRDefault="004B01A3">
            <w:pPr>
              <w:jc w:val="center"/>
              <w:rPr>
                <w:sz w:val="24"/>
                <w:szCs w:val="24"/>
              </w:rPr>
            </w:pPr>
          </w:p>
          <w:p w:rsidR="004B01A3" w:rsidRDefault="004B01A3">
            <w:pPr>
              <w:rPr>
                <w:sz w:val="24"/>
                <w:szCs w:val="24"/>
              </w:rPr>
            </w:pPr>
          </w:p>
          <w:p w:rsidR="004B01A3" w:rsidRDefault="00466E49">
            <w:pPr>
              <w:rPr>
                <w:sz w:val="24"/>
                <w:szCs w:val="24"/>
                <w:lang w:val="en-US"/>
              </w:rPr>
            </w:pPr>
            <w:r>
              <w:rPr>
                <w:rFonts w:hint="eastAsia"/>
                <w:sz w:val="24"/>
                <w:szCs w:val="24"/>
                <w:lang w:val="en-US"/>
              </w:rPr>
              <w:lastRenderedPageBreak/>
              <w:t>开户、</w:t>
            </w:r>
            <w:r>
              <w:rPr>
                <w:sz w:val="24"/>
                <w:szCs w:val="24"/>
              </w:rPr>
              <w:t>申购、赎回、转换业务</w:t>
            </w:r>
            <w:r>
              <w:t>(</w:t>
            </w:r>
            <w:r>
              <w:t>仅限前端申购模式</w:t>
            </w:r>
            <w:r>
              <w:t>)</w:t>
            </w:r>
          </w:p>
        </w:tc>
      </w:tr>
      <w:tr w:rsidR="004B01A3">
        <w:tc>
          <w:tcPr>
            <w:tcW w:w="656" w:type="dxa"/>
          </w:tcPr>
          <w:p w:rsidR="004B01A3" w:rsidRDefault="00466E49">
            <w:pPr>
              <w:jc w:val="center"/>
              <w:rPr>
                <w:sz w:val="24"/>
                <w:szCs w:val="24"/>
                <w:lang w:val="en-US"/>
              </w:rPr>
            </w:pPr>
            <w:r>
              <w:rPr>
                <w:rFonts w:hint="eastAsia"/>
                <w:sz w:val="24"/>
                <w:szCs w:val="24"/>
                <w:lang w:val="en-US"/>
              </w:rPr>
              <w:t>49</w:t>
            </w:r>
          </w:p>
        </w:tc>
        <w:tc>
          <w:tcPr>
            <w:tcW w:w="4411" w:type="dxa"/>
          </w:tcPr>
          <w:p w:rsidR="004B01A3" w:rsidRDefault="00466E49">
            <w:pPr>
              <w:jc w:val="center"/>
              <w:rPr>
                <w:sz w:val="24"/>
                <w:szCs w:val="24"/>
              </w:rPr>
            </w:pPr>
            <w:r>
              <w:rPr>
                <w:rFonts w:hint="eastAsia"/>
                <w:sz w:val="24"/>
                <w:szCs w:val="24"/>
              </w:rPr>
              <w:t>东方永泰纯债</w:t>
            </w:r>
            <w:r>
              <w:rPr>
                <w:rFonts w:hint="eastAsia"/>
                <w:sz w:val="24"/>
                <w:szCs w:val="24"/>
              </w:rPr>
              <w:t>1</w:t>
            </w:r>
            <w:r>
              <w:rPr>
                <w:rFonts w:hint="eastAsia"/>
                <w:sz w:val="24"/>
                <w:szCs w:val="24"/>
              </w:rPr>
              <w:t>年定期开放债券型证券投资基金</w:t>
            </w:r>
          </w:p>
        </w:tc>
        <w:tc>
          <w:tcPr>
            <w:tcW w:w="2278" w:type="dxa"/>
          </w:tcPr>
          <w:p w:rsidR="004B01A3" w:rsidRDefault="00466E49">
            <w:pPr>
              <w:jc w:val="left"/>
              <w:rPr>
                <w:sz w:val="24"/>
                <w:szCs w:val="24"/>
                <w:lang w:val="en-US"/>
              </w:rPr>
            </w:pPr>
            <w:r>
              <w:rPr>
                <w:rFonts w:hint="eastAsia"/>
                <w:sz w:val="24"/>
                <w:szCs w:val="24"/>
                <w:lang w:val="en-US"/>
              </w:rPr>
              <w:t>006715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006716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lastRenderedPageBreak/>
              <w:t>50</w:t>
            </w:r>
          </w:p>
        </w:tc>
        <w:tc>
          <w:tcPr>
            <w:tcW w:w="4411" w:type="dxa"/>
          </w:tcPr>
          <w:p w:rsidR="004B01A3" w:rsidRDefault="00466E49">
            <w:pPr>
              <w:jc w:val="center"/>
              <w:rPr>
                <w:sz w:val="24"/>
                <w:szCs w:val="24"/>
              </w:rPr>
            </w:pPr>
            <w:r>
              <w:rPr>
                <w:rFonts w:hint="eastAsia"/>
                <w:sz w:val="24"/>
                <w:szCs w:val="24"/>
              </w:rPr>
              <w:t>东方卓行</w:t>
            </w:r>
            <w:r>
              <w:rPr>
                <w:rFonts w:hint="eastAsia"/>
                <w:sz w:val="24"/>
                <w:szCs w:val="24"/>
              </w:rPr>
              <w:t>18</w:t>
            </w:r>
            <w:r>
              <w:rPr>
                <w:rFonts w:hint="eastAsia"/>
                <w:sz w:val="24"/>
                <w:szCs w:val="24"/>
              </w:rPr>
              <w:t>个月定期开放债券型证券投资基金</w:t>
            </w:r>
          </w:p>
        </w:tc>
        <w:tc>
          <w:tcPr>
            <w:tcW w:w="2278" w:type="dxa"/>
          </w:tcPr>
          <w:p w:rsidR="004B01A3" w:rsidRDefault="00466E49">
            <w:pPr>
              <w:jc w:val="left"/>
              <w:rPr>
                <w:sz w:val="24"/>
                <w:szCs w:val="24"/>
                <w:lang w:val="en-US"/>
              </w:rPr>
            </w:pPr>
            <w:r>
              <w:rPr>
                <w:rFonts w:hint="eastAsia"/>
                <w:sz w:val="24"/>
                <w:szCs w:val="24"/>
                <w:lang w:val="en-US"/>
              </w:rPr>
              <w:t>008322</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008323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lastRenderedPageBreak/>
              <w:t>51</w:t>
            </w:r>
          </w:p>
        </w:tc>
        <w:tc>
          <w:tcPr>
            <w:tcW w:w="4411" w:type="dxa"/>
          </w:tcPr>
          <w:p w:rsidR="004B01A3" w:rsidRDefault="00466E49">
            <w:pPr>
              <w:jc w:val="center"/>
              <w:rPr>
                <w:sz w:val="24"/>
                <w:szCs w:val="24"/>
              </w:rPr>
            </w:pPr>
            <w:r>
              <w:rPr>
                <w:rFonts w:hint="eastAsia"/>
                <w:sz w:val="24"/>
                <w:szCs w:val="24"/>
              </w:rPr>
              <w:t>东方永悦</w:t>
            </w:r>
            <w:r>
              <w:rPr>
                <w:rFonts w:hint="eastAsia"/>
                <w:sz w:val="24"/>
                <w:szCs w:val="24"/>
              </w:rPr>
              <w:t>18</w:t>
            </w:r>
            <w:r>
              <w:rPr>
                <w:rFonts w:hint="eastAsia"/>
                <w:sz w:val="24"/>
                <w:szCs w:val="24"/>
              </w:rPr>
              <w:t>个月定期开放纯债债券型证券投资基金</w:t>
            </w:r>
          </w:p>
        </w:tc>
        <w:tc>
          <w:tcPr>
            <w:tcW w:w="2278" w:type="dxa"/>
          </w:tcPr>
          <w:p w:rsidR="004B01A3" w:rsidRDefault="00466E49">
            <w:pPr>
              <w:jc w:val="left"/>
              <w:rPr>
                <w:sz w:val="24"/>
                <w:szCs w:val="24"/>
                <w:lang w:val="en-US"/>
              </w:rPr>
            </w:pPr>
            <w:r>
              <w:rPr>
                <w:rFonts w:hint="eastAsia"/>
                <w:sz w:val="24"/>
                <w:szCs w:val="24"/>
                <w:lang w:val="en-US"/>
              </w:rPr>
              <w:t>009177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009178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r w:rsidR="004B01A3">
        <w:tc>
          <w:tcPr>
            <w:tcW w:w="656" w:type="dxa"/>
          </w:tcPr>
          <w:p w:rsidR="004B01A3" w:rsidRDefault="00466E49">
            <w:pPr>
              <w:jc w:val="center"/>
              <w:rPr>
                <w:sz w:val="24"/>
                <w:szCs w:val="24"/>
                <w:lang w:val="en-US"/>
              </w:rPr>
            </w:pPr>
            <w:r>
              <w:rPr>
                <w:rFonts w:hint="eastAsia"/>
                <w:sz w:val="24"/>
                <w:szCs w:val="24"/>
                <w:lang w:val="en-US"/>
              </w:rPr>
              <w:t>52</w:t>
            </w:r>
          </w:p>
        </w:tc>
        <w:tc>
          <w:tcPr>
            <w:tcW w:w="4411" w:type="dxa"/>
          </w:tcPr>
          <w:p w:rsidR="004B01A3" w:rsidRDefault="00466E49">
            <w:pPr>
              <w:jc w:val="center"/>
              <w:rPr>
                <w:sz w:val="24"/>
                <w:szCs w:val="24"/>
              </w:rPr>
            </w:pPr>
            <w:r>
              <w:rPr>
                <w:rFonts w:hint="eastAsia"/>
                <w:sz w:val="24"/>
                <w:szCs w:val="24"/>
              </w:rPr>
              <w:t>东方臻萃</w:t>
            </w:r>
            <w:r>
              <w:rPr>
                <w:rFonts w:hint="eastAsia"/>
                <w:sz w:val="24"/>
                <w:szCs w:val="24"/>
              </w:rPr>
              <w:t>3</w:t>
            </w:r>
            <w:r>
              <w:rPr>
                <w:rFonts w:hint="eastAsia"/>
                <w:sz w:val="24"/>
                <w:szCs w:val="24"/>
              </w:rPr>
              <w:t>个月定期开放纯债债券型证券投资基金</w:t>
            </w:r>
          </w:p>
        </w:tc>
        <w:tc>
          <w:tcPr>
            <w:tcW w:w="2278" w:type="dxa"/>
          </w:tcPr>
          <w:p w:rsidR="004B01A3" w:rsidRDefault="00466E49">
            <w:pPr>
              <w:jc w:val="left"/>
              <w:rPr>
                <w:sz w:val="24"/>
                <w:szCs w:val="24"/>
                <w:lang w:val="en-US"/>
              </w:rPr>
            </w:pPr>
            <w:r>
              <w:rPr>
                <w:rFonts w:hint="eastAsia"/>
                <w:sz w:val="24"/>
                <w:szCs w:val="24"/>
                <w:lang w:val="en-US"/>
              </w:rPr>
              <w:t>009461</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4B01A3" w:rsidRDefault="004B01A3">
            <w:pPr>
              <w:jc w:val="center"/>
              <w:rPr>
                <w:sz w:val="24"/>
                <w:szCs w:val="24"/>
                <w:lang w:val="en-US"/>
              </w:rPr>
            </w:pPr>
          </w:p>
        </w:tc>
      </w:tr>
    </w:tbl>
    <w:p w:rsidR="004B01A3" w:rsidRDefault="00466E49">
      <w:pPr>
        <w:rPr>
          <w:sz w:val="24"/>
          <w:szCs w:val="24"/>
          <w:lang w:val="en-US"/>
        </w:rPr>
      </w:pPr>
      <w:r>
        <w:rPr>
          <w:rFonts w:hint="eastAsia"/>
          <w:sz w:val="24"/>
          <w:szCs w:val="24"/>
          <w:lang w:val="en-US"/>
        </w:rPr>
        <w:t>备注：</w:t>
      </w:r>
    </w:p>
    <w:p w:rsidR="004B01A3" w:rsidRDefault="00466E49">
      <w:pPr>
        <w:ind w:firstLineChars="200" w:firstLine="480"/>
      </w:pPr>
      <w:r>
        <w:rPr>
          <w:rFonts w:hint="eastAsia"/>
          <w:sz w:val="24"/>
          <w:szCs w:val="24"/>
          <w:lang w:val="en-US"/>
        </w:rPr>
        <w:t>1</w:t>
      </w:r>
      <w:r>
        <w:rPr>
          <w:sz w:val="24"/>
          <w:szCs w:val="24"/>
          <w:lang w:val="en-US"/>
        </w:rPr>
        <w:t>.</w:t>
      </w:r>
      <w:r>
        <w:rPr>
          <w:rFonts w:hint="eastAsia"/>
          <w:sz w:val="24"/>
          <w:szCs w:val="24"/>
        </w:rPr>
        <w:t>东方品质消费一年持有期混合型证券投资基金正处在封闭运作期，本公司将严格按照</w:t>
      </w:r>
      <w:r>
        <w:rPr>
          <w:rFonts w:hint="eastAsia"/>
          <w:sz w:val="24"/>
          <w:szCs w:val="24"/>
        </w:rPr>
        <w:t xml:space="preserve"> </w:t>
      </w:r>
      <w:r>
        <w:rPr>
          <w:rFonts w:hint="eastAsia"/>
          <w:sz w:val="24"/>
          <w:szCs w:val="24"/>
        </w:rPr>
        <w:t>《招募说明书》及《基金合同》的有关规定安排该基金在规定时间段的开放事宜，并按照《公开募集证券投资基金信息披露管理办法》尽职履行信息披露义务；在产品开放期间，投资者可通过</w:t>
      </w:r>
      <w:r>
        <w:rPr>
          <w:rFonts w:hint="eastAsia"/>
          <w:sz w:val="24"/>
          <w:szCs w:val="24"/>
          <w:lang w:val="en-US"/>
        </w:rPr>
        <w:t>万得基金</w:t>
      </w:r>
      <w:r>
        <w:rPr>
          <w:rFonts w:hint="eastAsia"/>
          <w:sz w:val="24"/>
          <w:szCs w:val="24"/>
        </w:rPr>
        <w:t>办理该基金的申购、转换业务。</w:t>
      </w:r>
      <w:r>
        <w:rPr>
          <w:rFonts w:ascii="宋体" w:eastAsia="宋体" w:hAnsi="宋体" w:hint="eastAsia"/>
          <w:color w:val="000000"/>
          <w:sz w:val="20"/>
        </w:rPr>
        <w:t xml:space="preserve"> </w:t>
      </w:r>
      <w:r>
        <w:rPr>
          <w:rFonts w:hint="eastAsia"/>
        </w:rPr>
        <w:t xml:space="preserve"> </w:t>
      </w:r>
    </w:p>
    <w:p w:rsidR="004B01A3" w:rsidRDefault="00466E49">
      <w:pPr>
        <w:ind w:firstLineChars="300" w:firstLine="720"/>
        <w:rPr>
          <w:sz w:val="24"/>
          <w:szCs w:val="24"/>
        </w:rPr>
      </w:pPr>
      <w:r>
        <w:rPr>
          <w:rFonts w:hint="eastAsia"/>
          <w:sz w:val="24"/>
          <w:szCs w:val="24"/>
        </w:rPr>
        <w:t>东方品质消费一年持有期混合型证券投资基金、东方鑫享价值成长一年持有期混合型证券投资基金、东方欣益一年持有期偏债混合型证券投资基金对每份基金份额设置</w:t>
      </w:r>
      <w:r>
        <w:rPr>
          <w:rFonts w:hint="eastAsia"/>
          <w:sz w:val="24"/>
          <w:szCs w:val="24"/>
        </w:rPr>
        <w:t>1</w:t>
      </w:r>
      <w:r>
        <w:rPr>
          <w:rFonts w:hint="eastAsia"/>
          <w:sz w:val="24"/>
          <w:szCs w:val="24"/>
        </w:rPr>
        <w:t>年的最短持有期限，即：自基金合同生效日（认购份额而言）、基金份额申购确认日（对申购份额而言）至该日次年的年度对日的期间内，投资者不能提出赎回申请；该日次年的年度对日之后，投资者可以提出赎回申请。</w:t>
      </w:r>
      <w:r>
        <w:rPr>
          <w:rFonts w:hint="eastAsia"/>
          <w:sz w:val="24"/>
          <w:szCs w:val="24"/>
        </w:rPr>
        <w:t xml:space="preserve"> </w:t>
      </w:r>
    </w:p>
    <w:p w:rsidR="004B01A3" w:rsidRDefault="00466E49">
      <w:pPr>
        <w:ind w:firstLineChars="300" w:firstLine="720"/>
        <w:rPr>
          <w:sz w:val="24"/>
          <w:szCs w:val="24"/>
        </w:rPr>
      </w:pPr>
      <w:r>
        <w:rPr>
          <w:rFonts w:hint="eastAsia"/>
          <w:sz w:val="24"/>
          <w:szCs w:val="24"/>
        </w:rPr>
        <w:t>东方永兴</w:t>
      </w:r>
      <w:r>
        <w:rPr>
          <w:rFonts w:hint="eastAsia"/>
          <w:sz w:val="24"/>
          <w:szCs w:val="24"/>
        </w:rPr>
        <w:t>18</w:t>
      </w:r>
      <w:r>
        <w:rPr>
          <w:rFonts w:hint="eastAsia"/>
          <w:sz w:val="24"/>
          <w:szCs w:val="24"/>
        </w:rPr>
        <w:t>个月定期开放债券型证券投资基金、东方永泰纯债</w:t>
      </w:r>
      <w:r>
        <w:rPr>
          <w:rFonts w:hint="eastAsia"/>
          <w:sz w:val="24"/>
          <w:szCs w:val="24"/>
        </w:rPr>
        <w:t>1</w:t>
      </w:r>
      <w:r>
        <w:rPr>
          <w:rFonts w:hint="eastAsia"/>
          <w:sz w:val="24"/>
          <w:szCs w:val="24"/>
        </w:rPr>
        <w:t>年定期开放债券型证券投资基金、东方永悦</w:t>
      </w:r>
      <w:r>
        <w:rPr>
          <w:rFonts w:hint="eastAsia"/>
          <w:sz w:val="24"/>
          <w:szCs w:val="24"/>
        </w:rPr>
        <w:t>18</w:t>
      </w:r>
      <w:r>
        <w:rPr>
          <w:rFonts w:hint="eastAsia"/>
          <w:sz w:val="24"/>
          <w:szCs w:val="24"/>
        </w:rPr>
        <w:t>个月定期开放纯债债券型证券投资基金、东方臻萃</w:t>
      </w:r>
      <w:r>
        <w:rPr>
          <w:rFonts w:hint="eastAsia"/>
          <w:sz w:val="24"/>
          <w:szCs w:val="24"/>
        </w:rPr>
        <w:t>3</w:t>
      </w:r>
      <w:r>
        <w:rPr>
          <w:rFonts w:hint="eastAsia"/>
          <w:sz w:val="24"/>
          <w:szCs w:val="24"/>
        </w:rPr>
        <w:t>个月定期开放纯债债券</w:t>
      </w:r>
      <w:r>
        <w:rPr>
          <w:rFonts w:hint="eastAsia"/>
          <w:sz w:val="24"/>
          <w:szCs w:val="24"/>
        </w:rPr>
        <w:t>型证券投资基金尚在封闭期内，待封闭期结束，本公司会及时发布相关开放公告，敬请留意。</w:t>
      </w:r>
      <w:r>
        <w:rPr>
          <w:rFonts w:hint="eastAsia"/>
          <w:sz w:val="24"/>
          <w:szCs w:val="24"/>
        </w:rPr>
        <w:t xml:space="preserve"> </w:t>
      </w:r>
      <w:r>
        <w:rPr>
          <w:rFonts w:hint="eastAsia"/>
          <w:sz w:val="24"/>
          <w:szCs w:val="24"/>
        </w:rPr>
        <w:t>具体业务办理流程、规则请遵循相关销售机构的规定。</w:t>
      </w:r>
    </w:p>
    <w:p w:rsidR="004B01A3" w:rsidRDefault="00466E49">
      <w:pPr>
        <w:ind w:firstLineChars="300" w:firstLine="720"/>
        <w:rPr>
          <w:sz w:val="24"/>
          <w:szCs w:val="24"/>
          <w:lang w:val="en-US"/>
        </w:rPr>
      </w:pP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4</w:t>
      </w:r>
      <w:r>
        <w:rPr>
          <w:sz w:val="24"/>
          <w:szCs w:val="24"/>
          <w:lang w:val="en-US"/>
        </w:rPr>
        <w:t>月</w:t>
      </w:r>
      <w:r>
        <w:rPr>
          <w:rFonts w:hint="eastAsia"/>
          <w:sz w:val="24"/>
          <w:szCs w:val="24"/>
          <w:lang w:val="en-US"/>
        </w:rPr>
        <w:t>3</w:t>
      </w:r>
      <w:r>
        <w:rPr>
          <w:sz w:val="24"/>
          <w:szCs w:val="24"/>
          <w:lang w:val="en-US"/>
        </w:rPr>
        <w:t>日起，本基金管理人暂停接受对</w:t>
      </w:r>
      <w:r>
        <w:rPr>
          <w:rFonts w:hint="eastAsia"/>
          <w:sz w:val="24"/>
          <w:szCs w:val="24"/>
        </w:rPr>
        <w:t>东方臻宝纯债债券型证券投资基金</w:t>
      </w:r>
      <w:r>
        <w:rPr>
          <w:sz w:val="24"/>
          <w:szCs w:val="24"/>
          <w:lang w:val="en-US"/>
        </w:rPr>
        <w:t>的单笔金额</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万元）。对于超过限额的申请，本基金管理人有权拒绝，不予确认。</w:t>
      </w:r>
    </w:p>
    <w:p w:rsidR="004B01A3" w:rsidRDefault="00466E49">
      <w:pPr>
        <w:ind w:firstLineChars="300" w:firstLine="720"/>
        <w:rPr>
          <w:sz w:val="24"/>
          <w:szCs w:val="24"/>
          <w:lang w:val="en-US"/>
        </w:rPr>
      </w:pP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4</w:t>
      </w:r>
      <w:r>
        <w:rPr>
          <w:sz w:val="24"/>
          <w:szCs w:val="24"/>
          <w:lang w:val="en-US"/>
        </w:rPr>
        <w:t>月</w:t>
      </w:r>
      <w:r>
        <w:rPr>
          <w:rFonts w:hint="eastAsia"/>
          <w:sz w:val="24"/>
          <w:szCs w:val="24"/>
          <w:lang w:val="en-US"/>
        </w:rPr>
        <w:t>30</w:t>
      </w:r>
      <w:r>
        <w:rPr>
          <w:sz w:val="24"/>
          <w:szCs w:val="24"/>
          <w:lang w:val="en-US"/>
        </w:rPr>
        <w:t>日起，本基金管理人暂停接受对</w:t>
      </w:r>
      <w:r>
        <w:rPr>
          <w:rFonts w:hint="eastAsia"/>
          <w:sz w:val="24"/>
          <w:szCs w:val="24"/>
        </w:rPr>
        <w:t>东方互联网嘉混合型证券投资基金</w:t>
      </w:r>
      <w:r>
        <w:rPr>
          <w:sz w:val="24"/>
          <w:szCs w:val="24"/>
          <w:lang w:val="en-US"/>
        </w:rPr>
        <w:t>的单笔金额</w:t>
      </w:r>
      <w:r>
        <w:rPr>
          <w:sz w:val="24"/>
          <w:szCs w:val="24"/>
          <w:lang w:val="en-US"/>
        </w:rPr>
        <w:t>1</w:t>
      </w:r>
      <w:r>
        <w:rPr>
          <w:rFonts w:hint="eastAsia"/>
          <w:sz w:val="24"/>
          <w:szCs w:val="24"/>
          <w:lang w:val="en-US"/>
        </w:rPr>
        <w:t>千</w:t>
      </w:r>
      <w:r>
        <w:rPr>
          <w:sz w:val="24"/>
          <w:szCs w:val="24"/>
          <w:lang w:val="en-US"/>
        </w:rPr>
        <w:t>元以上（不含</w:t>
      </w:r>
      <w:r>
        <w:rPr>
          <w:sz w:val="24"/>
          <w:szCs w:val="24"/>
          <w:lang w:val="en-US"/>
        </w:rPr>
        <w:t>1</w:t>
      </w:r>
      <w:r>
        <w:rPr>
          <w:rFonts w:hint="eastAsia"/>
          <w:sz w:val="24"/>
          <w:szCs w:val="24"/>
          <w:lang w:val="en-US"/>
        </w:rPr>
        <w:t>千</w:t>
      </w:r>
      <w:r>
        <w:rPr>
          <w:sz w:val="24"/>
          <w:szCs w:val="24"/>
          <w:lang w:val="en-US"/>
        </w:rPr>
        <w:t>元）申购（包括日常申购和定期定额申购）、转换转入申请，且单个基金账户单日累计申购（包括日常申购和定期定额申购）及转换转入金额不得超过</w:t>
      </w:r>
      <w:r>
        <w:rPr>
          <w:sz w:val="24"/>
          <w:szCs w:val="24"/>
          <w:lang w:val="en-US"/>
        </w:rPr>
        <w:t>1</w:t>
      </w:r>
      <w:r>
        <w:rPr>
          <w:rFonts w:hint="eastAsia"/>
          <w:sz w:val="24"/>
          <w:szCs w:val="24"/>
          <w:lang w:val="en-US"/>
        </w:rPr>
        <w:t>千</w:t>
      </w:r>
      <w:r>
        <w:rPr>
          <w:sz w:val="24"/>
          <w:szCs w:val="24"/>
          <w:lang w:val="en-US"/>
        </w:rPr>
        <w:t>元以上（不含</w:t>
      </w:r>
      <w:r>
        <w:rPr>
          <w:sz w:val="24"/>
          <w:szCs w:val="24"/>
          <w:lang w:val="en-US"/>
        </w:rPr>
        <w:t>1</w:t>
      </w:r>
      <w:r>
        <w:rPr>
          <w:rFonts w:hint="eastAsia"/>
          <w:sz w:val="24"/>
          <w:szCs w:val="24"/>
          <w:lang w:val="en-US"/>
        </w:rPr>
        <w:t>千</w:t>
      </w:r>
      <w:r>
        <w:rPr>
          <w:sz w:val="24"/>
          <w:szCs w:val="24"/>
          <w:lang w:val="en-US"/>
        </w:rPr>
        <w:t>元）。对于超过限额的申请，本基金管理人有权拒绝，不予确认。</w:t>
      </w:r>
    </w:p>
    <w:p w:rsidR="004B01A3" w:rsidRDefault="00466E49">
      <w:pPr>
        <w:ind w:firstLineChars="300" w:firstLine="720"/>
        <w:rPr>
          <w:sz w:val="24"/>
          <w:szCs w:val="24"/>
          <w:lang w:val="en-US"/>
        </w:rPr>
      </w:pP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sz w:val="24"/>
          <w:szCs w:val="24"/>
          <w:lang w:val="en-US"/>
        </w:rPr>
        <w:t>6</w:t>
      </w:r>
      <w:r>
        <w:rPr>
          <w:sz w:val="24"/>
          <w:szCs w:val="24"/>
          <w:lang w:val="en-US"/>
        </w:rPr>
        <w:t>月</w:t>
      </w:r>
      <w:r>
        <w:rPr>
          <w:sz w:val="24"/>
          <w:szCs w:val="24"/>
          <w:lang w:val="en-US"/>
        </w:rPr>
        <w:t>1</w:t>
      </w:r>
      <w:r>
        <w:rPr>
          <w:rFonts w:hint="eastAsia"/>
          <w:sz w:val="24"/>
          <w:szCs w:val="24"/>
          <w:lang w:val="en-US"/>
        </w:rPr>
        <w:t>9</w:t>
      </w:r>
      <w:r>
        <w:rPr>
          <w:sz w:val="24"/>
          <w:szCs w:val="24"/>
          <w:lang w:val="en-US"/>
        </w:rPr>
        <w:t>日起，本基金管理人暂停接受对</w:t>
      </w:r>
      <w:r>
        <w:rPr>
          <w:rFonts w:hint="eastAsia"/>
          <w:sz w:val="24"/>
          <w:szCs w:val="24"/>
        </w:rPr>
        <w:t>东方价值挖掘灵活配置混合型证券投资基金</w:t>
      </w:r>
      <w:r>
        <w:rPr>
          <w:sz w:val="24"/>
          <w:szCs w:val="24"/>
          <w:lang w:val="en-US"/>
        </w:rPr>
        <w:t>的单笔金额</w:t>
      </w:r>
      <w:r>
        <w:rPr>
          <w:sz w:val="24"/>
          <w:szCs w:val="24"/>
          <w:lang w:val="en-US"/>
        </w:rPr>
        <w:t>100</w:t>
      </w:r>
      <w:r>
        <w:rPr>
          <w:sz w:val="24"/>
          <w:szCs w:val="24"/>
          <w:lang w:val="en-US"/>
        </w:rPr>
        <w:t>万元以上（不含</w:t>
      </w:r>
      <w:r>
        <w:rPr>
          <w:sz w:val="24"/>
          <w:szCs w:val="24"/>
          <w:lang w:val="en-US"/>
        </w:rPr>
        <w:t>100</w:t>
      </w:r>
      <w:r>
        <w:rPr>
          <w:sz w:val="24"/>
          <w:szCs w:val="24"/>
          <w:lang w:val="en-US"/>
        </w:rPr>
        <w:t>万元）申购（包括日常申购和定期定额申购）、转换转入申请，且单个基金账户单日累计申购（包括日常申购和定期定额申购）及转换</w:t>
      </w:r>
      <w:r>
        <w:rPr>
          <w:sz w:val="24"/>
          <w:szCs w:val="24"/>
          <w:lang w:val="en-US"/>
        </w:rPr>
        <w:t>转入金额不得超过</w:t>
      </w:r>
      <w:r>
        <w:rPr>
          <w:sz w:val="24"/>
          <w:szCs w:val="24"/>
          <w:lang w:val="en-US"/>
        </w:rPr>
        <w:t>100</w:t>
      </w:r>
      <w:r>
        <w:rPr>
          <w:sz w:val="24"/>
          <w:szCs w:val="24"/>
          <w:lang w:val="en-US"/>
        </w:rPr>
        <w:t>万元以上（不含</w:t>
      </w:r>
      <w:r>
        <w:rPr>
          <w:sz w:val="24"/>
          <w:szCs w:val="24"/>
          <w:lang w:val="en-US"/>
        </w:rPr>
        <w:t>100</w:t>
      </w:r>
      <w:r>
        <w:rPr>
          <w:sz w:val="24"/>
          <w:szCs w:val="24"/>
          <w:lang w:val="en-US"/>
        </w:rPr>
        <w:t>万元）。对于超过限额的申请，本基金管理人有权拒绝，不予确认。</w:t>
      </w:r>
    </w:p>
    <w:p w:rsidR="004B01A3" w:rsidRDefault="00466E49">
      <w:pPr>
        <w:ind w:firstLineChars="300" w:firstLine="720"/>
        <w:rPr>
          <w:sz w:val="24"/>
          <w:szCs w:val="24"/>
          <w:lang w:val="en-US"/>
        </w:rPr>
      </w:pP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sz w:val="24"/>
          <w:szCs w:val="24"/>
          <w:lang w:val="en-US"/>
        </w:rPr>
        <w:t>6</w:t>
      </w:r>
      <w:r>
        <w:rPr>
          <w:sz w:val="24"/>
          <w:szCs w:val="24"/>
          <w:lang w:val="en-US"/>
        </w:rPr>
        <w:t>月</w:t>
      </w:r>
      <w:r>
        <w:rPr>
          <w:sz w:val="24"/>
          <w:szCs w:val="24"/>
          <w:lang w:val="en-US"/>
        </w:rPr>
        <w:t>1</w:t>
      </w:r>
      <w:r>
        <w:rPr>
          <w:rFonts w:hint="eastAsia"/>
          <w:sz w:val="24"/>
          <w:szCs w:val="24"/>
          <w:lang w:val="en-US"/>
        </w:rPr>
        <w:t>9</w:t>
      </w:r>
      <w:r>
        <w:rPr>
          <w:sz w:val="24"/>
          <w:szCs w:val="24"/>
          <w:lang w:val="en-US"/>
        </w:rPr>
        <w:t>日起，本基金管理人暂停接受对</w:t>
      </w:r>
      <w:r>
        <w:rPr>
          <w:rFonts w:hint="eastAsia"/>
          <w:sz w:val="24"/>
          <w:szCs w:val="24"/>
        </w:rPr>
        <w:t>东方新价值混合型证券投资基金</w:t>
      </w:r>
      <w:r>
        <w:rPr>
          <w:sz w:val="24"/>
          <w:szCs w:val="24"/>
          <w:lang w:val="en-US"/>
        </w:rPr>
        <w:t>的单笔金额</w:t>
      </w:r>
      <w:r>
        <w:rPr>
          <w:sz w:val="24"/>
          <w:szCs w:val="24"/>
          <w:lang w:val="en-US"/>
        </w:rPr>
        <w:t>100</w:t>
      </w:r>
      <w:r>
        <w:rPr>
          <w:sz w:val="24"/>
          <w:szCs w:val="24"/>
          <w:lang w:val="en-US"/>
        </w:rPr>
        <w:t>万元以上（不含</w:t>
      </w:r>
      <w:r>
        <w:rPr>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100</w:t>
      </w:r>
      <w:r>
        <w:rPr>
          <w:sz w:val="24"/>
          <w:szCs w:val="24"/>
          <w:lang w:val="en-US"/>
        </w:rPr>
        <w:t>万元以上（不含</w:t>
      </w:r>
      <w:r>
        <w:rPr>
          <w:sz w:val="24"/>
          <w:szCs w:val="24"/>
          <w:lang w:val="en-US"/>
        </w:rPr>
        <w:t>100</w:t>
      </w:r>
      <w:r>
        <w:rPr>
          <w:sz w:val="24"/>
          <w:szCs w:val="24"/>
          <w:lang w:val="en-US"/>
        </w:rPr>
        <w:t>万元）。对于超过限额的申请，本基金管理人有权拒绝，不予确认。</w:t>
      </w:r>
    </w:p>
    <w:p w:rsidR="004B01A3" w:rsidRDefault="00466E49">
      <w:pPr>
        <w:ind w:firstLineChars="300" w:firstLine="720"/>
        <w:rPr>
          <w:sz w:val="24"/>
          <w:szCs w:val="24"/>
          <w:lang w:val="en-US"/>
        </w:rPr>
      </w:pP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7</w:t>
      </w:r>
      <w:r>
        <w:rPr>
          <w:sz w:val="24"/>
          <w:szCs w:val="24"/>
          <w:lang w:val="en-US"/>
        </w:rPr>
        <w:t>月</w:t>
      </w:r>
      <w:r>
        <w:rPr>
          <w:sz w:val="24"/>
          <w:szCs w:val="24"/>
          <w:lang w:val="en-US"/>
        </w:rPr>
        <w:t>1</w:t>
      </w:r>
      <w:r>
        <w:rPr>
          <w:rFonts w:hint="eastAsia"/>
          <w:sz w:val="24"/>
          <w:szCs w:val="24"/>
          <w:lang w:val="en-US"/>
        </w:rPr>
        <w:t>0</w:t>
      </w:r>
      <w:r>
        <w:rPr>
          <w:sz w:val="24"/>
          <w:szCs w:val="24"/>
          <w:lang w:val="en-US"/>
        </w:rPr>
        <w:t>日起，本基金管理人暂停接受对</w:t>
      </w:r>
      <w:r>
        <w:rPr>
          <w:rFonts w:hint="eastAsia"/>
          <w:sz w:val="24"/>
          <w:szCs w:val="24"/>
        </w:rPr>
        <w:t>东方新策略灵活配置混合型证</w:t>
      </w:r>
      <w:r>
        <w:rPr>
          <w:rFonts w:hint="eastAsia"/>
          <w:sz w:val="24"/>
          <w:szCs w:val="24"/>
        </w:rPr>
        <w:t>券投资基金</w:t>
      </w:r>
      <w:r>
        <w:rPr>
          <w:sz w:val="24"/>
          <w:szCs w:val="24"/>
          <w:lang w:val="en-US"/>
        </w:rPr>
        <w:t>的单笔金额</w:t>
      </w:r>
      <w:r>
        <w:rPr>
          <w:sz w:val="24"/>
          <w:szCs w:val="24"/>
          <w:lang w:val="en-US"/>
        </w:rPr>
        <w:t>10</w:t>
      </w:r>
      <w:r>
        <w:rPr>
          <w:sz w:val="24"/>
          <w:szCs w:val="24"/>
          <w:lang w:val="en-US"/>
        </w:rPr>
        <w:t>万元以上（不含</w:t>
      </w:r>
      <w:r>
        <w:rPr>
          <w:sz w:val="24"/>
          <w:szCs w:val="24"/>
          <w:lang w:val="en-US"/>
        </w:rPr>
        <w:t>10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10</w:t>
      </w:r>
      <w:r>
        <w:rPr>
          <w:sz w:val="24"/>
          <w:szCs w:val="24"/>
          <w:lang w:val="en-US"/>
        </w:rPr>
        <w:t>万元以上（不含</w:t>
      </w:r>
      <w:r>
        <w:rPr>
          <w:sz w:val="24"/>
          <w:szCs w:val="24"/>
          <w:lang w:val="en-US"/>
        </w:rPr>
        <w:t>10</w:t>
      </w:r>
      <w:r>
        <w:rPr>
          <w:sz w:val="24"/>
          <w:szCs w:val="24"/>
          <w:lang w:val="en-US"/>
        </w:rPr>
        <w:t>万元）。对于超过限额的申请，本基金管理人有权拒绝，不予确认。</w:t>
      </w:r>
    </w:p>
    <w:p w:rsidR="004B01A3" w:rsidRDefault="00466E49">
      <w:pPr>
        <w:ind w:firstLineChars="300" w:firstLine="720"/>
        <w:rPr>
          <w:sz w:val="24"/>
          <w:szCs w:val="24"/>
          <w:lang w:val="en-US"/>
        </w:rPr>
      </w:pP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8</w:t>
      </w:r>
      <w:r>
        <w:rPr>
          <w:sz w:val="24"/>
          <w:szCs w:val="24"/>
          <w:lang w:val="en-US"/>
        </w:rPr>
        <w:t>月</w:t>
      </w:r>
      <w:r>
        <w:rPr>
          <w:rFonts w:hint="eastAsia"/>
          <w:sz w:val="24"/>
          <w:szCs w:val="24"/>
          <w:lang w:val="en-US"/>
        </w:rPr>
        <w:t>7</w:t>
      </w:r>
      <w:r>
        <w:rPr>
          <w:sz w:val="24"/>
          <w:szCs w:val="24"/>
          <w:lang w:val="en-US"/>
        </w:rPr>
        <w:t>日起，本基金管理人暂停接受对</w:t>
      </w:r>
      <w:r>
        <w:rPr>
          <w:rFonts w:hint="eastAsia"/>
          <w:sz w:val="24"/>
          <w:szCs w:val="24"/>
        </w:rPr>
        <w:t>东方成长回报平衡混合型证券投资基金</w:t>
      </w:r>
      <w:r>
        <w:rPr>
          <w:sz w:val="24"/>
          <w:szCs w:val="24"/>
          <w:lang w:val="en-US"/>
        </w:rPr>
        <w:t>的单笔金额</w:t>
      </w:r>
      <w:r>
        <w:rPr>
          <w:sz w:val="24"/>
          <w:szCs w:val="24"/>
          <w:lang w:val="en-US"/>
        </w:rPr>
        <w:t>100</w:t>
      </w:r>
      <w:r>
        <w:rPr>
          <w:sz w:val="24"/>
          <w:szCs w:val="24"/>
          <w:lang w:val="en-US"/>
        </w:rPr>
        <w:t>万元以上（不含</w:t>
      </w:r>
      <w:r>
        <w:rPr>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1</w:t>
      </w:r>
      <w:r>
        <w:rPr>
          <w:sz w:val="24"/>
          <w:szCs w:val="24"/>
          <w:lang w:val="en-US"/>
        </w:rPr>
        <w:t>00</w:t>
      </w:r>
      <w:r>
        <w:rPr>
          <w:sz w:val="24"/>
          <w:szCs w:val="24"/>
          <w:lang w:val="en-US"/>
        </w:rPr>
        <w:t>万元以上（不含</w:t>
      </w:r>
      <w:r>
        <w:rPr>
          <w:sz w:val="24"/>
          <w:szCs w:val="24"/>
          <w:lang w:val="en-US"/>
        </w:rPr>
        <w:t>100</w:t>
      </w:r>
      <w:r>
        <w:rPr>
          <w:sz w:val="24"/>
          <w:szCs w:val="24"/>
          <w:lang w:val="en-US"/>
        </w:rPr>
        <w:t>万元）。对于超过限额的申请，本基金管理人有权拒绝，不予确认。</w:t>
      </w:r>
    </w:p>
    <w:p w:rsidR="004B01A3" w:rsidRDefault="00466E49">
      <w:pPr>
        <w:ind w:firstLineChars="300" w:firstLine="720"/>
        <w:rPr>
          <w:sz w:val="24"/>
          <w:szCs w:val="24"/>
          <w:lang w:val="en-US"/>
        </w:rPr>
      </w:pP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8</w:t>
      </w:r>
      <w:r>
        <w:rPr>
          <w:sz w:val="24"/>
          <w:szCs w:val="24"/>
          <w:lang w:val="en-US"/>
        </w:rPr>
        <w:t>月</w:t>
      </w:r>
      <w:r>
        <w:rPr>
          <w:rFonts w:hint="eastAsia"/>
          <w:sz w:val="24"/>
          <w:szCs w:val="24"/>
          <w:lang w:val="en-US"/>
        </w:rPr>
        <w:t>31</w:t>
      </w:r>
      <w:r>
        <w:rPr>
          <w:sz w:val="24"/>
          <w:szCs w:val="24"/>
          <w:lang w:val="en-US"/>
        </w:rPr>
        <w:t>日起，本基金管理人暂停接受对</w:t>
      </w:r>
      <w:r>
        <w:rPr>
          <w:rFonts w:hint="eastAsia"/>
          <w:sz w:val="24"/>
          <w:szCs w:val="24"/>
        </w:rPr>
        <w:t>东方盛世灵活配置混合型证券投资基金</w:t>
      </w:r>
      <w:r>
        <w:rPr>
          <w:sz w:val="24"/>
          <w:szCs w:val="24"/>
          <w:lang w:val="en-US"/>
        </w:rPr>
        <w:t>的单笔金额</w:t>
      </w:r>
      <w:r>
        <w:rPr>
          <w:sz w:val="24"/>
          <w:szCs w:val="24"/>
          <w:lang w:val="en-US"/>
        </w:rPr>
        <w:t>100</w:t>
      </w:r>
      <w:r>
        <w:rPr>
          <w:sz w:val="24"/>
          <w:szCs w:val="24"/>
          <w:lang w:val="en-US"/>
        </w:rPr>
        <w:t>万元以上（不含</w:t>
      </w:r>
      <w:r>
        <w:rPr>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100</w:t>
      </w:r>
      <w:r>
        <w:rPr>
          <w:sz w:val="24"/>
          <w:szCs w:val="24"/>
          <w:lang w:val="en-US"/>
        </w:rPr>
        <w:t>万元以上（不含</w:t>
      </w:r>
      <w:r>
        <w:rPr>
          <w:sz w:val="24"/>
          <w:szCs w:val="24"/>
          <w:lang w:val="en-US"/>
        </w:rPr>
        <w:t>100</w:t>
      </w:r>
      <w:r>
        <w:rPr>
          <w:sz w:val="24"/>
          <w:szCs w:val="24"/>
          <w:lang w:val="en-US"/>
        </w:rPr>
        <w:t>万元）。对于超过限额的申请，本基金管理人有权拒绝，不予确认。</w:t>
      </w:r>
    </w:p>
    <w:p w:rsidR="004B01A3" w:rsidRDefault="00466E49">
      <w:pPr>
        <w:ind w:firstLineChars="300" w:firstLine="720"/>
        <w:rPr>
          <w:sz w:val="24"/>
          <w:szCs w:val="24"/>
          <w:lang w:val="en-US"/>
        </w:rPr>
      </w:pP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9</w:t>
      </w:r>
      <w:r>
        <w:rPr>
          <w:sz w:val="24"/>
          <w:szCs w:val="24"/>
          <w:lang w:val="en-US"/>
        </w:rPr>
        <w:t>月</w:t>
      </w:r>
      <w:r>
        <w:rPr>
          <w:rFonts w:hint="eastAsia"/>
          <w:sz w:val="24"/>
          <w:szCs w:val="24"/>
          <w:lang w:val="en-US"/>
        </w:rPr>
        <w:t>30</w:t>
      </w:r>
      <w:r>
        <w:rPr>
          <w:sz w:val="24"/>
          <w:szCs w:val="24"/>
          <w:lang w:val="en-US"/>
        </w:rPr>
        <w:t>日起，本基金管理人暂停接受对</w:t>
      </w:r>
      <w:r>
        <w:rPr>
          <w:rFonts w:hint="eastAsia"/>
          <w:sz w:val="24"/>
          <w:szCs w:val="24"/>
        </w:rPr>
        <w:t>东方臻慧纯债债券型证券投资基金</w:t>
      </w:r>
      <w:r>
        <w:rPr>
          <w:sz w:val="24"/>
          <w:szCs w:val="24"/>
          <w:lang w:val="en-US"/>
        </w:rPr>
        <w:t>的单笔金额</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万元）。对于超过限额的申请，本基金管理人有权拒绝，不予确认。</w:t>
      </w:r>
    </w:p>
    <w:p w:rsidR="004B01A3" w:rsidRDefault="00466E49">
      <w:pPr>
        <w:ind w:firstLineChars="300" w:firstLine="720"/>
        <w:rPr>
          <w:sz w:val="24"/>
          <w:szCs w:val="24"/>
          <w:lang w:val="en-US"/>
        </w:rPr>
      </w:pP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12</w:t>
      </w:r>
      <w:r>
        <w:rPr>
          <w:sz w:val="24"/>
          <w:szCs w:val="24"/>
          <w:lang w:val="en-US"/>
        </w:rPr>
        <w:t>月</w:t>
      </w:r>
      <w:r>
        <w:rPr>
          <w:sz w:val="24"/>
          <w:szCs w:val="24"/>
          <w:lang w:val="en-US"/>
        </w:rPr>
        <w:t>1</w:t>
      </w:r>
      <w:r>
        <w:rPr>
          <w:rFonts w:hint="eastAsia"/>
          <w:sz w:val="24"/>
          <w:szCs w:val="24"/>
          <w:lang w:val="en-US"/>
        </w:rPr>
        <w:t>7</w:t>
      </w:r>
      <w:r>
        <w:rPr>
          <w:sz w:val="24"/>
          <w:szCs w:val="24"/>
          <w:lang w:val="en-US"/>
        </w:rPr>
        <w:t>日起，本基金管理人暂停接受对</w:t>
      </w:r>
      <w:r>
        <w:rPr>
          <w:rFonts w:hint="eastAsia"/>
          <w:sz w:val="24"/>
          <w:szCs w:val="24"/>
        </w:rPr>
        <w:t>东方欣利混合型证券投资基金</w:t>
      </w:r>
      <w:r>
        <w:rPr>
          <w:sz w:val="24"/>
          <w:szCs w:val="24"/>
          <w:lang w:val="en-US"/>
        </w:rPr>
        <w:t>的单笔金额</w:t>
      </w:r>
      <w:r>
        <w:rPr>
          <w:rFonts w:hint="eastAsia"/>
          <w:sz w:val="24"/>
          <w:szCs w:val="24"/>
          <w:lang w:val="en-US"/>
        </w:rPr>
        <w:t>5</w:t>
      </w:r>
      <w:r>
        <w:rPr>
          <w:sz w:val="24"/>
          <w:szCs w:val="24"/>
          <w:lang w:val="en-US"/>
        </w:rPr>
        <w:t>00</w:t>
      </w:r>
      <w:r>
        <w:rPr>
          <w:sz w:val="24"/>
          <w:szCs w:val="24"/>
          <w:lang w:val="en-US"/>
        </w:rPr>
        <w:t>万元以上（不含</w:t>
      </w:r>
      <w:r>
        <w:rPr>
          <w:rFonts w:hint="eastAsia"/>
          <w:sz w:val="24"/>
          <w:szCs w:val="24"/>
          <w:lang w:val="en-US"/>
        </w:rPr>
        <w:t>5</w:t>
      </w:r>
      <w:r>
        <w:rPr>
          <w:sz w:val="24"/>
          <w:szCs w:val="24"/>
          <w:lang w:val="en-US"/>
        </w:rPr>
        <w:t>00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w:t>
      </w:r>
      <w:r>
        <w:rPr>
          <w:sz w:val="24"/>
          <w:szCs w:val="24"/>
          <w:lang w:val="en-US"/>
        </w:rPr>
        <w:t>00</w:t>
      </w:r>
      <w:r>
        <w:rPr>
          <w:sz w:val="24"/>
          <w:szCs w:val="24"/>
          <w:lang w:val="en-US"/>
        </w:rPr>
        <w:t>万元以上（不含</w:t>
      </w:r>
      <w:r>
        <w:rPr>
          <w:rFonts w:hint="eastAsia"/>
          <w:sz w:val="24"/>
          <w:szCs w:val="24"/>
          <w:lang w:val="en-US"/>
        </w:rPr>
        <w:t>5</w:t>
      </w:r>
      <w:r>
        <w:rPr>
          <w:sz w:val="24"/>
          <w:szCs w:val="24"/>
          <w:lang w:val="en-US"/>
        </w:rPr>
        <w:t>0</w:t>
      </w:r>
      <w:r>
        <w:rPr>
          <w:sz w:val="24"/>
          <w:szCs w:val="24"/>
          <w:lang w:val="en-US"/>
        </w:rPr>
        <w:t>0</w:t>
      </w:r>
      <w:r>
        <w:rPr>
          <w:sz w:val="24"/>
          <w:szCs w:val="24"/>
          <w:lang w:val="en-US"/>
        </w:rPr>
        <w:t>万元）。对于超过限额的申请，本基金管理人有权拒绝，不予确认。</w:t>
      </w:r>
    </w:p>
    <w:p w:rsidR="004B01A3" w:rsidRDefault="00466E49">
      <w:pPr>
        <w:ind w:firstLineChars="300" w:firstLine="720"/>
        <w:rPr>
          <w:sz w:val="24"/>
          <w:szCs w:val="24"/>
          <w:lang w:val="en-US"/>
        </w:rPr>
      </w:pP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12</w:t>
      </w:r>
      <w:r>
        <w:rPr>
          <w:sz w:val="24"/>
          <w:szCs w:val="24"/>
          <w:lang w:val="en-US"/>
        </w:rPr>
        <w:t>月</w:t>
      </w:r>
      <w:r>
        <w:rPr>
          <w:sz w:val="24"/>
          <w:szCs w:val="24"/>
          <w:lang w:val="en-US"/>
        </w:rPr>
        <w:t>1</w:t>
      </w:r>
      <w:r>
        <w:rPr>
          <w:rFonts w:hint="eastAsia"/>
          <w:sz w:val="24"/>
          <w:szCs w:val="24"/>
          <w:lang w:val="en-US"/>
        </w:rPr>
        <w:t>7</w:t>
      </w:r>
      <w:r>
        <w:rPr>
          <w:sz w:val="24"/>
          <w:szCs w:val="24"/>
          <w:lang w:val="en-US"/>
        </w:rPr>
        <w:t>日起，本基金管理人暂停接受对</w:t>
      </w:r>
      <w:r>
        <w:rPr>
          <w:rFonts w:hint="eastAsia"/>
          <w:sz w:val="24"/>
          <w:szCs w:val="24"/>
        </w:rPr>
        <w:t>东方鼎新灵活配置混合型证券投资基金</w:t>
      </w:r>
      <w:r>
        <w:rPr>
          <w:sz w:val="24"/>
          <w:szCs w:val="24"/>
          <w:lang w:val="en-US"/>
        </w:rPr>
        <w:t>的单笔金额</w:t>
      </w:r>
      <w:r>
        <w:rPr>
          <w:rFonts w:hint="eastAsia"/>
          <w:sz w:val="24"/>
          <w:szCs w:val="24"/>
          <w:lang w:val="en-US"/>
        </w:rPr>
        <w:t>5</w:t>
      </w:r>
      <w:r>
        <w:rPr>
          <w:sz w:val="24"/>
          <w:szCs w:val="24"/>
          <w:lang w:val="en-US"/>
        </w:rPr>
        <w:t>00</w:t>
      </w:r>
      <w:r>
        <w:rPr>
          <w:sz w:val="24"/>
          <w:szCs w:val="24"/>
          <w:lang w:val="en-US"/>
        </w:rPr>
        <w:t>万元以上（不含</w:t>
      </w:r>
      <w:r>
        <w:rPr>
          <w:rFonts w:hint="eastAsia"/>
          <w:sz w:val="24"/>
          <w:szCs w:val="24"/>
          <w:lang w:val="en-US"/>
        </w:rPr>
        <w:t>5</w:t>
      </w:r>
      <w:r>
        <w:rPr>
          <w:sz w:val="24"/>
          <w:szCs w:val="24"/>
          <w:lang w:val="en-US"/>
        </w:rPr>
        <w:t>00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w:t>
      </w:r>
      <w:r>
        <w:rPr>
          <w:sz w:val="24"/>
          <w:szCs w:val="24"/>
          <w:lang w:val="en-US"/>
        </w:rPr>
        <w:t>00</w:t>
      </w:r>
      <w:r>
        <w:rPr>
          <w:sz w:val="24"/>
          <w:szCs w:val="24"/>
          <w:lang w:val="en-US"/>
        </w:rPr>
        <w:t>万元以上（不含</w:t>
      </w:r>
      <w:r>
        <w:rPr>
          <w:rFonts w:hint="eastAsia"/>
          <w:sz w:val="24"/>
          <w:szCs w:val="24"/>
          <w:lang w:val="en-US"/>
        </w:rPr>
        <w:t>5</w:t>
      </w:r>
      <w:r>
        <w:rPr>
          <w:sz w:val="24"/>
          <w:szCs w:val="24"/>
          <w:lang w:val="en-US"/>
        </w:rPr>
        <w:t>00</w:t>
      </w:r>
      <w:r>
        <w:rPr>
          <w:sz w:val="24"/>
          <w:szCs w:val="24"/>
          <w:lang w:val="en-US"/>
        </w:rPr>
        <w:t>万元）。对于超过限额的申请，本基金管理人有权拒绝，不予确认。</w:t>
      </w:r>
    </w:p>
    <w:p w:rsidR="004B01A3" w:rsidRDefault="00466E49">
      <w:pPr>
        <w:ind w:firstLineChars="300" w:firstLine="720"/>
        <w:rPr>
          <w:sz w:val="24"/>
          <w:szCs w:val="24"/>
          <w:lang w:val="en-US"/>
        </w:rPr>
      </w:pPr>
      <w:r>
        <w:rPr>
          <w:sz w:val="24"/>
          <w:szCs w:val="24"/>
          <w:lang w:val="en-US"/>
        </w:rPr>
        <w:t>自</w:t>
      </w:r>
      <w:r>
        <w:rPr>
          <w:sz w:val="24"/>
          <w:szCs w:val="24"/>
          <w:lang w:val="en-US"/>
        </w:rPr>
        <w:t>2021</w:t>
      </w:r>
      <w:r>
        <w:rPr>
          <w:sz w:val="24"/>
          <w:szCs w:val="24"/>
          <w:lang w:val="en-US"/>
        </w:rPr>
        <w:t>年</w:t>
      </w:r>
      <w:r>
        <w:rPr>
          <w:rFonts w:hint="eastAsia"/>
          <w:sz w:val="24"/>
          <w:szCs w:val="24"/>
          <w:lang w:val="en-US"/>
        </w:rPr>
        <w:t>1</w:t>
      </w:r>
      <w:r>
        <w:rPr>
          <w:sz w:val="24"/>
          <w:szCs w:val="24"/>
          <w:lang w:val="en-US"/>
        </w:rPr>
        <w:t>月</w:t>
      </w:r>
      <w:r>
        <w:rPr>
          <w:rFonts w:hint="eastAsia"/>
          <w:sz w:val="24"/>
          <w:szCs w:val="24"/>
          <w:lang w:val="en-US"/>
        </w:rPr>
        <w:t>4</w:t>
      </w:r>
      <w:r>
        <w:rPr>
          <w:sz w:val="24"/>
          <w:szCs w:val="24"/>
          <w:lang w:val="en-US"/>
        </w:rPr>
        <w:t>日起，本基金管理人暂停接受对</w:t>
      </w:r>
      <w:r>
        <w:rPr>
          <w:rFonts w:hint="eastAsia"/>
          <w:sz w:val="24"/>
          <w:szCs w:val="24"/>
        </w:rPr>
        <w:t>东方惠新灵活配置混合型证券投资基金</w:t>
      </w:r>
      <w:r>
        <w:rPr>
          <w:sz w:val="24"/>
          <w:szCs w:val="24"/>
          <w:lang w:val="en-US"/>
        </w:rPr>
        <w:t>的单笔金额</w:t>
      </w:r>
      <w:r>
        <w:rPr>
          <w:sz w:val="24"/>
          <w:szCs w:val="24"/>
          <w:lang w:val="en-US"/>
        </w:rPr>
        <w:t>100</w:t>
      </w:r>
      <w:r>
        <w:rPr>
          <w:sz w:val="24"/>
          <w:szCs w:val="24"/>
          <w:lang w:val="en-US"/>
        </w:rPr>
        <w:t>万元以上（</w:t>
      </w:r>
      <w:r>
        <w:rPr>
          <w:sz w:val="24"/>
          <w:szCs w:val="24"/>
          <w:lang w:val="en-US"/>
        </w:rPr>
        <w:t>不含</w:t>
      </w:r>
      <w:r>
        <w:rPr>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100</w:t>
      </w:r>
      <w:r>
        <w:rPr>
          <w:sz w:val="24"/>
          <w:szCs w:val="24"/>
          <w:lang w:val="en-US"/>
        </w:rPr>
        <w:t>万元以上（不含</w:t>
      </w:r>
      <w:r>
        <w:rPr>
          <w:sz w:val="24"/>
          <w:szCs w:val="24"/>
          <w:lang w:val="en-US"/>
        </w:rPr>
        <w:t>100</w:t>
      </w:r>
      <w:r>
        <w:rPr>
          <w:sz w:val="24"/>
          <w:szCs w:val="24"/>
          <w:lang w:val="en-US"/>
        </w:rPr>
        <w:t>万元）。对于超过限额的申请，本基金管理人有权拒绝，不予确认。</w:t>
      </w:r>
    </w:p>
    <w:p w:rsidR="004B01A3" w:rsidRDefault="00466E49">
      <w:pPr>
        <w:ind w:firstLineChars="300" w:firstLine="720"/>
        <w:rPr>
          <w:sz w:val="24"/>
          <w:szCs w:val="24"/>
          <w:lang w:val="en-US"/>
        </w:rPr>
      </w:pPr>
      <w:r>
        <w:rPr>
          <w:sz w:val="24"/>
          <w:szCs w:val="24"/>
          <w:lang w:val="en-US"/>
        </w:rPr>
        <w:t>自</w:t>
      </w:r>
      <w:r>
        <w:rPr>
          <w:sz w:val="24"/>
          <w:szCs w:val="24"/>
          <w:lang w:val="en-US"/>
        </w:rPr>
        <w:t>2021</w:t>
      </w:r>
      <w:r>
        <w:rPr>
          <w:sz w:val="24"/>
          <w:szCs w:val="24"/>
          <w:lang w:val="en-US"/>
        </w:rPr>
        <w:t>年</w:t>
      </w:r>
      <w:r>
        <w:rPr>
          <w:rFonts w:hint="eastAsia"/>
          <w:sz w:val="24"/>
          <w:szCs w:val="24"/>
          <w:lang w:val="en-US"/>
        </w:rPr>
        <w:t>3</w:t>
      </w:r>
      <w:r>
        <w:rPr>
          <w:sz w:val="24"/>
          <w:szCs w:val="24"/>
          <w:lang w:val="en-US"/>
        </w:rPr>
        <w:t>月</w:t>
      </w:r>
      <w:r>
        <w:rPr>
          <w:rFonts w:hint="eastAsia"/>
          <w:sz w:val="24"/>
          <w:szCs w:val="24"/>
          <w:lang w:val="en-US"/>
        </w:rPr>
        <w:t>8</w:t>
      </w:r>
      <w:r>
        <w:rPr>
          <w:sz w:val="24"/>
          <w:szCs w:val="24"/>
          <w:lang w:val="en-US"/>
        </w:rPr>
        <w:t>日起，本基金管理人暂停接受对</w:t>
      </w:r>
      <w:r>
        <w:rPr>
          <w:rFonts w:hint="eastAsia"/>
          <w:sz w:val="24"/>
          <w:szCs w:val="24"/>
        </w:rPr>
        <w:t>东方成长收益灵活配置混合型证券投资基金</w:t>
      </w:r>
      <w:r>
        <w:rPr>
          <w:rFonts w:hint="eastAsia"/>
          <w:sz w:val="24"/>
          <w:szCs w:val="24"/>
        </w:rPr>
        <w:t>  </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w:t>
      </w:r>
      <w:r>
        <w:rPr>
          <w:sz w:val="24"/>
          <w:szCs w:val="24"/>
          <w:lang w:val="en-US"/>
        </w:rPr>
        <w:t>）。对于超过限额的申请，本基金管理人有权拒绝，不予确认。</w:t>
      </w:r>
    </w:p>
    <w:p w:rsidR="004B01A3" w:rsidRDefault="00466E49">
      <w:pPr>
        <w:ind w:firstLineChars="300" w:firstLine="720"/>
        <w:rPr>
          <w:sz w:val="24"/>
          <w:szCs w:val="24"/>
          <w:lang w:val="en-US"/>
        </w:rPr>
      </w:pPr>
      <w:r>
        <w:rPr>
          <w:sz w:val="24"/>
          <w:szCs w:val="24"/>
          <w:lang w:val="en-US"/>
        </w:rPr>
        <w:t>自</w:t>
      </w:r>
      <w:r>
        <w:rPr>
          <w:sz w:val="24"/>
          <w:szCs w:val="24"/>
          <w:lang w:val="en-US"/>
        </w:rPr>
        <w:t>2021</w:t>
      </w:r>
      <w:r>
        <w:rPr>
          <w:sz w:val="24"/>
          <w:szCs w:val="24"/>
          <w:lang w:val="en-US"/>
        </w:rPr>
        <w:t>年</w:t>
      </w:r>
      <w:r>
        <w:rPr>
          <w:sz w:val="24"/>
          <w:szCs w:val="24"/>
          <w:lang w:val="en-US"/>
        </w:rPr>
        <w:t>6</w:t>
      </w:r>
      <w:r>
        <w:rPr>
          <w:sz w:val="24"/>
          <w:szCs w:val="24"/>
          <w:lang w:val="en-US"/>
        </w:rPr>
        <w:t>月</w:t>
      </w:r>
      <w:r>
        <w:rPr>
          <w:sz w:val="24"/>
          <w:szCs w:val="24"/>
          <w:lang w:val="en-US"/>
        </w:rPr>
        <w:t>16</w:t>
      </w:r>
      <w:r>
        <w:rPr>
          <w:sz w:val="24"/>
          <w:szCs w:val="24"/>
          <w:lang w:val="en-US"/>
        </w:rPr>
        <w:t>日起，本基金管理人暂停接受对</w:t>
      </w:r>
      <w:r>
        <w:rPr>
          <w:rFonts w:hint="eastAsia"/>
          <w:sz w:val="24"/>
          <w:szCs w:val="24"/>
        </w:rPr>
        <w:t>东方添益债券型证券投资基金</w:t>
      </w:r>
      <w:r>
        <w:rPr>
          <w:sz w:val="24"/>
          <w:szCs w:val="24"/>
          <w:lang w:val="en-US"/>
        </w:rPr>
        <w:t>的单笔金额</w:t>
      </w:r>
      <w:r>
        <w:rPr>
          <w:sz w:val="24"/>
          <w:szCs w:val="24"/>
          <w:lang w:val="en-US"/>
        </w:rPr>
        <w:t>100</w:t>
      </w:r>
      <w:r>
        <w:rPr>
          <w:sz w:val="24"/>
          <w:szCs w:val="24"/>
          <w:lang w:val="en-US"/>
        </w:rPr>
        <w:t>万元以上（不含</w:t>
      </w:r>
      <w:r>
        <w:rPr>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100</w:t>
      </w:r>
      <w:r>
        <w:rPr>
          <w:sz w:val="24"/>
          <w:szCs w:val="24"/>
          <w:lang w:val="en-US"/>
        </w:rPr>
        <w:t>万元以上（不含</w:t>
      </w:r>
      <w:r>
        <w:rPr>
          <w:sz w:val="24"/>
          <w:szCs w:val="24"/>
          <w:lang w:val="en-US"/>
        </w:rPr>
        <w:t>100</w:t>
      </w:r>
      <w:r>
        <w:rPr>
          <w:sz w:val="24"/>
          <w:szCs w:val="24"/>
          <w:lang w:val="en-US"/>
        </w:rPr>
        <w:t>万元）。对于超过限额的申请，本基金管理人有权拒绝，不予确认。</w:t>
      </w:r>
    </w:p>
    <w:p w:rsidR="004B01A3" w:rsidRDefault="00466E49">
      <w:pPr>
        <w:ind w:firstLineChars="300" w:firstLine="720"/>
        <w:rPr>
          <w:sz w:val="24"/>
          <w:szCs w:val="24"/>
          <w:lang w:val="en-US"/>
        </w:rPr>
      </w:pPr>
      <w:r>
        <w:rPr>
          <w:sz w:val="24"/>
          <w:szCs w:val="24"/>
          <w:lang w:val="en-US"/>
        </w:rPr>
        <w:t>自</w:t>
      </w:r>
      <w:r>
        <w:rPr>
          <w:sz w:val="24"/>
          <w:szCs w:val="24"/>
          <w:lang w:val="en-US"/>
        </w:rPr>
        <w:t>2021</w:t>
      </w:r>
      <w:r>
        <w:rPr>
          <w:sz w:val="24"/>
          <w:szCs w:val="24"/>
          <w:lang w:val="en-US"/>
        </w:rPr>
        <w:t>年</w:t>
      </w:r>
      <w:r>
        <w:rPr>
          <w:sz w:val="24"/>
          <w:szCs w:val="24"/>
          <w:lang w:val="en-US"/>
        </w:rPr>
        <w:t>6</w:t>
      </w:r>
      <w:r>
        <w:rPr>
          <w:sz w:val="24"/>
          <w:szCs w:val="24"/>
          <w:lang w:val="en-US"/>
        </w:rPr>
        <w:t>月</w:t>
      </w:r>
      <w:r>
        <w:rPr>
          <w:sz w:val="24"/>
          <w:szCs w:val="24"/>
          <w:lang w:val="en-US"/>
        </w:rPr>
        <w:t>1</w:t>
      </w:r>
      <w:r>
        <w:rPr>
          <w:rFonts w:hint="eastAsia"/>
          <w:sz w:val="24"/>
          <w:szCs w:val="24"/>
          <w:lang w:val="en-US"/>
        </w:rPr>
        <w:t>9</w:t>
      </w:r>
      <w:r>
        <w:rPr>
          <w:sz w:val="24"/>
          <w:szCs w:val="24"/>
          <w:lang w:val="en-US"/>
        </w:rPr>
        <w:t>日起，本基金管理人暂停接受对</w:t>
      </w:r>
      <w:r>
        <w:rPr>
          <w:rFonts w:hint="eastAsia"/>
          <w:sz w:val="24"/>
          <w:szCs w:val="24"/>
        </w:rPr>
        <w:t>东方多策略灵活配置混合型证券投资基金</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w:t>
      </w:r>
      <w:r>
        <w:rPr>
          <w:sz w:val="24"/>
          <w:szCs w:val="24"/>
          <w:lang w:val="en-US"/>
        </w:rPr>
        <w:t>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万元）。对于超过限额的申请，本基金管理人有权拒绝，不予确认。</w:t>
      </w:r>
    </w:p>
    <w:p w:rsidR="004B01A3" w:rsidRDefault="00466E49">
      <w:pPr>
        <w:ind w:firstLineChars="300" w:firstLine="720"/>
        <w:rPr>
          <w:sz w:val="24"/>
          <w:szCs w:val="24"/>
          <w:highlight w:val="yellow"/>
          <w:lang w:val="en-US"/>
        </w:rPr>
      </w:pPr>
      <w:r>
        <w:rPr>
          <w:rFonts w:hint="eastAsia"/>
          <w:sz w:val="24"/>
          <w:szCs w:val="24"/>
          <w:lang w:val="en-US"/>
        </w:rPr>
        <w:t>2</w:t>
      </w:r>
      <w:r>
        <w:rPr>
          <w:rFonts w:hint="eastAsia"/>
          <w:sz w:val="24"/>
          <w:szCs w:val="24"/>
          <w:lang w:val="en-US"/>
        </w:rPr>
        <w:t>．如本公司新增通过万得基金销售的基金，则自该基金销售当日起，自动开通开户、认购、申购、赎回、定期定额投资、转换业务等销售业务（仅限前端申购模式）。</w:t>
      </w:r>
    </w:p>
    <w:p w:rsidR="004B01A3" w:rsidRDefault="00466E49" w:rsidP="00466E49">
      <w:pPr>
        <w:spacing w:before="82"/>
        <w:ind w:firstLineChars="100" w:firstLine="228"/>
        <w:rPr>
          <w:b/>
          <w:sz w:val="24"/>
        </w:rPr>
      </w:pPr>
      <w:r>
        <w:rPr>
          <w:b/>
          <w:w w:val="95"/>
          <w:sz w:val="24"/>
        </w:rPr>
        <w:t>二、费率优惠安排</w:t>
      </w:r>
    </w:p>
    <w:p w:rsidR="004B01A3" w:rsidRDefault="00466E49">
      <w:pPr>
        <w:pStyle w:val="a4"/>
        <w:spacing w:before="161" w:line="364" w:lineRule="auto"/>
        <w:ind w:right="239" w:firstLine="480"/>
        <w:jc w:val="both"/>
        <w:rPr>
          <w:lang w:val="en-US"/>
        </w:rPr>
      </w:pPr>
      <w:r>
        <w:rPr>
          <w:rFonts w:hint="eastAsia"/>
          <w:lang w:val="en-US"/>
        </w:rPr>
        <w:t>1.</w:t>
      </w:r>
      <w:r>
        <w:rPr>
          <w:rFonts w:hint="eastAsia"/>
          <w:lang w:val="en-US"/>
        </w:rPr>
        <w:t>费率优惠内容</w:t>
      </w:r>
    </w:p>
    <w:p w:rsidR="004B01A3" w:rsidRDefault="00466E49">
      <w:pPr>
        <w:pStyle w:val="a4"/>
        <w:spacing w:before="161" w:line="364" w:lineRule="auto"/>
        <w:ind w:right="239" w:firstLine="480"/>
        <w:jc w:val="both"/>
      </w:pPr>
      <w:r>
        <w:t>投资者通过</w:t>
      </w:r>
      <w:r>
        <w:rPr>
          <w:rFonts w:hint="eastAsia"/>
          <w:lang w:val="en-US"/>
        </w:rPr>
        <w:t>万得基金</w:t>
      </w:r>
      <w:r>
        <w:t>指定平台申购（含定</w:t>
      </w:r>
      <w:r>
        <w:rPr>
          <w:rFonts w:hint="eastAsia"/>
          <w:lang w:val="en-US"/>
        </w:rPr>
        <w:t>期定额投资</w:t>
      </w:r>
      <w:r>
        <w:t>，不</w:t>
      </w:r>
      <w:r>
        <w:rPr>
          <w:rFonts w:hint="eastAsia"/>
          <w:lang w:val="en-US"/>
        </w:rPr>
        <w:t>含</w:t>
      </w:r>
      <w:r>
        <w:t>转换转入）上述基金时，</w:t>
      </w:r>
      <w:r>
        <w:rPr>
          <w:spacing w:val="-3"/>
        </w:rPr>
        <w:t>申购</w:t>
      </w:r>
      <w:r>
        <w:rPr>
          <w:spacing w:val="-3"/>
        </w:rPr>
        <w:t>(</w:t>
      </w:r>
      <w:r>
        <w:rPr>
          <w:spacing w:val="-3"/>
        </w:rPr>
        <w:t>含定</w:t>
      </w:r>
      <w:r>
        <w:rPr>
          <w:spacing w:val="-5"/>
        </w:rPr>
        <w:t>期定额投资，不含转换转入</w:t>
      </w:r>
      <w:r>
        <w:rPr>
          <w:spacing w:val="-10"/>
        </w:rPr>
        <w:t>）</w:t>
      </w:r>
      <w:r>
        <w:rPr>
          <w:spacing w:val="-4"/>
        </w:rPr>
        <w:t>费率</w:t>
      </w:r>
      <w:r>
        <w:rPr>
          <w:rFonts w:hint="eastAsia"/>
          <w:spacing w:val="-4"/>
          <w:lang w:val="en-US"/>
        </w:rPr>
        <w:t>不低于</w:t>
      </w:r>
      <w:r>
        <w:rPr>
          <w:rFonts w:hint="eastAsia"/>
          <w:spacing w:val="-4"/>
          <w:lang w:val="en-US"/>
        </w:rPr>
        <w:t>1</w:t>
      </w:r>
      <w:r>
        <w:rPr>
          <w:rFonts w:hint="eastAsia"/>
          <w:spacing w:val="-4"/>
          <w:lang w:val="en-US"/>
        </w:rPr>
        <w:t>折，</w:t>
      </w:r>
      <w:r>
        <w:t>具体费率折扣及费率优惠期限请以</w:t>
      </w:r>
      <w:r>
        <w:rPr>
          <w:rFonts w:hint="eastAsia"/>
          <w:lang w:val="en-US"/>
        </w:rPr>
        <w:t>万得基金</w:t>
      </w:r>
      <w:r>
        <w:t>的规则为准。原申购费为固定费用的，不享受优惠，按固定费用执行。</w:t>
      </w:r>
    </w:p>
    <w:p w:rsidR="004B01A3" w:rsidRDefault="00466E49">
      <w:pPr>
        <w:pStyle w:val="a4"/>
        <w:spacing w:before="161" w:line="364" w:lineRule="auto"/>
        <w:ind w:right="239" w:firstLine="480"/>
        <w:jc w:val="both"/>
      </w:pPr>
      <w:r>
        <w:rPr>
          <w:rFonts w:hint="eastAsia"/>
        </w:rPr>
        <w:t>2.</w:t>
      </w:r>
      <w:r>
        <w:rPr>
          <w:rFonts w:hint="eastAsia"/>
        </w:rPr>
        <w:t>适用基金范围</w:t>
      </w:r>
    </w:p>
    <w:p w:rsidR="004B01A3" w:rsidRDefault="00466E49">
      <w:pPr>
        <w:pStyle w:val="a4"/>
        <w:spacing w:before="161" w:line="360" w:lineRule="auto"/>
        <w:ind w:right="239" w:firstLine="480"/>
        <w:jc w:val="both"/>
      </w:pPr>
      <w:r>
        <w:rPr>
          <w:rFonts w:hint="eastAsia"/>
        </w:rPr>
        <w:t>本公司管理的且在上述机构销售的非零申购费率开放式基金。</w:t>
      </w:r>
    </w:p>
    <w:p w:rsidR="004B01A3" w:rsidRDefault="00466E49">
      <w:pPr>
        <w:pStyle w:val="a4"/>
        <w:spacing w:before="161" w:line="360" w:lineRule="auto"/>
        <w:ind w:right="239" w:firstLine="480"/>
        <w:jc w:val="both"/>
      </w:pPr>
      <w:r>
        <w:rPr>
          <w:rFonts w:hint="eastAsia"/>
        </w:rPr>
        <w:t>费率优惠期限内，如本公司新增通过上述机构销售的基金，则自该基金</w:t>
      </w:r>
      <w:r>
        <w:rPr>
          <w:rFonts w:hint="eastAsia"/>
          <w:lang w:val="en-US"/>
        </w:rPr>
        <w:t>申购</w:t>
      </w:r>
      <w:r>
        <w:rPr>
          <w:rFonts w:hint="eastAsia"/>
        </w:rPr>
        <w:t>当日起，自动参与上述费率优惠活动（</w:t>
      </w:r>
      <w:r>
        <w:rPr>
          <w:rFonts w:hint="eastAsia"/>
          <w:lang w:val="en-US"/>
        </w:rPr>
        <w:t>申购费率、定投费率不低于</w:t>
      </w:r>
      <w:r>
        <w:rPr>
          <w:rFonts w:hint="eastAsia"/>
          <w:lang w:val="en-US"/>
        </w:rPr>
        <w:t>1</w:t>
      </w:r>
      <w:r>
        <w:rPr>
          <w:rFonts w:hint="eastAsia"/>
          <w:lang w:val="en-US"/>
        </w:rPr>
        <w:t>折，认购和转换费率无折扣</w:t>
      </w:r>
      <w:r>
        <w:rPr>
          <w:rFonts w:hint="eastAsia"/>
        </w:rPr>
        <w:t>），本公司不再另行公告。</w:t>
      </w:r>
    </w:p>
    <w:p w:rsidR="004B01A3" w:rsidRDefault="00466E49">
      <w:pPr>
        <w:pStyle w:val="a4"/>
        <w:spacing w:before="161" w:line="364" w:lineRule="auto"/>
        <w:ind w:right="239" w:firstLine="480"/>
        <w:jc w:val="both"/>
        <w:rPr>
          <w:lang w:val="en-US"/>
        </w:rPr>
      </w:pPr>
      <w:r>
        <w:rPr>
          <w:rFonts w:hint="eastAsia"/>
          <w:lang w:val="en-US"/>
        </w:rPr>
        <w:t>3.</w:t>
      </w:r>
      <w:r>
        <w:rPr>
          <w:rFonts w:hint="eastAsia"/>
          <w:lang w:val="en-US"/>
        </w:rPr>
        <w:t>费率优惠期限</w:t>
      </w:r>
    </w:p>
    <w:p w:rsidR="004B01A3" w:rsidRDefault="00466E49">
      <w:pPr>
        <w:pStyle w:val="a4"/>
        <w:spacing w:before="161" w:line="364" w:lineRule="auto"/>
        <w:ind w:left="0" w:right="239"/>
        <w:jc w:val="both"/>
        <w:rPr>
          <w:lang w:val="en-US"/>
        </w:rPr>
      </w:pPr>
      <w:r>
        <w:rPr>
          <w:rFonts w:hint="eastAsia"/>
          <w:lang w:val="en-US"/>
        </w:rPr>
        <w:t xml:space="preserve">     </w:t>
      </w:r>
      <w:r>
        <w:rPr>
          <w:rFonts w:hint="eastAsia"/>
        </w:rPr>
        <w:t>截止时间以上述销售机构官方网站公告为准。</w:t>
      </w:r>
    </w:p>
    <w:p w:rsidR="004B01A3" w:rsidRDefault="00466E49">
      <w:pPr>
        <w:pStyle w:val="2"/>
      </w:pPr>
      <w:r>
        <w:t>三、重要提示</w:t>
      </w:r>
    </w:p>
    <w:p w:rsidR="004B01A3" w:rsidRDefault="00466E49">
      <w:pPr>
        <w:pStyle w:val="a9"/>
        <w:numPr>
          <w:ilvl w:val="0"/>
          <w:numId w:val="2"/>
        </w:numPr>
        <w:tabs>
          <w:tab w:val="left" w:pos="861"/>
        </w:tabs>
        <w:spacing w:before="160" w:line="360" w:lineRule="auto"/>
        <w:ind w:firstLine="480"/>
        <w:rPr>
          <w:sz w:val="24"/>
        </w:rPr>
      </w:pPr>
      <w:r>
        <w:rPr>
          <w:sz w:val="24"/>
        </w:rPr>
        <w:t>上述基金费率请详见基金的《基金合同》、《招募说明书（更新）</w:t>
      </w:r>
      <w:r>
        <w:rPr>
          <w:spacing w:val="-5"/>
          <w:sz w:val="24"/>
        </w:rPr>
        <w:t>》、《基</w:t>
      </w:r>
      <w:r>
        <w:rPr>
          <w:sz w:val="24"/>
        </w:rPr>
        <w:t>金产品资料概要》等相关法律文件及本公司发布的最新业务公告。</w:t>
      </w:r>
    </w:p>
    <w:p w:rsidR="004B01A3" w:rsidRDefault="00466E49">
      <w:pPr>
        <w:pStyle w:val="a9"/>
        <w:numPr>
          <w:ilvl w:val="0"/>
          <w:numId w:val="2"/>
        </w:numPr>
        <w:tabs>
          <w:tab w:val="left" w:pos="861"/>
        </w:tabs>
        <w:spacing w:before="160" w:line="360" w:lineRule="auto"/>
        <w:ind w:firstLine="480"/>
        <w:rPr>
          <w:sz w:val="24"/>
        </w:rPr>
      </w:pPr>
      <w:r>
        <w:rPr>
          <w:rFonts w:hint="eastAsia"/>
          <w:sz w:val="24"/>
        </w:rPr>
        <w:t>定期定额投资业务不额外收取手续费用，定期定额申购费率与相关基金的日</w:t>
      </w:r>
    </w:p>
    <w:p w:rsidR="004B01A3" w:rsidRDefault="00466E49">
      <w:pPr>
        <w:pStyle w:val="a9"/>
        <w:tabs>
          <w:tab w:val="left" w:pos="861"/>
        </w:tabs>
        <w:spacing w:before="160" w:line="360" w:lineRule="auto"/>
        <w:ind w:left="0" w:firstLine="0"/>
        <w:rPr>
          <w:sz w:val="24"/>
        </w:rPr>
      </w:pPr>
      <w:r>
        <w:rPr>
          <w:rFonts w:hint="eastAsia"/>
          <w:sz w:val="24"/>
        </w:rPr>
        <w:t>常的申购费率相同。基金“暂停申购”期间，对于“暂停申购”前已开通定期定额</w:t>
      </w:r>
    </w:p>
    <w:p w:rsidR="004B01A3" w:rsidRDefault="00466E49">
      <w:pPr>
        <w:pStyle w:val="a9"/>
        <w:tabs>
          <w:tab w:val="left" w:pos="861"/>
        </w:tabs>
        <w:spacing w:before="160" w:line="360" w:lineRule="auto"/>
        <w:ind w:left="0" w:firstLine="0"/>
        <w:rPr>
          <w:sz w:val="24"/>
        </w:rPr>
      </w:pPr>
      <w:r>
        <w:rPr>
          <w:rFonts w:hint="eastAsia"/>
          <w:sz w:val="24"/>
        </w:rPr>
        <w:t>投资业务的投资者，照常受理其投资业务。“暂停申购”前未开通定期定额投资业</w:t>
      </w:r>
    </w:p>
    <w:p w:rsidR="004B01A3" w:rsidRDefault="00466E49">
      <w:pPr>
        <w:pStyle w:val="a9"/>
        <w:tabs>
          <w:tab w:val="left" w:pos="861"/>
        </w:tabs>
        <w:spacing w:before="160" w:line="360" w:lineRule="auto"/>
        <w:ind w:left="0" w:firstLine="0"/>
        <w:rPr>
          <w:sz w:val="24"/>
        </w:rPr>
      </w:pPr>
      <w:r>
        <w:rPr>
          <w:rFonts w:hint="eastAsia"/>
          <w:sz w:val="24"/>
        </w:rPr>
        <w:t>务的投资者，暂停受理其定期定额开户和投资业务，但如遇特殊情况以公告为准。</w:t>
      </w:r>
    </w:p>
    <w:p w:rsidR="004B01A3" w:rsidRDefault="00466E49">
      <w:pPr>
        <w:pStyle w:val="a9"/>
        <w:numPr>
          <w:ilvl w:val="0"/>
          <w:numId w:val="2"/>
        </w:numPr>
        <w:tabs>
          <w:tab w:val="left" w:pos="861"/>
        </w:tabs>
        <w:spacing w:before="160" w:line="360" w:lineRule="auto"/>
        <w:ind w:right="0" w:firstLine="480"/>
        <w:rPr>
          <w:sz w:val="24"/>
        </w:rPr>
      </w:pPr>
      <w:r>
        <w:rPr>
          <w:rFonts w:hint="eastAsia"/>
          <w:sz w:val="24"/>
        </w:rPr>
        <w:t>基金转换是指投资者可将其持有的本公司旗下某只开放式基金的全部或部分基金份额转换为本公司管理的另一只开放式基金份额的交易行为。上述基金列表中的基金，若同时采</w:t>
      </w:r>
      <w:r>
        <w:rPr>
          <w:rFonts w:hint="eastAsia"/>
          <w:sz w:val="24"/>
        </w:rPr>
        <w:t>用前端收费和后端收费，则只开通前端收费模式下的转换业务。</w:t>
      </w:r>
    </w:p>
    <w:p w:rsidR="004B01A3" w:rsidRDefault="00466E49" w:rsidP="00466E49">
      <w:pPr>
        <w:spacing w:before="1" w:line="364" w:lineRule="auto"/>
        <w:ind w:leftChars="63" w:left="619" w:right="4541" w:hangingChars="200" w:hanging="480"/>
        <w:rPr>
          <w:sz w:val="24"/>
          <w:szCs w:val="24"/>
          <w:lang w:val="en-US"/>
        </w:rPr>
      </w:pPr>
      <w:r>
        <w:rPr>
          <w:rFonts w:hint="eastAsia"/>
          <w:b/>
          <w:bCs/>
          <w:sz w:val="24"/>
          <w:szCs w:val="24"/>
          <w:lang w:val="en-US"/>
        </w:rPr>
        <w:t>四、</w:t>
      </w:r>
      <w:r>
        <w:rPr>
          <w:b/>
          <w:bCs/>
          <w:sz w:val="24"/>
          <w:szCs w:val="24"/>
        </w:rPr>
        <w:t>投资者可通过以下途径咨询有关详情</w:t>
      </w:r>
      <w:r>
        <w:rPr>
          <w:sz w:val="24"/>
          <w:szCs w:val="24"/>
        </w:rPr>
        <w:t>1</w:t>
      </w:r>
      <w:r>
        <w:rPr>
          <w:sz w:val="24"/>
          <w:szCs w:val="24"/>
        </w:rPr>
        <w:t>、</w:t>
      </w:r>
      <w:r>
        <w:rPr>
          <w:rFonts w:hint="eastAsia"/>
          <w:sz w:val="24"/>
          <w:szCs w:val="24"/>
          <w:lang w:val="en-US"/>
        </w:rPr>
        <w:t>上海万得基金销售有限公司</w:t>
      </w:r>
    </w:p>
    <w:p w:rsidR="004B01A3" w:rsidRDefault="00466E49">
      <w:pPr>
        <w:spacing w:before="1" w:line="364" w:lineRule="auto"/>
        <w:ind w:left="140" w:right="4541" w:firstLineChars="200" w:firstLine="480"/>
        <w:rPr>
          <w:sz w:val="24"/>
        </w:rPr>
      </w:pPr>
      <w:r>
        <w:rPr>
          <w:rFonts w:hint="eastAsia"/>
          <w:sz w:val="24"/>
          <w:szCs w:val="24"/>
          <w:lang w:val="en-US"/>
        </w:rPr>
        <w:t>客服电话：</w:t>
      </w:r>
      <w:r>
        <w:rPr>
          <w:rFonts w:hint="eastAsia"/>
          <w:sz w:val="24"/>
        </w:rPr>
        <w:t xml:space="preserve">400-799-1888 </w:t>
      </w:r>
    </w:p>
    <w:p w:rsidR="004B01A3" w:rsidRDefault="004B01A3">
      <w:pPr>
        <w:spacing w:before="1" w:line="364" w:lineRule="auto"/>
        <w:ind w:left="140" w:right="4541" w:firstLineChars="200" w:firstLine="440"/>
        <w:rPr>
          <w:sz w:val="24"/>
        </w:rPr>
      </w:pPr>
      <w:hyperlink r:id="rId8">
        <w:r w:rsidR="00466E49">
          <w:rPr>
            <w:sz w:val="24"/>
          </w:rPr>
          <w:t>网址：</w:t>
        </w:r>
        <w:r w:rsidR="00466E49">
          <w:rPr>
            <w:rFonts w:hint="eastAsia"/>
            <w:sz w:val="24"/>
          </w:rPr>
          <w:t>www.520fund.com.cn</w:t>
        </w:r>
      </w:hyperlink>
    </w:p>
    <w:p w:rsidR="004B01A3" w:rsidRDefault="00466E49">
      <w:pPr>
        <w:spacing w:before="1" w:line="364" w:lineRule="auto"/>
        <w:ind w:left="140" w:right="4541" w:firstLineChars="200" w:firstLine="480"/>
        <w:rPr>
          <w:sz w:val="24"/>
          <w:szCs w:val="24"/>
        </w:rPr>
      </w:pPr>
      <w:r>
        <w:rPr>
          <w:rFonts w:hint="eastAsia"/>
          <w:sz w:val="24"/>
          <w:szCs w:val="24"/>
          <w:lang w:val="en-US"/>
        </w:rPr>
        <w:t>2</w:t>
      </w:r>
      <w:r>
        <w:rPr>
          <w:rFonts w:hint="eastAsia"/>
          <w:sz w:val="24"/>
          <w:szCs w:val="24"/>
          <w:lang w:val="en-US"/>
        </w:rPr>
        <w:t>、东方基金管理股份有限公司</w:t>
      </w:r>
    </w:p>
    <w:p w:rsidR="004B01A3" w:rsidRDefault="00466E49">
      <w:pPr>
        <w:spacing w:before="1" w:line="364" w:lineRule="auto"/>
        <w:ind w:left="140" w:right="4541" w:firstLineChars="200" w:firstLine="480"/>
        <w:rPr>
          <w:sz w:val="24"/>
          <w:szCs w:val="24"/>
        </w:rPr>
      </w:pPr>
      <w:r>
        <w:rPr>
          <w:rFonts w:hint="eastAsia"/>
          <w:sz w:val="24"/>
          <w:szCs w:val="24"/>
          <w:lang w:val="en-US"/>
        </w:rPr>
        <w:t>客服电话：</w:t>
      </w:r>
      <w:r>
        <w:rPr>
          <w:sz w:val="24"/>
          <w:szCs w:val="24"/>
        </w:rPr>
        <w:t>400-628-5888</w:t>
      </w:r>
    </w:p>
    <w:p w:rsidR="004B01A3" w:rsidRDefault="004B01A3">
      <w:pPr>
        <w:spacing w:before="1" w:line="364" w:lineRule="auto"/>
        <w:ind w:left="140" w:right="4541" w:firstLineChars="200" w:firstLine="440"/>
        <w:rPr>
          <w:sz w:val="24"/>
          <w:szCs w:val="24"/>
        </w:rPr>
      </w:pPr>
      <w:hyperlink r:id="rId9">
        <w:r w:rsidR="00466E49">
          <w:rPr>
            <w:rFonts w:hint="eastAsia"/>
            <w:sz w:val="24"/>
            <w:szCs w:val="24"/>
            <w:lang w:val="en-US"/>
          </w:rPr>
          <w:t>网址</w:t>
        </w:r>
        <w:r w:rsidR="00466E49">
          <w:rPr>
            <w:sz w:val="24"/>
            <w:szCs w:val="24"/>
          </w:rPr>
          <w:t>：</w:t>
        </w:r>
        <w:r w:rsidR="00466E49">
          <w:rPr>
            <w:sz w:val="24"/>
            <w:szCs w:val="24"/>
          </w:rPr>
          <w:t xml:space="preserve">www.orient-fund.com </w:t>
        </w:r>
      </w:hyperlink>
      <w:bookmarkStart w:id="0" w:name="_GoBack"/>
      <w:bookmarkEnd w:id="0"/>
    </w:p>
    <w:p w:rsidR="004B01A3" w:rsidRDefault="00466E49">
      <w:pPr>
        <w:spacing w:before="1" w:line="364" w:lineRule="auto"/>
        <w:ind w:left="140" w:right="4541"/>
        <w:rPr>
          <w:b/>
          <w:spacing w:val="-1"/>
          <w:sz w:val="24"/>
        </w:rPr>
      </w:pPr>
      <w:r>
        <w:rPr>
          <w:rFonts w:hint="eastAsia"/>
          <w:b/>
          <w:spacing w:val="-1"/>
          <w:sz w:val="24"/>
          <w:lang w:val="en-US"/>
        </w:rPr>
        <w:t>五、</w:t>
      </w:r>
      <w:r>
        <w:rPr>
          <w:b/>
          <w:spacing w:val="-1"/>
          <w:sz w:val="24"/>
        </w:rPr>
        <w:t>风险提示</w:t>
      </w:r>
    </w:p>
    <w:p w:rsidR="004B01A3" w:rsidRDefault="00466E49">
      <w:pPr>
        <w:pStyle w:val="a4"/>
        <w:spacing w:before="1" w:line="364" w:lineRule="auto"/>
        <w:ind w:right="239"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的原则，应认真阅读《基金合同》、《招募说明书（更新）》、《基金产品资料概要》等基金法律文件，全面认识产品风险收益特征和产品特征，充分考虑自身的风险承受能力，</w:t>
      </w:r>
      <w:r>
        <w:t xml:space="preserve"> </w:t>
      </w:r>
      <w:r>
        <w:t>理性判断市场，在对申购基金的意愿、时机、数量等投资行为做出独立、谨慎决策后，基金运营状况与基金净值变化引致的投资风险，由投资者自行负担。</w:t>
      </w:r>
    </w:p>
    <w:p w:rsidR="004B01A3" w:rsidRDefault="004B01A3">
      <w:pPr>
        <w:pStyle w:val="a4"/>
        <w:ind w:left="0"/>
      </w:pPr>
    </w:p>
    <w:p w:rsidR="004B01A3" w:rsidRDefault="00466E49">
      <w:pPr>
        <w:pStyle w:val="a4"/>
        <w:spacing w:before="165"/>
        <w:ind w:left="620"/>
      </w:pPr>
      <w:r>
        <w:t>特此</w:t>
      </w:r>
      <w:r>
        <w:t>公告。</w:t>
      </w:r>
    </w:p>
    <w:p w:rsidR="004B01A3" w:rsidRDefault="004B01A3">
      <w:pPr>
        <w:pStyle w:val="a4"/>
        <w:ind w:left="0"/>
      </w:pPr>
    </w:p>
    <w:p w:rsidR="004B01A3" w:rsidRDefault="004B01A3">
      <w:pPr>
        <w:pStyle w:val="a4"/>
        <w:spacing w:before="1"/>
        <w:ind w:left="0"/>
        <w:rPr>
          <w:sz w:val="25"/>
        </w:rPr>
      </w:pPr>
    </w:p>
    <w:p w:rsidR="004B01A3" w:rsidRDefault="00466E49">
      <w:pPr>
        <w:pStyle w:val="a4"/>
        <w:spacing w:line="364" w:lineRule="auto"/>
        <w:ind w:left="6200" w:right="239" w:hanging="300"/>
      </w:pPr>
      <w:r>
        <w:t>东方基金管理股份有限公司二</w:t>
      </w:r>
      <w:r>
        <w:t>○</w:t>
      </w:r>
      <w:r>
        <w:t>二一年</w:t>
      </w:r>
      <w:r>
        <w:rPr>
          <w:rFonts w:hint="eastAsia"/>
          <w:lang w:val="en-US"/>
        </w:rPr>
        <w:t>九</w:t>
      </w:r>
      <w:r>
        <w:t>月</w:t>
      </w:r>
      <w:r>
        <w:rPr>
          <w:rFonts w:hint="eastAsia"/>
          <w:lang w:val="en-US"/>
        </w:rPr>
        <w:t>八</w:t>
      </w:r>
      <w:r>
        <w:t>日</w:t>
      </w:r>
    </w:p>
    <w:sectPr w:rsidR="004B01A3" w:rsidSect="004B01A3">
      <w:pgSz w:w="12240" w:h="15840"/>
      <w:pgMar w:top="1480" w:right="1560" w:bottom="280" w:left="1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A3" w:rsidRDefault="004B01A3"/>
  </w:endnote>
  <w:endnote w:type="continuationSeparator" w:id="0">
    <w:p w:rsidR="004B01A3" w:rsidRDefault="00466E49">
      <w:r>
        <w:continuationSeparator/>
      </w:r>
    </w:p>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default"/>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A3" w:rsidRDefault="004B01A3"/>
  </w:footnote>
  <w:footnote w:type="continuationSeparator" w:id="0">
    <w:p w:rsidR="004B01A3" w:rsidRDefault="00466E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abstractNum w:abstractNumId="1">
    <w:nsid w:val="70226049"/>
    <w:multiLevelType w:val="singleLevel"/>
    <w:tmpl w:val="7022604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
  <w:rsids>
    <w:rsidRoot w:val="00172A27"/>
    <w:rsid w:val="00080D3E"/>
    <w:rsid w:val="00172A27"/>
    <w:rsid w:val="00334286"/>
    <w:rsid w:val="00466E49"/>
    <w:rsid w:val="004B01A3"/>
    <w:rsid w:val="004D0DE3"/>
    <w:rsid w:val="00631E68"/>
    <w:rsid w:val="009B55C3"/>
    <w:rsid w:val="009B66E2"/>
    <w:rsid w:val="00D962C0"/>
    <w:rsid w:val="00E374FC"/>
    <w:rsid w:val="00F27103"/>
    <w:rsid w:val="08BD7A8B"/>
    <w:rsid w:val="15782CA6"/>
    <w:rsid w:val="171F4A0B"/>
    <w:rsid w:val="18F43C12"/>
    <w:rsid w:val="1BD14649"/>
    <w:rsid w:val="22192222"/>
    <w:rsid w:val="22822970"/>
    <w:rsid w:val="28F53A51"/>
    <w:rsid w:val="2CD301D8"/>
    <w:rsid w:val="3740298A"/>
    <w:rsid w:val="4097652A"/>
    <w:rsid w:val="5FE5438B"/>
    <w:rsid w:val="649345E0"/>
    <w:rsid w:val="65096018"/>
    <w:rsid w:val="66075047"/>
    <w:rsid w:val="67580C13"/>
    <w:rsid w:val="67786081"/>
    <w:rsid w:val="71B662EC"/>
    <w:rsid w:val="72D21F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B01A3"/>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4B01A3"/>
    <w:pPr>
      <w:spacing w:before="61"/>
      <w:ind w:left="839" w:right="939"/>
      <w:jc w:val="center"/>
      <w:outlineLvl w:val="0"/>
    </w:pPr>
    <w:rPr>
      <w:sz w:val="30"/>
      <w:szCs w:val="30"/>
    </w:rPr>
  </w:style>
  <w:style w:type="paragraph" w:styleId="2">
    <w:name w:val="heading 2"/>
    <w:basedOn w:val="a"/>
    <w:next w:val="a"/>
    <w:uiPriority w:val="1"/>
    <w:qFormat/>
    <w:rsid w:val="004B01A3"/>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4B01A3"/>
  </w:style>
  <w:style w:type="paragraph" w:styleId="a4">
    <w:name w:val="Body Text"/>
    <w:basedOn w:val="a"/>
    <w:uiPriority w:val="1"/>
    <w:qFormat/>
    <w:rsid w:val="004B01A3"/>
    <w:pPr>
      <w:ind w:left="140"/>
    </w:pPr>
    <w:rPr>
      <w:sz w:val="24"/>
      <w:szCs w:val="24"/>
    </w:rPr>
  </w:style>
  <w:style w:type="paragraph" w:styleId="a5">
    <w:name w:val="Balloon Text"/>
    <w:basedOn w:val="a"/>
    <w:link w:val="Char0"/>
    <w:qFormat/>
    <w:rsid w:val="004B01A3"/>
    <w:rPr>
      <w:sz w:val="18"/>
      <w:szCs w:val="18"/>
    </w:rPr>
  </w:style>
  <w:style w:type="paragraph" w:styleId="a6">
    <w:name w:val="annotation subject"/>
    <w:basedOn w:val="a3"/>
    <w:next w:val="a3"/>
    <w:link w:val="Char1"/>
    <w:rsid w:val="004B01A3"/>
    <w:rPr>
      <w:b/>
      <w:bCs/>
    </w:rPr>
  </w:style>
  <w:style w:type="table" w:styleId="a7">
    <w:name w:val="Table Grid"/>
    <w:basedOn w:val="a1"/>
    <w:qFormat/>
    <w:rsid w:val="004B01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qFormat/>
    <w:rsid w:val="004B01A3"/>
    <w:rPr>
      <w:sz w:val="21"/>
      <w:szCs w:val="21"/>
    </w:rPr>
  </w:style>
  <w:style w:type="table" w:customStyle="1" w:styleId="TableNormal">
    <w:name w:val="Table Normal"/>
    <w:uiPriority w:val="2"/>
    <w:semiHidden/>
    <w:unhideWhenUsed/>
    <w:qFormat/>
    <w:rsid w:val="004B01A3"/>
    <w:tblPr>
      <w:tblCellMar>
        <w:top w:w="0" w:type="dxa"/>
        <w:left w:w="0" w:type="dxa"/>
        <w:bottom w:w="0" w:type="dxa"/>
        <w:right w:w="0" w:type="dxa"/>
      </w:tblCellMar>
    </w:tblPr>
  </w:style>
  <w:style w:type="paragraph" w:styleId="a9">
    <w:name w:val="List Paragraph"/>
    <w:basedOn w:val="a"/>
    <w:uiPriority w:val="1"/>
    <w:qFormat/>
    <w:rsid w:val="004B01A3"/>
    <w:pPr>
      <w:spacing w:before="1"/>
      <w:ind w:left="140" w:right="239" w:firstLine="480"/>
    </w:pPr>
  </w:style>
  <w:style w:type="paragraph" w:customStyle="1" w:styleId="TableParagraph">
    <w:name w:val="Table Paragraph"/>
    <w:basedOn w:val="a"/>
    <w:uiPriority w:val="1"/>
    <w:qFormat/>
    <w:rsid w:val="004B01A3"/>
  </w:style>
  <w:style w:type="paragraph" w:customStyle="1" w:styleId="Default">
    <w:name w:val="Default"/>
    <w:uiPriority w:val="99"/>
    <w:unhideWhenUsed/>
    <w:qFormat/>
    <w:rsid w:val="004B01A3"/>
    <w:pPr>
      <w:widowControl w:val="0"/>
      <w:autoSpaceDE w:val="0"/>
      <w:autoSpaceDN w:val="0"/>
      <w:adjustRightInd w:val="0"/>
    </w:pPr>
    <w:rPr>
      <w:rFonts w:ascii="宋体" w:hAnsi="宋体" w:hint="eastAsia"/>
      <w:color w:val="000000"/>
      <w:sz w:val="24"/>
    </w:rPr>
  </w:style>
  <w:style w:type="character" w:customStyle="1" w:styleId="Char0">
    <w:name w:val="批注框文本 Char"/>
    <w:basedOn w:val="a0"/>
    <w:link w:val="a5"/>
    <w:qFormat/>
    <w:rsid w:val="004B01A3"/>
    <w:rPr>
      <w:rFonts w:ascii="仿宋" w:eastAsia="仿宋" w:hAnsi="仿宋" w:cs="仿宋"/>
      <w:sz w:val="18"/>
      <w:szCs w:val="18"/>
      <w:lang w:val="zh-CN" w:bidi="zh-CN"/>
    </w:rPr>
  </w:style>
  <w:style w:type="character" w:customStyle="1" w:styleId="Char">
    <w:name w:val="批注文字 Char"/>
    <w:basedOn w:val="a0"/>
    <w:link w:val="a3"/>
    <w:qFormat/>
    <w:rsid w:val="004B01A3"/>
    <w:rPr>
      <w:rFonts w:ascii="仿宋" w:eastAsia="仿宋" w:hAnsi="仿宋" w:cs="仿宋"/>
      <w:sz w:val="22"/>
      <w:szCs w:val="22"/>
      <w:lang w:val="zh-CN" w:bidi="zh-CN"/>
    </w:rPr>
  </w:style>
  <w:style w:type="character" w:customStyle="1" w:styleId="Char1">
    <w:name w:val="批注主题 Char"/>
    <w:basedOn w:val="Char"/>
    <w:link w:val="a6"/>
    <w:qFormat/>
    <w:rsid w:val="004B01A3"/>
    <w:rPr>
      <w:rFonts w:ascii="仿宋" w:eastAsia="仿宋" w:hAnsi="仿宋" w:cs="仿宋"/>
      <w:b/>
      <w:bCs/>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iticban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ient-f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5362</Characters>
  <Application>Microsoft Office Word</Application>
  <DocSecurity>4</DocSecurity>
  <Lines>44</Lines>
  <Paragraphs>12</Paragraphs>
  <ScaleCrop>false</ScaleCrop>
  <Company>CNSTOCK</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2021-09-07T16:20:00Z</dcterms:created>
  <dcterms:modified xsi:type="dcterms:W3CDTF">2021-09-07T16:20:00Z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2052-11.1.0.10314</vt:lpwstr>
  </property>
</Properties>
</file>