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92" w:rsidRPr="00FA1469" w:rsidRDefault="00B55070" w:rsidP="00685492">
      <w:pPr>
        <w:jc w:val="center"/>
        <w:rPr>
          <w:rFonts w:ascii="宋体" w:hAnsi="宋体"/>
          <w:b/>
          <w:sz w:val="28"/>
          <w:szCs w:val="28"/>
        </w:rPr>
      </w:pPr>
      <w:r w:rsidRPr="00B55070">
        <w:rPr>
          <w:rFonts w:ascii="宋体" w:hAnsi="宋体" w:hint="eastAsia"/>
          <w:b/>
          <w:sz w:val="28"/>
          <w:szCs w:val="28"/>
        </w:rPr>
        <w:t>易方达深证100交易型开放式指数证券投资基金</w:t>
      </w:r>
      <w:r w:rsidR="00920DED" w:rsidRPr="00920DED">
        <w:rPr>
          <w:rFonts w:ascii="宋体" w:hAnsi="宋体" w:hint="eastAsia"/>
          <w:b/>
          <w:sz w:val="28"/>
          <w:szCs w:val="28"/>
        </w:rPr>
        <w:t>增加</w:t>
      </w:r>
      <w:r>
        <w:rPr>
          <w:rFonts w:ascii="宋体" w:hAnsi="宋体" w:hint="eastAsia"/>
          <w:b/>
          <w:sz w:val="28"/>
          <w:szCs w:val="28"/>
        </w:rPr>
        <w:t>国金证券</w:t>
      </w:r>
      <w:r w:rsidR="00B75A2B">
        <w:rPr>
          <w:rFonts w:ascii="宋体" w:hAnsi="宋体" w:hint="eastAsia"/>
          <w:b/>
          <w:sz w:val="28"/>
          <w:szCs w:val="28"/>
        </w:rPr>
        <w:t>为</w:t>
      </w:r>
      <w:r w:rsidR="00920DED" w:rsidRPr="00920DED">
        <w:rPr>
          <w:rFonts w:ascii="宋体" w:hAnsi="宋体" w:hint="eastAsia"/>
          <w:b/>
          <w:sz w:val="28"/>
          <w:szCs w:val="28"/>
        </w:rPr>
        <w:t>申购赎回代办证券公司的公告</w:t>
      </w:r>
    </w:p>
    <w:p w:rsidR="00685492" w:rsidRPr="002415DD" w:rsidRDefault="00685492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经深圳证券交易所确认，根据易方达基金管理有限公司（以下简称“本公司”）与</w:t>
      </w:r>
      <w:r w:rsidR="00B55070">
        <w:rPr>
          <w:rFonts w:ascii="宋体" w:hAnsi="宋体" w:hint="eastAsia"/>
          <w:szCs w:val="21"/>
        </w:rPr>
        <w:t>国金证券</w:t>
      </w:r>
      <w:r w:rsidR="002415DD" w:rsidRPr="002415DD">
        <w:rPr>
          <w:rFonts w:ascii="宋体" w:hAnsi="宋体" w:hint="eastAsia"/>
          <w:szCs w:val="21"/>
        </w:rPr>
        <w:t>股份有限公司</w:t>
      </w:r>
      <w:r w:rsidR="00B75A2B" w:rsidRPr="002415DD">
        <w:rPr>
          <w:rFonts w:ascii="宋体" w:hAnsi="宋体" w:hint="eastAsia"/>
          <w:szCs w:val="21"/>
        </w:rPr>
        <w:t>（以下简称“</w:t>
      </w:r>
      <w:r w:rsidR="00B55070">
        <w:rPr>
          <w:rFonts w:ascii="宋体" w:hAnsi="宋体" w:hint="eastAsia"/>
          <w:szCs w:val="21"/>
        </w:rPr>
        <w:t>国金证券</w:t>
      </w:r>
      <w:r w:rsidR="00B75A2B" w:rsidRPr="002415DD">
        <w:rPr>
          <w:rFonts w:ascii="宋体" w:hAnsi="宋体" w:hint="eastAsia"/>
          <w:szCs w:val="21"/>
        </w:rPr>
        <w:t>”）</w:t>
      </w:r>
      <w:r w:rsidRPr="002415DD">
        <w:rPr>
          <w:rFonts w:ascii="宋体" w:hAnsi="宋体" w:hint="eastAsia"/>
          <w:szCs w:val="21"/>
        </w:rPr>
        <w:t>签署的协议，自202</w:t>
      </w:r>
      <w:r w:rsidR="00B87624" w:rsidRPr="002415DD">
        <w:rPr>
          <w:rFonts w:ascii="宋体" w:hAnsi="宋体" w:hint="eastAsia"/>
          <w:szCs w:val="21"/>
        </w:rPr>
        <w:t>1</w:t>
      </w:r>
      <w:r w:rsidRPr="002415DD">
        <w:rPr>
          <w:rFonts w:ascii="宋体" w:hAnsi="宋体" w:hint="eastAsia"/>
          <w:szCs w:val="21"/>
        </w:rPr>
        <w:t>年</w:t>
      </w:r>
      <w:r w:rsidR="002415DD" w:rsidRPr="002415DD">
        <w:rPr>
          <w:rFonts w:ascii="宋体" w:hAnsi="宋体" w:hint="eastAsia"/>
          <w:szCs w:val="21"/>
        </w:rPr>
        <w:t>9</w:t>
      </w:r>
      <w:r w:rsidRPr="002415DD">
        <w:rPr>
          <w:rFonts w:ascii="宋体" w:hAnsi="宋体" w:hint="eastAsia"/>
          <w:szCs w:val="21"/>
        </w:rPr>
        <w:t>月</w:t>
      </w:r>
      <w:r w:rsidR="00F729EE">
        <w:rPr>
          <w:rFonts w:ascii="宋体" w:hAnsi="宋体" w:hint="eastAsia"/>
          <w:szCs w:val="21"/>
        </w:rPr>
        <w:t>8</w:t>
      </w:r>
      <w:r w:rsidRPr="002415DD">
        <w:rPr>
          <w:rFonts w:ascii="宋体" w:hAnsi="宋体" w:hint="eastAsia"/>
          <w:szCs w:val="21"/>
        </w:rPr>
        <w:t>日起，本公司增加</w:t>
      </w:r>
      <w:r w:rsidR="00B55070">
        <w:rPr>
          <w:rFonts w:ascii="宋体" w:hAnsi="宋体" w:hint="eastAsia"/>
          <w:szCs w:val="21"/>
        </w:rPr>
        <w:t>国金证券</w:t>
      </w:r>
      <w:r w:rsidRPr="002415DD">
        <w:rPr>
          <w:rFonts w:ascii="宋体" w:hAnsi="宋体" w:hint="eastAsia"/>
          <w:szCs w:val="21"/>
        </w:rPr>
        <w:t>为</w:t>
      </w:r>
      <w:r w:rsidR="00B55070" w:rsidRPr="00B55070">
        <w:rPr>
          <w:rFonts w:ascii="宋体" w:hAnsi="宋体" w:hint="eastAsia"/>
          <w:szCs w:val="21"/>
        </w:rPr>
        <w:t>易方达深证100交易型开放式指数证券投资基金</w:t>
      </w:r>
      <w:r w:rsidRPr="002415DD">
        <w:rPr>
          <w:rFonts w:ascii="宋体" w:hAnsi="宋体" w:hint="eastAsia"/>
          <w:szCs w:val="21"/>
        </w:rPr>
        <w:t>（</w:t>
      </w:r>
      <w:r w:rsidR="002415DD" w:rsidRPr="002415DD">
        <w:rPr>
          <w:rFonts w:ascii="宋体" w:hAnsi="宋体"/>
          <w:szCs w:val="21"/>
        </w:rPr>
        <w:t>场内</w:t>
      </w:r>
      <w:r w:rsidR="00F96419" w:rsidRPr="002415DD">
        <w:rPr>
          <w:rFonts w:ascii="宋体" w:hAnsi="宋体" w:hint="eastAsia"/>
          <w:szCs w:val="21"/>
        </w:rPr>
        <w:t>简称</w:t>
      </w:r>
      <w:r w:rsidR="00127082" w:rsidRPr="002415DD">
        <w:rPr>
          <w:rFonts w:ascii="宋体" w:hAnsi="宋体" w:hint="eastAsia"/>
          <w:szCs w:val="21"/>
        </w:rPr>
        <w:t>：</w:t>
      </w:r>
      <w:r w:rsidR="00B55070" w:rsidRPr="00B55070">
        <w:rPr>
          <w:rFonts w:ascii="宋体" w:hAnsi="宋体" w:hint="eastAsia"/>
          <w:szCs w:val="21"/>
        </w:rPr>
        <w:t>深证100ETF易方达</w:t>
      </w:r>
      <w:r w:rsidRPr="002415DD">
        <w:rPr>
          <w:rFonts w:ascii="宋体" w:hAnsi="宋体"/>
          <w:szCs w:val="21"/>
        </w:rPr>
        <w:t>，</w:t>
      </w:r>
      <w:r w:rsidRPr="002415DD">
        <w:rPr>
          <w:rFonts w:ascii="宋体" w:hAnsi="宋体" w:hint="eastAsia"/>
          <w:szCs w:val="21"/>
        </w:rPr>
        <w:t>二级市场交易代码：</w:t>
      </w:r>
      <w:r w:rsidR="00B55070" w:rsidRPr="00B55070">
        <w:rPr>
          <w:rFonts w:ascii="宋体" w:hAnsi="宋体"/>
          <w:szCs w:val="21"/>
        </w:rPr>
        <w:t>159901</w:t>
      </w:r>
      <w:r w:rsidRPr="002415DD">
        <w:rPr>
          <w:rFonts w:ascii="宋体" w:hAnsi="宋体" w:hint="eastAsia"/>
          <w:szCs w:val="21"/>
        </w:rPr>
        <w:t>，一级市场申购、赎回代码：</w:t>
      </w:r>
      <w:r w:rsidR="00B55070" w:rsidRPr="00B55070">
        <w:rPr>
          <w:rFonts w:ascii="宋体" w:hAnsi="宋体"/>
          <w:szCs w:val="21"/>
        </w:rPr>
        <w:t>159901</w:t>
      </w:r>
      <w:r w:rsidRPr="002415DD">
        <w:rPr>
          <w:rFonts w:ascii="宋体" w:hAnsi="宋体" w:hint="eastAsia"/>
          <w:szCs w:val="21"/>
        </w:rPr>
        <w:t>）申购赎回代办证券公司，</w:t>
      </w:r>
      <w:r w:rsidRPr="002415DD">
        <w:rPr>
          <w:rStyle w:val="a5"/>
          <w:rFonts w:ascii="宋体" w:hAnsi="宋体" w:cs="Arial Unicode MS"/>
        </w:rPr>
        <w:t>具体的业务流程、办理时间和办理方式以</w:t>
      </w:r>
      <w:r w:rsidR="00B55070">
        <w:rPr>
          <w:rFonts w:ascii="宋体" w:hAnsi="宋体" w:hint="eastAsia"/>
          <w:szCs w:val="21"/>
        </w:rPr>
        <w:t>国金证券</w:t>
      </w:r>
      <w:r w:rsidRPr="002415DD">
        <w:rPr>
          <w:rStyle w:val="a5"/>
          <w:rFonts w:ascii="宋体" w:hAnsi="宋体" w:cs="Arial Unicode MS"/>
        </w:rPr>
        <w:t>的规定为准</w:t>
      </w:r>
      <w:r w:rsidRPr="002415DD">
        <w:rPr>
          <w:rFonts w:ascii="宋体" w:hAnsi="宋体" w:hint="eastAsia"/>
          <w:szCs w:val="21"/>
        </w:rPr>
        <w:t>。</w:t>
      </w:r>
    </w:p>
    <w:p w:rsidR="00685492" w:rsidRPr="002415DD" w:rsidRDefault="00685492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投资者可通过以下途径咨询有关详情：</w:t>
      </w:r>
    </w:p>
    <w:p w:rsidR="00404B02" w:rsidRPr="002415DD" w:rsidRDefault="00404B02" w:rsidP="00404B0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1.</w:t>
      </w:r>
      <w:r w:rsidR="00B55070">
        <w:rPr>
          <w:rFonts w:ascii="宋体" w:hAnsi="宋体" w:hint="eastAsia"/>
          <w:szCs w:val="21"/>
        </w:rPr>
        <w:t>国金证券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注册地址：成都市青羊区东城根上街95号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办公地址：成都市青羊区东城根上街95号成证大厦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法定代表人：冉云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联系人：杜晶、黎建平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联系电话：028-86690057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客户服务电话：95310</w:t>
      </w:r>
    </w:p>
    <w:p w:rsidR="00B55070" w:rsidRPr="00B55070" w:rsidRDefault="00B55070" w:rsidP="00B5507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传真：028-86690126</w:t>
      </w:r>
    </w:p>
    <w:p w:rsidR="00404B02" w:rsidRPr="002415DD" w:rsidRDefault="00B55070" w:rsidP="00404B0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B55070">
        <w:rPr>
          <w:rFonts w:ascii="宋体" w:hAnsi="宋体" w:hint="eastAsia"/>
          <w:szCs w:val="21"/>
        </w:rPr>
        <w:t>网址：www.gjzq.com.cn</w:t>
      </w:r>
    </w:p>
    <w:p w:rsidR="00685492" w:rsidRPr="002415DD" w:rsidRDefault="00B75A2B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2</w:t>
      </w:r>
      <w:r w:rsidR="00685492" w:rsidRPr="002415DD">
        <w:rPr>
          <w:rFonts w:ascii="宋体" w:hAnsi="宋体" w:hint="eastAsia"/>
          <w:szCs w:val="21"/>
        </w:rPr>
        <w:t>.易方达基金管理有限公司</w:t>
      </w:r>
    </w:p>
    <w:p w:rsidR="00685492" w:rsidRPr="002415DD" w:rsidRDefault="00685492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客户服务电话：400-881-8088</w:t>
      </w:r>
    </w:p>
    <w:p w:rsidR="00685492" w:rsidRPr="002415DD" w:rsidRDefault="00685492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网址：www.efunds.com.cn</w:t>
      </w:r>
    </w:p>
    <w:p w:rsidR="00685492" w:rsidRPr="002415DD" w:rsidRDefault="00B87624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cs="Arial Unicode MS" w:hint="eastAsia"/>
          <w:szCs w:val="21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685492" w:rsidRPr="002415DD" w:rsidRDefault="00685492" w:rsidP="00685492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特此公告。</w:t>
      </w:r>
    </w:p>
    <w:p w:rsidR="00685492" w:rsidRPr="002415DD" w:rsidRDefault="00685492" w:rsidP="00685492">
      <w:pPr>
        <w:spacing w:line="360" w:lineRule="auto"/>
        <w:jc w:val="right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易方达基金管理有限公司</w:t>
      </w:r>
    </w:p>
    <w:p w:rsidR="00FF2FB9" w:rsidRPr="002415DD" w:rsidRDefault="00685492" w:rsidP="00920DED">
      <w:pPr>
        <w:tabs>
          <w:tab w:val="left" w:pos="540"/>
        </w:tabs>
        <w:spacing w:line="360" w:lineRule="auto"/>
        <w:jc w:val="right"/>
        <w:rPr>
          <w:rFonts w:ascii="宋体" w:hAnsi="宋体"/>
          <w:szCs w:val="21"/>
        </w:rPr>
      </w:pPr>
      <w:r w:rsidRPr="002415DD">
        <w:rPr>
          <w:rFonts w:ascii="宋体" w:hAnsi="宋体" w:hint="eastAsia"/>
          <w:szCs w:val="21"/>
        </w:rPr>
        <w:t>202</w:t>
      </w:r>
      <w:r w:rsidR="00B87624" w:rsidRPr="002415DD">
        <w:rPr>
          <w:rFonts w:ascii="宋体" w:hAnsi="宋体" w:hint="eastAsia"/>
          <w:szCs w:val="21"/>
        </w:rPr>
        <w:t>1</w:t>
      </w:r>
      <w:r w:rsidRPr="002415DD">
        <w:rPr>
          <w:rFonts w:ascii="宋体" w:hAnsi="宋体" w:hint="eastAsia"/>
          <w:szCs w:val="21"/>
        </w:rPr>
        <w:t>年</w:t>
      </w:r>
      <w:r w:rsidR="002415DD" w:rsidRPr="002415DD">
        <w:rPr>
          <w:rFonts w:ascii="宋体" w:hAnsi="宋体" w:hint="eastAsia"/>
          <w:szCs w:val="21"/>
        </w:rPr>
        <w:t>9</w:t>
      </w:r>
      <w:r w:rsidRPr="002415DD">
        <w:rPr>
          <w:rFonts w:ascii="宋体" w:hAnsi="宋体" w:hint="eastAsia"/>
          <w:szCs w:val="21"/>
        </w:rPr>
        <w:t>月</w:t>
      </w:r>
      <w:r w:rsidR="00F729EE">
        <w:rPr>
          <w:rFonts w:ascii="宋体" w:hAnsi="宋体" w:hint="eastAsia"/>
          <w:szCs w:val="21"/>
        </w:rPr>
        <w:t>8</w:t>
      </w:r>
      <w:bookmarkStart w:id="0" w:name="_GoBack"/>
      <w:bookmarkEnd w:id="0"/>
      <w:r w:rsidRPr="002415DD">
        <w:rPr>
          <w:rFonts w:ascii="宋体" w:hAnsi="宋体" w:hint="eastAsia"/>
          <w:szCs w:val="21"/>
        </w:rPr>
        <w:t>日</w:t>
      </w:r>
    </w:p>
    <w:sectPr w:rsidR="00FF2FB9" w:rsidRPr="002415DD" w:rsidSect="001601A9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A7" w:rsidRDefault="00A40CA7" w:rsidP="00685492">
      <w:r>
        <w:separator/>
      </w:r>
    </w:p>
  </w:endnote>
  <w:endnote w:type="continuationSeparator" w:id="0">
    <w:p w:rsidR="00A40CA7" w:rsidRDefault="00A40CA7" w:rsidP="0068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A7" w:rsidRDefault="00A40CA7" w:rsidP="00685492">
      <w:r>
        <w:separator/>
      </w:r>
    </w:p>
  </w:footnote>
  <w:footnote w:type="continuationSeparator" w:id="0">
    <w:p w:rsidR="00A40CA7" w:rsidRDefault="00A40CA7" w:rsidP="0068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16F"/>
    <w:rsid w:val="000648B4"/>
    <w:rsid w:val="000A7AD7"/>
    <w:rsid w:val="00127082"/>
    <w:rsid w:val="001601A9"/>
    <w:rsid w:val="002415DD"/>
    <w:rsid w:val="00263568"/>
    <w:rsid w:val="00295F74"/>
    <w:rsid w:val="002B2282"/>
    <w:rsid w:val="002E373C"/>
    <w:rsid w:val="0031691D"/>
    <w:rsid w:val="0038758A"/>
    <w:rsid w:val="003D5C70"/>
    <w:rsid w:val="00404B02"/>
    <w:rsid w:val="00516970"/>
    <w:rsid w:val="005471CF"/>
    <w:rsid w:val="00561922"/>
    <w:rsid w:val="005F21D7"/>
    <w:rsid w:val="00685492"/>
    <w:rsid w:val="008936B5"/>
    <w:rsid w:val="008A00DA"/>
    <w:rsid w:val="008A699E"/>
    <w:rsid w:val="008F5593"/>
    <w:rsid w:val="00920DED"/>
    <w:rsid w:val="009550FF"/>
    <w:rsid w:val="0099616F"/>
    <w:rsid w:val="009B1611"/>
    <w:rsid w:val="009E4E71"/>
    <w:rsid w:val="00A40CA7"/>
    <w:rsid w:val="00A91018"/>
    <w:rsid w:val="00A92B15"/>
    <w:rsid w:val="00A93D19"/>
    <w:rsid w:val="00AA64DB"/>
    <w:rsid w:val="00AB03F8"/>
    <w:rsid w:val="00B0577E"/>
    <w:rsid w:val="00B55070"/>
    <w:rsid w:val="00B75A2B"/>
    <w:rsid w:val="00B87624"/>
    <w:rsid w:val="00CD7576"/>
    <w:rsid w:val="00D6783E"/>
    <w:rsid w:val="00DE0364"/>
    <w:rsid w:val="00F03F60"/>
    <w:rsid w:val="00F729EE"/>
    <w:rsid w:val="00F96419"/>
    <w:rsid w:val="00FB3D18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492"/>
    <w:rPr>
      <w:sz w:val="18"/>
      <w:szCs w:val="18"/>
    </w:rPr>
  </w:style>
  <w:style w:type="character" w:styleId="a5">
    <w:name w:val="annotation reference"/>
    <w:uiPriority w:val="99"/>
    <w:semiHidden/>
    <w:unhideWhenUsed/>
    <w:rsid w:val="00685492"/>
    <w:rPr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B22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282"/>
    <w:rPr>
      <w:rFonts w:ascii="Times New Roman" w:eastAsia="宋体" w:hAnsi="Times New Roman" w:cs="Times New Roman"/>
      <w:sz w:val="18"/>
      <w:szCs w:val="18"/>
    </w:rPr>
  </w:style>
  <w:style w:type="character" w:styleId="HTML">
    <w:name w:val="HTML Typewriter"/>
    <w:uiPriority w:val="99"/>
    <w:qFormat/>
    <w:rsid w:val="00295F74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Company>E FUND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卢春玲</dc:creator>
  <cp:keywords/>
  <dc:description/>
  <cp:lastModifiedBy>ZHONGM</cp:lastModifiedBy>
  <cp:revision>2</cp:revision>
  <dcterms:created xsi:type="dcterms:W3CDTF">2021-09-07T16:21:00Z</dcterms:created>
  <dcterms:modified xsi:type="dcterms:W3CDTF">2021-09-07T16:21:00Z</dcterms:modified>
</cp:coreProperties>
</file>