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5" w:rsidRDefault="00E631E3" w:rsidP="00901C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D3268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CD16C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D326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901C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01C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F4DB4" w:rsidRDefault="00B16987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FC61A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C61A9" w:rsidRPr="00846858" w:rsidRDefault="00FC61A9" w:rsidP="00FC61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46858">
        <w:rPr>
          <w:rFonts w:ascii="仿宋" w:eastAsia="仿宋" w:hAnsi="仿宋" w:hint="eastAsia"/>
          <w:color w:val="000000" w:themeColor="text1"/>
          <w:sz w:val="30"/>
          <w:szCs w:val="30"/>
        </w:rPr>
        <w:t>浦银安盛基金管理有限公司旗下：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63"/>
      </w:tblGrid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浦银安盛价值成长混合型证券投资基金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浦银安盛优化收益债券型证券投资基金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浦银安盛精致生活灵活配置混合型证券投资基金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浦银安盛红利精选混合型证券投资基金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浦银安盛沪深300指数增强型证券投资基金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浦银安盛货币市场证券投资基金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浦银安盛稳健增利债券型证券投资基金(LOF)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浦银安盛中证锐联基本面400指数证券投资基金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浦银安盛幸福回报定期开放债券型证券投资基金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浦银安盛战略新兴产业混合型证券投资基金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浦银安盛6个月定期开放债券型证券投资基金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浦银安盛消费升级灵活配置混合型证券投资基金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浦银安盛日日盈货币市场基金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浦银安盛新经济结构灵活配置混合型证券投资基金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浦银安盛盛世精选灵活配置混合型证券投资基金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浦银安盛增长动力灵活配置混合型证券投资基金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浦银安盛医疗健康灵活配置混合型证券投资基金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浦银安盛睿智精选灵活配置混合型证券投资基金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浦银安盛幸福聚利定期开放债券型证券投资基金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浦银安盛盛鑫定期开放债券型证券投资基金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浦银安盛日日丰货币市场基金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浦银安盛盛泰纯债债券型证券投资基金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浦银安盛幸福聚益18个月定期开放债券型证券投资基金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浦银安盛日日鑫货币市场基金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浦银安盛盛达纯债债券型证券投资基金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浦银安盛经济带崛起灵活配置混合型证券投资基金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浦银安盛盛跃纯债债券型证券投资基金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浦银安盛安和回报定期开放混合型证券投资基金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浦银安盛中证锐联沪港深基本面100指数证券投资基金(LOF)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浦银安盛盛通定期开放债券型发起式证券投资基金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浦银安盛港股通量化优选灵活配置混合型证券投资基金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浦银安盛安久回报定期开放混合型证券投资基金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浦银安盛安恒回报定期开放混合型证券投资基金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浦银安盛量化多策略灵活配置混合型证券投资基金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浦银安盛盛泽定期开放债券型发起式证券投资基金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浦银安盛中短债债券型证券投资基金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浦银安盛普益纯债债券型证券投资基金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浦银安盛盛融定期开放债券型发起式证券投资基金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浦银安盛普瑞纯债债券型证券投资基金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浦银安盛盛元定期开放债券型发起式证券投资基金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浦银安盛全球智能科技股票型证券投资基金（QDII）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浦银安盛中证高股息精选交易型开放式指数证券投资基金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浦银安盛双债增强债券型证券投资基金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浦银安盛盛勤3个月定期开放债券型发起式证券投资基金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浦银安盛环保新能源混合型证券投资基金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浦银安盛上海清算所高等级优选短期融资券指数证券投资基金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浦银安盛盛煊3个月定期开放债券型发起式证券投资基金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浦银安盛普丰纯债债券型证券投资基金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浦银安盛盛诺3个月定期开放债券型发起式证券投资基金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浦银安盛颐和稳健养老目标一年持有期混合型基金中基金(FOF)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浦银安盛先进制造混合型证券投资基金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浦银安盛盛智一年定期开放债券型发起式证券投资基金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浦银安盛盛晖一年定期开放债券型发起式证券投资基金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浦银安盛盛熙一年定期开放债券型发起式证券投资基金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浦银安盛中证高股息精选交易型开放式指数证券投资基金联接基金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浦银安盛MSCI中国A股交易型开放式指数证券投资基金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浦银安盛科技创新优选三年封闭运作灵活配置混合型证券投资基金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浦银安盛创业板交易型开放式指数证券投资基金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浦银安盛普嘉87个月定期开放债券型证券投资基金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浦银安盛中债1-3年国开行债券指数证券投资基金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浦银安盛安远回报一年持有期混合型证券投资基金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浦银安盛价值精选混合型证券投资基金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浦银安盛普华66个月定期开放债券型证券投资基金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浦银安盛普天纯债债券型证券投资基金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浦银安盛普庆纯债债券型证券投资基金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浦银安盛睿和优选3个月持有期混合型基金中基金（FOF）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浦银安盛中债3-5年农发行债券指数证券投资基金</w:t>
            </w:r>
          </w:p>
        </w:tc>
      </w:tr>
      <w:tr w:rsidR="00D3268A" w:rsidRPr="00846858" w:rsidTr="005C38C5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浦银安盛盛毅一年定期开放债券型发起式证券投资基金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浦银安盛MSCI中国A股交易型开放式指数证券投资基金联接基金</w:t>
            </w:r>
          </w:p>
        </w:tc>
      </w:tr>
      <w:tr w:rsidR="00D3268A" w:rsidRPr="00846858" w:rsidTr="00CD16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浦银安盛科技创新一年定期开放混合型证券投资基金</w:t>
            </w:r>
          </w:p>
        </w:tc>
      </w:tr>
      <w:tr w:rsidR="00D3268A" w:rsidRPr="00846858" w:rsidTr="00CD16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浦银安盛养老目标日期2040三年持有期混合型发起式基金中基金（FOF）</w:t>
            </w:r>
          </w:p>
        </w:tc>
      </w:tr>
      <w:tr w:rsidR="00AC6D70" w:rsidRPr="00846858" w:rsidTr="00CD16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5C38C5" w:rsidRDefault="00AC6D70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5C38C5" w:rsidRDefault="00AC6D70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C6D7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浦银安盛稳健丰利债券型证券投资基金</w:t>
            </w:r>
          </w:p>
        </w:tc>
      </w:tr>
      <w:tr w:rsidR="00AC6D70" w:rsidRPr="00846858" w:rsidTr="00CD16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5C38C5" w:rsidRDefault="00AC6D70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AC6D70" w:rsidRDefault="00AC6D70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C6D7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浦银安盛ESG责任投资混合型证券投资基金</w:t>
            </w:r>
          </w:p>
        </w:tc>
      </w:tr>
      <w:tr w:rsidR="00AC6D70" w:rsidRPr="00846858" w:rsidTr="00CD16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Default="00AC6D70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AC6D70" w:rsidRDefault="00AC6D70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C6D7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浦银安盛盛华一年定期开放债券型发起式证券投资基金</w:t>
            </w:r>
          </w:p>
        </w:tc>
      </w:tr>
    </w:tbl>
    <w:p w:rsidR="00BB3501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CD16C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D16C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D16C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D16C0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D16C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D16C0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AC6D7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www.py-axa.com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6F4DB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F4DB4" w:rsidRPr="00E31F37">
        <w:rPr>
          <w:rFonts w:ascii="仿宋" w:eastAsia="仿宋" w:hAnsi="仿宋" w:hint="eastAsia"/>
          <w:color w:val="000000" w:themeColor="text1"/>
          <w:sz w:val="32"/>
          <w:szCs w:val="32"/>
        </w:rPr>
        <w:t>400-8828-999</w:t>
      </w:r>
      <w:r w:rsidR="006F4DB4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021-33079999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631E3" w:rsidRPr="006F4DB4" w:rsidRDefault="00E631E3" w:rsidP="006F4D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BB3501" w:rsidRPr="006F4DB4" w:rsidRDefault="00FA190F" w:rsidP="006F4DB4">
      <w:pPr>
        <w:spacing w:line="360" w:lineRule="auto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6F4DB4" w:rsidRDefault="00BB3501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CD16C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D16C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D16C0" w:rsidRPr="006F4DB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D16C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D16C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6F4DB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0C" w:rsidRDefault="0033610C" w:rsidP="009A149B">
      <w:r>
        <w:separator/>
      </w:r>
    </w:p>
  </w:endnote>
  <w:endnote w:type="continuationSeparator" w:id="0">
    <w:p w:rsidR="0033610C" w:rsidRDefault="003361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77B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1C3D" w:rsidRPr="00901C3D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77B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1C3D" w:rsidRPr="00901C3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0C" w:rsidRDefault="0033610C" w:rsidP="009A149B">
      <w:r>
        <w:separator/>
      </w:r>
    </w:p>
  </w:footnote>
  <w:footnote w:type="continuationSeparator" w:id="0">
    <w:p w:rsidR="0033610C" w:rsidRDefault="0033610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97A81"/>
    <w:multiLevelType w:val="hybridMultilevel"/>
    <w:tmpl w:val="964AF85A"/>
    <w:lvl w:ilvl="0" w:tplc="F3F6D45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AB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27DED"/>
    <w:rsid w:val="0013251E"/>
    <w:rsid w:val="00141D6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77B13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10C"/>
    <w:rsid w:val="003467B5"/>
    <w:rsid w:val="00355B7C"/>
    <w:rsid w:val="00361065"/>
    <w:rsid w:val="0036248F"/>
    <w:rsid w:val="00372444"/>
    <w:rsid w:val="00382BCB"/>
    <w:rsid w:val="00391944"/>
    <w:rsid w:val="00393949"/>
    <w:rsid w:val="003948AF"/>
    <w:rsid w:val="00394BBC"/>
    <w:rsid w:val="003A4AC6"/>
    <w:rsid w:val="003B6A6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C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A97"/>
    <w:rsid w:val="00491FCB"/>
    <w:rsid w:val="00492C05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92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374"/>
    <w:rsid w:val="00596AC1"/>
    <w:rsid w:val="005A408B"/>
    <w:rsid w:val="005A46AE"/>
    <w:rsid w:val="005A77EA"/>
    <w:rsid w:val="005B5746"/>
    <w:rsid w:val="005C00AF"/>
    <w:rsid w:val="005C38C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438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DB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3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C3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BFD"/>
    <w:rsid w:val="00AC1161"/>
    <w:rsid w:val="00AC6D7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C7D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BB"/>
    <w:rsid w:val="00C71F74"/>
    <w:rsid w:val="00C73CFC"/>
    <w:rsid w:val="00C7490E"/>
    <w:rsid w:val="00C75104"/>
    <w:rsid w:val="00C81CAD"/>
    <w:rsid w:val="00C84743"/>
    <w:rsid w:val="00C867C4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16C0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68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6D7"/>
    <w:rsid w:val="00E32614"/>
    <w:rsid w:val="00E33250"/>
    <w:rsid w:val="00E3526B"/>
    <w:rsid w:val="00E5059C"/>
    <w:rsid w:val="00E54C06"/>
    <w:rsid w:val="00E5664A"/>
    <w:rsid w:val="00E631E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AB"/>
    <w:rsid w:val="00F77F4B"/>
    <w:rsid w:val="00F9100C"/>
    <w:rsid w:val="00FA0934"/>
    <w:rsid w:val="00FA190F"/>
    <w:rsid w:val="00FA653D"/>
    <w:rsid w:val="00FB23EE"/>
    <w:rsid w:val="00FC34DF"/>
    <w:rsid w:val="00FC61A9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2078-9AD7-4845-B9A8-7D8A8685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2062</Characters>
  <Application>Microsoft Office Word</Application>
  <DocSecurity>4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