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3" w:rsidRDefault="00FC5CE3" w:rsidP="00FC5CE3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FC5CE3" w:rsidRDefault="00FC5CE3" w:rsidP="00FC5CE3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圆信永丰基金管理有限公司关于增加兴业银行股份有限公司（钱大掌柜）为旗下部分基金的销售机构并开通申购、赎回、定投业务以及参加费率优惠活动的公告</w:t>
      </w:r>
    </w:p>
    <w:p w:rsidR="00FC5CE3" w:rsidRDefault="00FC5CE3" w:rsidP="00FC5CE3">
      <w:pPr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根据圆信永丰基金管理有限公司（以下简称“本公司”）与兴业银行股份有限公司（钱大掌柜）（以下简称“钱大掌柜”）签署的相关基金销售服务协议，自2021年8月27日起，本公司增加钱大掌柜为旗下部分基金的销售机构并开通申购、赎回、定投业务。同时，本公司旗下部分基金自该日起参加钱大掌柜的费率优惠活动，详情如下：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一、适用的投资者范围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通过钱大掌柜申购、赎回本公司旗下部分基金且符合基金合同约定的投资者。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二、适用的基金范围</w:t>
      </w:r>
    </w:p>
    <w:tbl>
      <w:tblPr>
        <w:tblW w:w="5000" w:type="pct"/>
        <w:tblLook w:val="04A0"/>
      </w:tblPr>
      <w:tblGrid>
        <w:gridCol w:w="4370"/>
        <w:gridCol w:w="1596"/>
        <w:gridCol w:w="2556"/>
      </w:tblGrid>
      <w:tr w:rsidR="00FC5CE3" w:rsidTr="00FC5CE3">
        <w:trPr>
          <w:trHeight w:val="6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是否开通申购、赎回、定投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001736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004934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A类：002932</w:t>
            </w:r>
          </w:p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C类：002933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004958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004148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</w:t>
            </w:r>
          </w:p>
        </w:tc>
      </w:tr>
      <w:tr w:rsidR="00FC5CE3" w:rsidTr="00FC5CE3">
        <w:trPr>
          <w:trHeight w:val="34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E3" w:rsidRDefault="00FC5CE3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A类：010064</w:t>
            </w:r>
          </w:p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C类：010065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CE3" w:rsidRDefault="00FC5CE3">
            <w:pPr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是（C类不支持定投）</w:t>
            </w:r>
          </w:p>
        </w:tc>
      </w:tr>
    </w:tbl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三、优惠活动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自2021年8月27日起，投资者通过钱大掌柜申购（含定投）上述基金时，享受申购费率优惠，具体费率折扣及费率优惠期限请以钱大掌柜的规则为准。原申购费为固定费用的，不享受优惠，按固定费用执行。本次优惠活动不包括上述基金的赎回业务等其他业务的基金手续费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lastRenderedPageBreak/>
        <w:t>各基金原申购费率（用）请详见《基金合同》、《招募说明书》等法律文件，以及本公司发布的最新业务公告。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四、重要提示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1、投资者欲了解各基金的详细情况，请仔细阅读各基金的基金合同、招募说明书等法律文件，了解所投资基金的风险收益特征，并根据自身情况购买与本人风险承受能力相匹配的基金。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2、上述相关业务办理规则的具体内容请以钱大掌柜的规定、公告或通知为准。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3、投资者可以通过以下途径咨询有关情况：</w:t>
      </w:r>
    </w:p>
    <w:p w:rsidR="00FC5CE3" w:rsidRDefault="00FC5CE3" w:rsidP="00FC5CE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圆信永丰基金管理有限公司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 xml:space="preserve">客服热线：400-607-0088　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网站：www.gtsfund.com.cn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(2)兴业银行股份有限公司（钱大掌柜）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客服热线：40018-95561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网站：http://www.yypt.com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FC5CE3" w:rsidRDefault="00FC5CE3" w:rsidP="00FC5CE3">
      <w:pPr>
        <w:spacing w:line="500" w:lineRule="exact"/>
        <w:ind w:firstLineChars="200" w:firstLine="482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b/>
          <w:kern w:val="0"/>
          <w:sz w:val="24"/>
          <w:szCs w:val="24"/>
        </w:rPr>
        <w:t>风险提示：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FC5CE3" w:rsidRDefault="00FC5CE3" w:rsidP="00FC5CE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投资者应当充分了解基金定投业务和零存整取等储蓄方式的区别。定期定额投资是引导投资者进行长期投资、平均投资成本的一种简单易行的投资方式，但是定投业务并不能规避基金投资所固有的风险，不能保证投资者获得收益，也不是替代储蓄的等效理财方式。</w:t>
      </w:r>
    </w:p>
    <w:p w:rsidR="00FC5CE3" w:rsidRDefault="00FC5CE3" w:rsidP="00FC5CE3">
      <w:pPr>
        <w:spacing w:line="500" w:lineRule="exac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特此公告。</w:t>
      </w:r>
    </w:p>
    <w:p w:rsidR="00FC5CE3" w:rsidRDefault="00FC5CE3" w:rsidP="00FC5CE3">
      <w:pPr>
        <w:spacing w:line="500" w:lineRule="exact"/>
        <w:ind w:firstLineChars="200" w:firstLine="480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 xml:space="preserve">     圆信永丰基金管理有限公司</w:t>
      </w:r>
    </w:p>
    <w:p w:rsidR="00FC5CE3" w:rsidRDefault="00FC5CE3" w:rsidP="00FC5CE3">
      <w:pPr>
        <w:spacing w:line="500" w:lineRule="exact"/>
        <w:ind w:firstLineChars="200" w:firstLine="480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 xml:space="preserve">   2021年8月27日</w:t>
      </w:r>
    </w:p>
    <w:p w:rsidR="000836F4" w:rsidRDefault="000836F4">
      <w:bookmarkStart w:id="0" w:name="_GoBack"/>
      <w:bookmarkEnd w:id="0"/>
    </w:p>
    <w:sectPr w:rsidR="000836F4" w:rsidSect="00A0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20" w:rsidRDefault="00E34620" w:rsidP="00E34620">
      <w:r>
        <w:separator/>
      </w:r>
    </w:p>
  </w:endnote>
  <w:endnote w:type="continuationSeparator" w:id="0">
    <w:p w:rsidR="00E34620" w:rsidRDefault="00E34620" w:rsidP="00E3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20" w:rsidRDefault="00E34620" w:rsidP="00E34620">
      <w:r>
        <w:separator/>
      </w:r>
    </w:p>
  </w:footnote>
  <w:footnote w:type="continuationSeparator" w:id="0">
    <w:p w:rsidR="00E34620" w:rsidRDefault="00E34620" w:rsidP="00E3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2913"/>
    <w:multiLevelType w:val="hybridMultilevel"/>
    <w:tmpl w:val="49361EE4"/>
    <w:lvl w:ilvl="0" w:tplc="647095B8">
      <w:start w:val="1"/>
      <w:numFmt w:val="decimal"/>
      <w:lvlText w:val="(%1)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A8"/>
    <w:rsid w:val="000836F4"/>
    <w:rsid w:val="00A04367"/>
    <w:rsid w:val="00E34620"/>
    <w:rsid w:val="00FC5CE3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C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46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4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4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2021-08-26T16:16:00Z</dcterms:created>
  <dcterms:modified xsi:type="dcterms:W3CDTF">2021-08-26T16:16:00Z</dcterms:modified>
</cp:coreProperties>
</file>