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F" w:rsidRPr="00223053" w:rsidRDefault="00E90A29" w:rsidP="00F62E35">
      <w:pPr>
        <w:widowControl/>
        <w:spacing w:beforeLines="50" w:line="301" w:lineRule="atLeast"/>
        <w:jc w:val="center"/>
        <w:outlineLvl w:val="5"/>
        <w:rPr>
          <w:rFonts w:ascii="Times New Roman" w:hAnsi="Times New Roman"/>
          <w:b/>
          <w:bCs/>
          <w:kern w:val="0"/>
          <w:sz w:val="28"/>
          <w:szCs w:val="28"/>
        </w:rPr>
      </w:pPr>
      <w:r w:rsidRPr="008B4893">
        <w:rPr>
          <w:rFonts w:ascii="Times New Roman" w:hAnsi="Times New Roman" w:hint="eastAsia"/>
          <w:b/>
          <w:bCs/>
          <w:kern w:val="0"/>
          <w:sz w:val="28"/>
          <w:szCs w:val="28"/>
        </w:rPr>
        <w:t>财通基金管理有限公司关于旗下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部分</w:t>
      </w:r>
      <w:r w:rsidRPr="008B4893">
        <w:rPr>
          <w:rFonts w:ascii="Times New Roman" w:hAnsi="Times New Roman" w:hint="eastAsia"/>
          <w:b/>
          <w:bCs/>
          <w:kern w:val="0"/>
          <w:sz w:val="28"/>
          <w:szCs w:val="28"/>
        </w:rPr>
        <w:t>基金增加</w:t>
      </w:r>
      <w:r w:rsidRPr="00223053">
        <w:rPr>
          <w:rFonts w:ascii="Times New Roman" w:hAnsi="Times New Roman" w:hint="eastAsia"/>
          <w:b/>
          <w:bCs/>
          <w:kern w:val="0"/>
          <w:sz w:val="28"/>
          <w:szCs w:val="28"/>
        </w:rPr>
        <w:t>泰信财富基金销售有限公司</w:t>
      </w:r>
      <w:r w:rsidRPr="008B4893">
        <w:rPr>
          <w:rFonts w:ascii="Times New Roman" w:hAnsi="Times New Roman" w:hint="eastAsia"/>
          <w:b/>
          <w:bCs/>
          <w:kern w:val="0"/>
          <w:sz w:val="28"/>
          <w:szCs w:val="28"/>
        </w:rPr>
        <w:t>为代销机构</w:t>
      </w:r>
      <w:r w:rsidR="0071008F" w:rsidRPr="00223053">
        <w:rPr>
          <w:rFonts w:ascii="Times New Roman" w:hAnsi="Times New Roman" w:hint="eastAsia"/>
          <w:b/>
          <w:bCs/>
          <w:kern w:val="0"/>
          <w:sz w:val="28"/>
          <w:szCs w:val="28"/>
        </w:rPr>
        <w:t>的公告</w:t>
      </w:r>
    </w:p>
    <w:p w:rsidR="003E311A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一、根据财通基金管理有限公司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（下称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“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”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与</w:t>
      </w:r>
      <w:r w:rsidR="00FB40F6" w:rsidRPr="00FB40F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泰信财富基金销售有限公司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（下称</w:t>
      </w:r>
      <w:r w:rsidR="00D41F72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“</w:t>
      </w:r>
      <w:r w:rsidR="00FB40F6" w:rsidRPr="00FB40F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泰信财富</w:t>
      </w:r>
      <w:r w:rsidR="00D41F72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”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）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签署的销售代理协议</w:t>
      </w:r>
      <w:r w:rsidR="00BA035E" w:rsidRPr="00F62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自</w:t>
      </w:r>
      <w:r w:rsidR="00E90A29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</w:t>
      </w:r>
      <w:r w:rsidR="00E90A2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21</w:t>
      </w:r>
      <w:r w:rsidR="00E90A29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E90A29">
        <w:rPr>
          <w:rFonts w:ascii="Times New Roman" w:hAnsi="Times New Roman"/>
          <w:bCs/>
          <w:color w:val="000000"/>
          <w:kern w:val="0"/>
          <w:sz w:val="24"/>
          <w:szCs w:val="24"/>
        </w:rPr>
        <w:t>8</w:t>
      </w:r>
      <w:r w:rsidR="00E90A29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E90A29">
        <w:rPr>
          <w:rFonts w:ascii="Times New Roman" w:hAnsi="Times New Roman"/>
          <w:bCs/>
          <w:color w:val="000000"/>
          <w:kern w:val="0"/>
          <w:sz w:val="24"/>
          <w:szCs w:val="24"/>
        </w:rPr>
        <w:t>27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7A38CA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FB40F6" w:rsidRPr="00FB40F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泰信财富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将代理</w:t>
      </w:r>
      <w:r w:rsidR="00E709DB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本公司旗下</w:t>
      </w:r>
      <w:r w:rsidR="00E90A29" w:rsidRPr="001D5AE8">
        <w:rPr>
          <w:rFonts w:ascii="Times New Roman" w:hAnsi="Times New Roman" w:hint="eastAsia"/>
          <w:color w:val="000000"/>
          <w:kern w:val="0"/>
          <w:sz w:val="24"/>
          <w:szCs w:val="24"/>
        </w:rPr>
        <w:t>部分基金的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销售业务</w:t>
      </w:r>
      <w:r w:rsidR="00E90A29" w:rsidRPr="001D5AE8">
        <w:rPr>
          <w:rFonts w:ascii="Times New Roman" w:hAnsi="Times New Roman" w:hint="eastAsia"/>
          <w:color w:val="000000"/>
          <w:kern w:val="0"/>
          <w:sz w:val="24"/>
          <w:szCs w:val="24"/>
        </w:rPr>
        <w:t>，现将具体有关事项公告如下</w:t>
      </w:r>
      <w:r w:rsidR="00E90A2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</w:p>
    <w:p w:rsidR="00E90A29" w:rsidRDefault="00E90A29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、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适用基金：</w:t>
      </w:r>
    </w:p>
    <w:p w:rsidR="00E90A29" w:rsidRPr="004466D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财通价值动量混合型证券投资基金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720001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E90A29" w:rsidRPr="004466D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B94E4E">
        <w:rPr>
          <w:rFonts w:ascii="Times New Roman" w:hAnsi="Times New Roman" w:hint="eastAsia"/>
          <w:color w:val="000000"/>
          <w:sz w:val="24"/>
          <w:szCs w:val="24"/>
        </w:rPr>
        <w:t>财通可转债债券型证券投资基金</w:t>
      </w:r>
      <w:r w:rsidRPr="00B94E4E"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>
        <w:rPr>
          <w:rFonts w:ascii="Times New Roman" w:hAnsi="Times New Roman"/>
          <w:color w:val="000000"/>
          <w:sz w:val="24"/>
          <w:szCs w:val="24"/>
        </w:rPr>
        <w:t>720002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E90A29" w:rsidRPr="004466D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财通收益增强债券型证券投资基金</w:t>
      </w:r>
      <w:r w:rsidRPr="00B94E4E"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B94E4E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>
        <w:rPr>
          <w:rFonts w:ascii="Times New Roman" w:hAnsi="Times New Roman" w:hint="eastAsia"/>
          <w:color w:val="000000"/>
          <w:sz w:val="24"/>
          <w:szCs w:val="24"/>
        </w:rPr>
        <w:t>720003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中证财通中国可持续发展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100(ECPI ESG)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指数增强型证券投资基金</w:t>
      </w:r>
      <w:r w:rsidRPr="00B94E4E"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B94E4E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>
        <w:rPr>
          <w:rFonts w:ascii="Times New Roman" w:hAnsi="Times New Roman" w:hint="eastAsia"/>
          <w:color w:val="000000"/>
          <w:sz w:val="24"/>
          <w:szCs w:val="24"/>
        </w:rPr>
        <w:t>000042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E90A29" w:rsidRPr="004466D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财通可持续发展主题混合型证券投资基金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282949">
        <w:rPr>
          <w:rFonts w:ascii="Times New Roman" w:hAnsi="Times New Roman"/>
          <w:color w:val="000000"/>
          <w:sz w:val="24"/>
          <w:szCs w:val="24"/>
        </w:rPr>
        <w:t>000017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财通成长优选混合型证券投资基金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001480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财通财通宝货币市场基金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002957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002958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282949">
        <w:rPr>
          <w:rFonts w:ascii="Times New Roman" w:hAnsi="Times New Roman" w:hint="eastAsia"/>
          <w:color w:val="000000"/>
          <w:sz w:val="24"/>
          <w:szCs w:val="24"/>
        </w:rPr>
        <w:t>财通新视野灵活配置混合型证券投资基金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282949">
        <w:rPr>
          <w:rFonts w:ascii="Times New Roman" w:hAnsi="Times New Roman"/>
          <w:color w:val="000000"/>
          <w:sz w:val="24"/>
          <w:szCs w:val="24"/>
        </w:rPr>
        <w:t>005851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</w:t>
      </w:r>
      <w:r>
        <w:rPr>
          <w:rFonts w:ascii="Times New Roman" w:hAnsi="Times New Roman" w:hint="eastAsia"/>
          <w:color w:val="000000"/>
          <w:sz w:val="24"/>
          <w:szCs w:val="24"/>
        </w:rPr>
        <w:t>005959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E90A29" w:rsidRPr="004466D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财通量化核心优选混合型证券投资基金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006157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ab/>
      </w:r>
    </w:p>
    <w:p w:rsidR="00E90A29" w:rsidRPr="00467DD4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282949">
        <w:rPr>
          <w:rFonts w:ascii="Times New Roman" w:hAnsi="Times New Roman" w:hint="eastAsia"/>
          <w:color w:val="000000"/>
          <w:sz w:val="24"/>
          <w:szCs w:val="24"/>
        </w:rPr>
        <w:t>财通集成电路产业股票型证券投资基金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>
        <w:rPr>
          <w:rFonts w:ascii="Times New Roman" w:hAnsi="Times New Roman" w:hint="eastAsia"/>
          <w:color w:val="000000"/>
          <w:sz w:val="24"/>
          <w:szCs w:val="24"/>
        </w:rPr>
        <w:t>006502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>
        <w:rPr>
          <w:rFonts w:ascii="Times New Roman" w:hAnsi="Times New Roman" w:hint="eastAsia"/>
          <w:color w:val="000000"/>
          <w:sz w:val="24"/>
          <w:szCs w:val="24"/>
        </w:rPr>
        <w:t>006503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：</w:t>
      </w:r>
    </w:p>
    <w:p w:rsidR="00E90A29" w:rsidRPr="004466D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财通量化价值优选灵活配置混合型证券投资基金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005850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财通新兴蓝筹混合型证券投资基金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006522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006523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lastRenderedPageBreak/>
        <w:t>财通中证香港红利等权投资指数型证券投资基金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006658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006659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4466D9">
        <w:rPr>
          <w:rFonts w:ascii="Times New Roman" w:hAnsi="Times New Roman" w:hint="eastAsia"/>
          <w:color w:val="000000"/>
          <w:sz w:val="24"/>
          <w:szCs w:val="24"/>
        </w:rPr>
        <w:t>财通行业龙头精选混合型证券投资基金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ab/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006967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 w:rsidRPr="004466D9">
        <w:rPr>
          <w:rFonts w:ascii="Times New Roman" w:hAnsi="Times New Roman" w:hint="eastAsia"/>
          <w:color w:val="000000"/>
          <w:sz w:val="24"/>
          <w:szCs w:val="24"/>
        </w:rPr>
        <w:t>006968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E90A29" w:rsidRPr="00C521CA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财通优势行业轮动混合型证券投资基金（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011201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；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C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011202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E90A29" w:rsidRDefault="00E90A29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财通智选消费股票型证券投资基金（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010703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；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C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010704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）</w:t>
      </w:r>
      <w:r w:rsidR="00A8364B">
        <w:rPr>
          <w:rFonts w:ascii="Times New Roman" w:hAnsi="Times New Roman" w:hint="eastAsia"/>
          <w:bCs/>
          <w:kern w:val="0"/>
          <w:sz w:val="24"/>
          <w:szCs w:val="24"/>
        </w:rPr>
        <w:t>；</w:t>
      </w:r>
    </w:p>
    <w:p w:rsidR="00A8364B" w:rsidRDefault="00A8364B" w:rsidP="00E90A2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A8364B">
        <w:rPr>
          <w:rFonts w:ascii="Times New Roman" w:hAnsi="Times New Roman" w:hint="eastAsia"/>
          <w:bCs/>
          <w:kern w:val="0"/>
          <w:sz w:val="24"/>
          <w:szCs w:val="24"/>
        </w:rPr>
        <w:t>财通恒利纯债债券型证券投资基金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A8364B">
        <w:rPr>
          <w:rFonts w:ascii="Times New Roman" w:hAnsi="Times New Roman"/>
          <w:color w:val="000000"/>
          <w:sz w:val="24"/>
          <w:szCs w:val="24"/>
        </w:rPr>
        <w:t>007554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A8364B" w:rsidRDefault="00A8364B" w:rsidP="00A8364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A8364B">
        <w:rPr>
          <w:rFonts w:ascii="Times New Roman" w:hAnsi="Times New Roman" w:hint="eastAsia"/>
          <w:bCs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A8364B">
        <w:rPr>
          <w:rFonts w:ascii="Times New Roman" w:hAnsi="Times New Roman"/>
          <w:color w:val="000000"/>
          <w:sz w:val="24"/>
          <w:szCs w:val="24"/>
        </w:rPr>
        <w:t>007756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A8364B" w:rsidRDefault="00A8364B" w:rsidP="00A8364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A8364B">
        <w:rPr>
          <w:rFonts w:ascii="Times New Roman" w:hAnsi="Times New Roman" w:hint="eastAsia"/>
          <w:bCs/>
          <w:kern w:val="0"/>
          <w:sz w:val="24"/>
          <w:szCs w:val="24"/>
        </w:rPr>
        <w:t>财通多利纯债债券型证券投资基金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A8364B">
        <w:rPr>
          <w:rFonts w:ascii="Times New Roman" w:hAnsi="Times New Roman"/>
          <w:color w:val="000000"/>
          <w:sz w:val="24"/>
          <w:szCs w:val="24"/>
        </w:rPr>
        <w:t>008746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A8364B" w:rsidRDefault="00A8364B" w:rsidP="00A8364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A8364B">
        <w:rPr>
          <w:rFonts w:ascii="Times New Roman" w:hAnsi="Times New Roman" w:hint="eastAsia"/>
          <w:bCs/>
          <w:kern w:val="0"/>
          <w:sz w:val="24"/>
          <w:szCs w:val="24"/>
        </w:rPr>
        <w:t>财通科技创新混合型证券投资基金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A8364B">
        <w:rPr>
          <w:rFonts w:ascii="Times New Roman" w:hAnsi="Times New Roman"/>
          <w:bCs/>
          <w:kern w:val="0"/>
          <w:sz w:val="24"/>
          <w:szCs w:val="24"/>
        </w:rPr>
        <w:t>008983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；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C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A8364B">
        <w:rPr>
          <w:rFonts w:ascii="Times New Roman" w:hAnsi="Times New Roman"/>
          <w:bCs/>
          <w:kern w:val="0"/>
          <w:sz w:val="24"/>
          <w:szCs w:val="24"/>
        </w:rPr>
        <w:t>008984</w:t>
      </w:r>
      <w:r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A8364B" w:rsidRDefault="00480B1A" w:rsidP="00A8364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480B1A">
        <w:rPr>
          <w:rFonts w:ascii="Times New Roman" w:hAnsi="Times New Roman" w:hint="eastAsia"/>
          <w:bCs/>
          <w:kern w:val="0"/>
          <w:sz w:val="24"/>
          <w:szCs w:val="24"/>
        </w:rPr>
        <w:t>财通智慧成长混合型证券投资基金</w:t>
      </w:r>
      <w:r w:rsidR="00A8364B"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480B1A">
        <w:rPr>
          <w:rFonts w:ascii="Times New Roman" w:hAnsi="Times New Roman"/>
          <w:bCs/>
          <w:kern w:val="0"/>
          <w:sz w:val="24"/>
          <w:szCs w:val="24"/>
        </w:rPr>
        <w:t>009062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；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C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480B1A">
        <w:rPr>
          <w:rFonts w:ascii="Times New Roman" w:hAnsi="Times New Roman"/>
          <w:bCs/>
          <w:kern w:val="0"/>
          <w:sz w:val="24"/>
          <w:szCs w:val="24"/>
        </w:rPr>
        <w:t>009063</w:t>
      </w:r>
      <w:r w:rsidR="00A8364B"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A8364B" w:rsidRDefault="00480B1A" w:rsidP="00A8364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480B1A">
        <w:rPr>
          <w:rFonts w:ascii="Times New Roman" w:hAnsi="Times New Roman" w:hint="eastAsia"/>
          <w:bCs/>
          <w:kern w:val="0"/>
          <w:sz w:val="24"/>
          <w:szCs w:val="24"/>
        </w:rPr>
        <w:t>财通内需增长</w:t>
      </w:r>
      <w:r w:rsidRPr="00480B1A">
        <w:rPr>
          <w:rFonts w:ascii="Times New Roman" w:hAnsi="Times New Roman" w:hint="eastAsia"/>
          <w:bCs/>
          <w:kern w:val="0"/>
          <w:sz w:val="24"/>
          <w:szCs w:val="24"/>
        </w:rPr>
        <w:t>12</w:t>
      </w:r>
      <w:r w:rsidRPr="00480B1A">
        <w:rPr>
          <w:rFonts w:ascii="Times New Roman" w:hAnsi="Times New Roman" w:hint="eastAsia"/>
          <w:bCs/>
          <w:kern w:val="0"/>
          <w:sz w:val="24"/>
          <w:szCs w:val="24"/>
        </w:rPr>
        <w:t>个月定期开放混合型证券投资基金</w:t>
      </w:r>
      <w:r w:rsidR="00A8364B"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="00A8364B"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480B1A">
        <w:rPr>
          <w:rFonts w:ascii="Times New Roman" w:hAnsi="Times New Roman"/>
          <w:color w:val="000000"/>
          <w:sz w:val="24"/>
          <w:szCs w:val="24"/>
        </w:rPr>
        <w:t>009970</w:t>
      </w:r>
      <w:r w:rsidR="00A8364B"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A8364B" w:rsidRDefault="00480B1A" w:rsidP="00A8364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480B1A">
        <w:rPr>
          <w:rFonts w:ascii="Times New Roman" w:hAnsi="Times New Roman" w:hint="eastAsia"/>
          <w:bCs/>
          <w:kern w:val="0"/>
          <w:sz w:val="24"/>
          <w:szCs w:val="24"/>
        </w:rPr>
        <w:t>财通安盈混合型证券投资基金</w:t>
      </w:r>
      <w:r w:rsidR="00A8364B"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480B1A">
        <w:rPr>
          <w:rFonts w:ascii="Times New Roman" w:hAnsi="Times New Roman"/>
          <w:bCs/>
          <w:kern w:val="0"/>
          <w:sz w:val="24"/>
          <w:szCs w:val="24"/>
        </w:rPr>
        <w:t>010636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；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C</w:t>
      </w:r>
      <w:r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Pr="00480B1A">
        <w:rPr>
          <w:rFonts w:ascii="Times New Roman" w:hAnsi="Times New Roman"/>
          <w:bCs/>
          <w:kern w:val="0"/>
          <w:sz w:val="24"/>
          <w:szCs w:val="24"/>
        </w:rPr>
        <w:t>010637</w:t>
      </w:r>
      <w:r w:rsidR="00A8364B">
        <w:rPr>
          <w:rFonts w:ascii="Times New Roman" w:hAnsi="Times New Roman" w:hint="eastAsia"/>
          <w:bCs/>
          <w:kern w:val="0"/>
          <w:sz w:val="24"/>
          <w:szCs w:val="24"/>
        </w:rPr>
        <w:t>）；</w:t>
      </w:r>
    </w:p>
    <w:p w:rsidR="00480B1A" w:rsidRDefault="00FD0607" w:rsidP="00480B1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FD0607">
        <w:rPr>
          <w:rFonts w:ascii="Times New Roman" w:hAnsi="Times New Roman" w:hint="eastAsia"/>
          <w:bCs/>
          <w:kern w:val="0"/>
          <w:sz w:val="24"/>
          <w:szCs w:val="24"/>
        </w:rPr>
        <w:t>财通安华混合型发起式证券投资基金</w:t>
      </w:r>
      <w:r w:rsidR="00480B1A"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="00480B1A" w:rsidRPr="00C521CA">
        <w:rPr>
          <w:rFonts w:ascii="Times New Roman" w:hAnsi="Times New Roman" w:hint="eastAsia"/>
          <w:bCs/>
          <w:kern w:val="0"/>
          <w:sz w:val="24"/>
          <w:szCs w:val="24"/>
        </w:rPr>
        <w:t>A</w:t>
      </w:r>
      <w:r w:rsidR="00480B1A"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="00480B1A" w:rsidRPr="00480B1A">
        <w:rPr>
          <w:rFonts w:ascii="Times New Roman" w:hAnsi="Times New Roman"/>
          <w:bCs/>
          <w:kern w:val="0"/>
          <w:sz w:val="24"/>
          <w:szCs w:val="24"/>
        </w:rPr>
        <w:t>011811</w:t>
      </w:r>
      <w:r w:rsidR="00480B1A" w:rsidRPr="00C521CA">
        <w:rPr>
          <w:rFonts w:ascii="Times New Roman" w:hAnsi="Times New Roman" w:hint="eastAsia"/>
          <w:bCs/>
          <w:kern w:val="0"/>
          <w:sz w:val="24"/>
          <w:szCs w:val="24"/>
        </w:rPr>
        <w:t>；</w:t>
      </w:r>
      <w:r w:rsidR="00480B1A" w:rsidRPr="00C521CA">
        <w:rPr>
          <w:rFonts w:ascii="Times New Roman" w:hAnsi="Times New Roman" w:hint="eastAsia"/>
          <w:bCs/>
          <w:kern w:val="0"/>
          <w:sz w:val="24"/>
          <w:szCs w:val="24"/>
        </w:rPr>
        <w:t>C</w:t>
      </w:r>
      <w:r w:rsidR="00480B1A" w:rsidRPr="00C521CA">
        <w:rPr>
          <w:rFonts w:ascii="Times New Roman" w:hAnsi="Times New Roman" w:hint="eastAsia"/>
          <w:bCs/>
          <w:kern w:val="0"/>
          <w:sz w:val="24"/>
          <w:szCs w:val="24"/>
        </w:rPr>
        <w:t>类基金代码：</w:t>
      </w:r>
      <w:r w:rsidR="00480B1A" w:rsidRPr="00480B1A">
        <w:rPr>
          <w:rFonts w:ascii="Times New Roman" w:hAnsi="Times New Roman"/>
          <w:bCs/>
          <w:kern w:val="0"/>
          <w:sz w:val="24"/>
          <w:szCs w:val="24"/>
        </w:rPr>
        <w:t>011812</w:t>
      </w:r>
      <w:r w:rsidR="00480B1A">
        <w:rPr>
          <w:rFonts w:ascii="Times New Roman" w:hAnsi="Times New Roman" w:hint="eastAsia"/>
          <w:bCs/>
          <w:kern w:val="0"/>
          <w:sz w:val="24"/>
          <w:szCs w:val="24"/>
        </w:rPr>
        <w:t>）。</w:t>
      </w:r>
    </w:p>
    <w:p w:rsidR="00AD34C3" w:rsidRPr="001270A4" w:rsidRDefault="005C3F83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三</w:t>
      </w:r>
      <w:r w:rsidR="003E311A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、自</w:t>
      </w:r>
      <w:r w:rsidR="00E90A29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</w:t>
      </w:r>
      <w:r w:rsidR="00E90A2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21</w:t>
      </w:r>
      <w:r w:rsidR="00E90A29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E90A29">
        <w:rPr>
          <w:rFonts w:ascii="Times New Roman" w:hAnsi="Times New Roman"/>
          <w:bCs/>
          <w:color w:val="000000"/>
          <w:kern w:val="0"/>
          <w:sz w:val="24"/>
          <w:szCs w:val="24"/>
        </w:rPr>
        <w:t>8</w:t>
      </w:r>
      <w:r w:rsidR="00E90A29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E90A29">
        <w:rPr>
          <w:rFonts w:ascii="Times New Roman" w:hAnsi="Times New Roman"/>
          <w:bCs/>
          <w:color w:val="000000"/>
          <w:kern w:val="0"/>
          <w:sz w:val="24"/>
          <w:szCs w:val="24"/>
        </w:rPr>
        <w:t>27</w:t>
      </w:r>
      <w:r w:rsidR="00E90A29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="003E311A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BA03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投资者</w:t>
      </w:r>
      <w:r w:rsid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可以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通过</w:t>
      </w:r>
      <w:r w:rsidR="00FB40F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泰信财富</w:t>
      </w:r>
      <w:r w:rsidR="006310F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的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指定方式办理基金账户的开户及</w:t>
      </w:r>
      <w:r w:rsidR="00B647A2">
        <w:rPr>
          <w:rFonts w:ascii="Times New Roman" w:hAnsi="Times New Roman" w:hint="eastAsia"/>
          <w:bCs/>
          <w:kern w:val="0"/>
          <w:sz w:val="24"/>
          <w:szCs w:val="24"/>
        </w:rPr>
        <w:t>基金</w:t>
      </w:r>
      <w:r w:rsidR="00D93534">
        <w:rPr>
          <w:rFonts w:ascii="Times New Roman" w:hAnsi="Times New Roman" w:hint="eastAsia"/>
          <w:bCs/>
          <w:kern w:val="0"/>
          <w:sz w:val="24"/>
          <w:szCs w:val="24"/>
        </w:rPr>
        <w:t>申购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等业务</w:t>
      </w:r>
      <w:r w:rsidR="00D42EC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B647A2" w:rsidRPr="00A95528">
        <w:rPr>
          <w:rFonts w:ascii="Times New Roman" w:hAnsi="Times New Roman"/>
          <w:bCs/>
          <w:color w:val="000000"/>
          <w:kern w:val="0"/>
          <w:sz w:val="24"/>
          <w:szCs w:val="24"/>
        </w:rPr>
        <w:t>具体办理时间为上海证券交易所、深圳证券交易所的正常交易日的交易时间</w:t>
      </w:r>
      <w:r w:rsidR="003E311A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C51107" w:rsidRDefault="005C3F83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四</w:t>
      </w:r>
      <w:r w:rsidR="003E311A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、投资者可通过</w:t>
      </w:r>
      <w:r w:rsidR="007A389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泰信财富</w:t>
      </w:r>
      <w:r w:rsidR="003E311A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和</w:t>
      </w:r>
      <w:r w:rsidR="00F56FA9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</w:t>
      </w:r>
      <w:r w:rsidR="003E311A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公司的客服热线或网站咨询有关详情</w:t>
      </w:r>
      <w:r w:rsidR="00A961B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</w:p>
    <w:p w:rsidR="00480B1A" w:rsidRDefault="00480B1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</w:p>
    <w:p w:rsidR="00C51107" w:rsidRPr="00C429D1" w:rsidRDefault="004B58C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1</w:t>
      </w:r>
      <w:r w:rsidR="00C51107" w:rsidRPr="00320471">
        <w:rPr>
          <w:rFonts w:ascii="Times New Roman" w:hAnsi="Times New Roman"/>
          <w:sz w:val="24"/>
          <w:szCs w:val="24"/>
        </w:rPr>
        <w:t>、</w:t>
      </w:r>
      <w:r w:rsidR="00FB40F6" w:rsidRPr="00FB40F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泰信财富基金销售有限公司</w:t>
      </w:r>
    </w:p>
    <w:p w:rsidR="00ED64A7" w:rsidRDefault="00D3139D" w:rsidP="00D3139D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客服电话：</w:t>
      </w:r>
      <w:r w:rsidR="00ED64A7">
        <w:rPr>
          <w:rFonts w:ascii="Times New Roman" w:hAnsi="Times New Roman" w:hint="eastAsia"/>
          <w:color w:val="000000"/>
          <w:sz w:val="24"/>
        </w:rPr>
        <w:t>4000048821</w:t>
      </w:r>
    </w:p>
    <w:p w:rsidR="00C429D1" w:rsidRPr="00D3139D" w:rsidRDefault="00D3139D" w:rsidP="00D3139D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公司网址：</w:t>
      </w:r>
      <w:r w:rsidR="00ED64A7" w:rsidRPr="00ED64A7">
        <w:rPr>
          <w:rFonts w:ascii="Times New Roman" w:hAnsi="Times New Roman"/>
          <w:color w:val="000000"/>
          <w:sz w:val="24"/>
        </w:rPr>
        <w:t>https://www.taixincf.com/</w:t>
      </w:r>
    </w:p>
    <w:p w:rsidR="008E1B04" w:rsidRPr="00FB40F6" w:rsidRDefault="008E1B04" w:rsidP="009A6D25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sz w:val="24"/>
          <w:szCs w:val="24"/>
        </w:rPr>
      </w:pPr>
    </w:p>
    <w:p w:rsidR="004E1A2D" w:rsidRPr="001270A4" w:rsidRDefault="00C429D1" w:rsidP="002747E9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2</w:t>
      </w:r>
      <w:r w:rsidR="004E1A2D" w:rsidRPr="001270A4">
        <w:rPr>
          <w:rFonts w:ascii="Times New Roman" w:hAnsi="Times New Roman"/>
          <w:color w:val="000000"/>
          <w:sz w:val="24"/>
        </w:rPr>
        <w:t>、财通基金管理有限公司</w:t>
      </w:r>
    </w:p>
    <w:p w:rsidR="004E1A2D" w:rsidRPr="001270A4" w:rsidRDefault="004E1A2D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 w:rsidRPr="001270A4">
        <w:rPr>
          <w:rFonts w:ascii="Times New Roman" w:hAnsi="Times New Roman"/>
          <w:color w:val="000000"/>
          <w:sz w:val="24"/>
        </w:rPr>
        <w:t>客服电话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Pr="001270A4">
        <w:rPr>
          <w:rFonts w:ascii="Times New Roman" w:hAnsi="Times New Roman"/>
          <w:color w:val="000000"/>
          <w:sz w:val="24"/>
        </w:rPr>
        <w:t>400-820-9888</w:t>
      </w:r>
    </w:p>
    <w:p w:rsidR="00F70A18" w:rsidRDefault="00437272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公司</w:t>
      </w:r>
      <w:r w:rsidR="004E1A2D" w:rsidRPr="001270A4">
        <w:rPr>
          <w:rFonts w:ascii="Times New Roman" w:hAnsi="Times New Roman"/>
          <w:color w:val="000000"/>
          <w:sz w:val="24"/>
        </w:rPr>
        <w:t>网址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="004E1A2D" w:rsidRPr="001270A4">
        <w:rPr>
          <w:rFonts w:ascii="Times New Roman" w:hAnsi="Times New Roman"/>
          <w:color w:val="000000"/>
          <w:sz w:val="24"/>
        </w:rPr>
        <w:t>www.ctfund.com</w:t>
      </w:r>
    </w:p>
    <w:p w:rsidR="00511471" w:rsidRPr="001270A4" w:rsidRDefault="003E311A" w:rsidP="009B0030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风险提示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:</w:t>
      </w:r>
    </w:p>
    <w:p w:rsidR="003E311A" w:rsidRPr="001270A4" w:rsidRDefault="003E311A" w:rsidP="009B0030">
      <w:pPr>
        <w:spacing w:beforeLines="50" w:afterLines="50"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本公司承诺以诚实信用、勤勉尽责的原则管理和运用基金资产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,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但不保证基金一定盈利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,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,</w:t>
      </w:r>
      <w:r w:rsidR="00511471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投资者投资于基金前应认真阅读本基金的基金合同、招募说明书等文件。敬请投资者注意投资风险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3E311A" w:rsidRDefault="003E311A" w:rsidP="00372023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特此公告。</w:t>
      </w:r>
    </w:p>
    <w:p w:rsidR="008B342C" w:rsidRPr="001270A4" w:rsidRDefault="008B342C" w:rsidP="00372023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3E311A" w:rsidRPr="001270A4" w:rsidRDefault="003E311A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3E311A" w:rsidRPr="001270A4" w:rsidRDefault="00E90A29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八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二十七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3E311A" w:rsidRPr="001270A4" w:rsidSect="00C40A7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0D" w:rsidRDefault="00D24E0D" w:rsidP="004261FE">
      <w:r>
        <w:separator/>
      </w:r>
    </w:p>
  </w:endnote>
  <w:endnote w:type="continuationSeparator" w:id="0">
    <w:p w:rsidR="00D24E0D" w:rsidRDefault="00D24E0D" w:rsidP="0042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Default="0090450F">
    <w:pPr>
      <w:pStyle w:val="a5"/>
      <w:jc w:val="center"/>
    </w:pPr>
    <w:fldSimple w:instr=" PAGE   \* MERGEFORMAT ">
      <w:r w:rsidR="00CD03B8" w:rsidRPr="00CD03B8">
        <w:rPr>
          <w:noProof/>
          <w:lang w:val="zh-CN"/>
        </w:rPr>
        <w:t>1</w:t>
      </w:r>
    </w:fldSimple>
  </w:p>
  <w:p w:rsidR="0090450F" w:rsidRDefault="0090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0D" w:rsidRDefault="00D24E0D" w:rsidP="004261FE">
      <w:r>
        <w:separator/>
      </w:r>
    </w:p>
  </w:footnote>
  <w:footnote w:type="continuationSeparator" w:id="0">
    <w:p w:rsidR="00D24E0D" w:rsidRDefault="00D24E0D" w:rsidP="0042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Pr="0087175C" w:rsidRDefault="0090450F" w:rsidP="00F94999">
    <w:pPr>
      <w:pStyle w:val="a4"/>
      <w:pBdr>
        <w:bottom w:val="single" w:sz="6" w:space="2" w:color="auto"/>
      </w:pBdr>
      <w:jc w:val="left"/>
      <w:rPr>
        <w:rFonts w:ascii="隶书" w:eastAsia="隶书" w:hint="eastAsia"/>
      </w:rPr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</w:t>
    </w:r>
    <w:r w:rsidRPr="0087175C">
      <w:rPr>
        <w:rFonts w:ascii="隶书" w:eastAsia="隶书" w:hint="eastAsia"/>
        <w:noProof/>
      </w:rPr>
      <w:t xml:space="preserve"> 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6A"/>
    <w:multiLevelType w:val="hybridMultilevel"/>
    <w:tmpl w:val="660A15C6"/>
    <w:lvl w:ilvl="0" w:tplc="9D3A2C9A">
      <w:start w:val="1"/>
      <w:numFmt w:val="decimal"/>
      <w:lvlText w:val="%1．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102CC"/>
    <w:multiLevelType w:val="hybridMultilevel"/>
    <w:tmpl w:val="8504942C"/>
    <w:lvl w:ilvl="0" w:tplc="BD4227F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61440"/>
    <w:multiLevelType w:val="hybridMultilevel"/>
    <w:tmpl w:val="DD4E8122"/>
    <w:lvl w:ilvl="0" w:tplc="1ADE320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A487B31"/>
    <w:multiLevelType w:val="hybridMultilevel"/>
    <w:tmpl w:val="D2D6FEAE"/>
    <w:lvl w:ilvl="0" w:tplc="7394841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D0141"/>
    <w:multiLevelType w:val="hybridMultilevel"/>
    <w:tmpl w:val="644C18BE"/>
    <w:lvl w:ilvl="0" w:tplc="685CFE46">
      <w:start w:val="1"/>
      <w:numFmt w:val="decimal"/>
      <w:lvlText w:val="%1．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8E"/>
    <w:rsid w:val="00000957"/>
    <w:rsid w:val="00007BE6"/>
    <w:rsid w:val="00015CFB"/>
    <w:rsid w:val="000250F0"/>
    <w:rsid w:val="0003632B"/>
    <w:rsid w:val="00040ECB"/>
    <w:rsid w:val="000427F4"/>
    <w:rsid w:val="0004598C"/>
    <w:rsid w:val="00047609"/>
    <w:rsid w:val="00053ADF"/>
    <w:rsid w:val="00063278"/>
    <w:rsid w:val="00071743"/>
    <w:rsid w:val="00071BAA"/>
    <w:rsid w:val="000801FE"/>
    <w:rsid w:val="0008405A"/>
    <w:rsid w:val="00085FF6"/>
    <w:rsid w:val="00090FC2"/>
    <w:rsid w:val="000911D5"/>
    <w:rsid w:val="000968CE"/>
    <w:rsid w:val="000A1CE6"/>
    <w:rsid w:val="000A4457"/>
    <w:rsid w:val="000A561C"/>
    <w:rsid w:val="000A645A"/>
    <w:rsid w:val="000B13DD"/>
    <w:rsid w:val="000B4057"/>
    <w:rsid w:val="000C0228"/>
    <w:rsid w:val="000C6604"/>
    <w:rsid w:val="000D1E32"/>
    <w:rsid w:val="000D36A4"/>
    <w:rsid w:val="000F7950"/>
    <w:rsid w:val="001072F3"/>
    <w:rsid w:val="00107961"/>
    <w:rsid w:val="00111E0D"/>
    <w:rsid w:val="0011359D"/>
    <w:rsid w:val="00114302"/>
    <w:rsid w:val="00116C41"/>
    <w:rsid w:val="0011704D"/>
    <w:rsid w:val="001270A4"/>
    <w:rsid w:val="0012720F"/>
    <w:rsid w:val="00133ACF"/>
    <w:rsid w:val="0014411C"/>
    <w:rsid w:val="0015206A"/>
    <w:rsid w:val="00156160"/>
    <w:rsid w:val="001568A7"/>
    <w:rsid w:val="00157D7D"/>
    <w:rsid w:val="0016043C"/>
    <w:rsid w:val="001624E4"/>
    <w:rsid w:val="0016582E"/>
    <w:rsid w:val="001660CE"/>
    <w:rsid w:val="00166ADB"/>
    <w:rsid w:val="00172BA2"/>
    <w:rsid w:val="00175B4D"/>
    <w:rsid w:val="001768F4"/>
    <w:rsid w:val="00181FAD"/>
    <w:rsid w:val="00184625"/>
    <w:rsid w:val="00184F1F"/>
    <w:rsid w:val="00191C85"/>
    <w:rsid w:val="001B07FB"/>
    <w:rsid w:val="001B6EB1"/>
    <w:rsid w:val="001C7E7B"/>
    <w:rsid w:val="001D1231"/>
    <w:rsid w:val="001D4511"/>
    <w:rsid w:val="001D585D"/>
    <w:rsid w:val="001E0803"/>
    <w:rsid w:val="001E0B23"/>
    <w:rsid w:val="001F327D"/>
    <w:rsid w:val="001F3D08"/>
    <w:rsid w:val="002043A1"/>
    <w:rsid w:val="00205199"/>
    <w:rsid w:val="00212C00"/>
    <w:rsid w:val="00220D02"/>
    <w:rsid w:val="00223053"/>
    <w:rsid w:val="00235AF8"/>
    <w:rsid w:val="002415FC"/>
    <w:rsid w:val="002473A9"/>
    <w:rsid w:val="002600B4"/>
    <w:rsid w:val="0026139C"/>
    <w:rsid w:val="0027211D"/>
    <w:rsid w:val="002747E9"/>
    <w:rsid w:val="002748CF"/>
    <w:rsid w:val="00285EB7"/>
    <w:rsid w:val="00287CEC"/>
    <w:rsid w:val="00293B50"/>
    <w:rsid w:val="00294B4B"/>
    <w:rsid w:val="00297208"/>
    <w:rsid w:val="002A55A7"/>
    <w:rsid w:val="002B49C9"/>
    <w:rsid w:val="002C4BEC"/>
    <w:rsid w:val="002C5B93"/>
    <w:rsid w:val="002D5D20"/>
    <w:rsid w:val="002D6135"/>
    <w:rsid w:val="002D70A1"/>
    <w:rsid w:val="002F3F72"/>
    <w:rsid w:val="002F4CDE"/>
    <w:rsid w:val="002F7E04"/>
    <w:rsid w:val="00303267"/>
    <w:rsid w:val="00307AEB"/>
    <w:rsid w:val="003113FD"/>
    <w:rsid w:val="003141EA"/>
    <w:rsid w:val="00320471"/>
    <w:rsid w:val="0032294F"/>
    <w:rsid w:val="00324134"/>
    <w:rsid w:val="00326257"/>
    <w:rsid w:val="00327760"/>
    <w:rsid w:val="00330AE2"/>
    <w:rsid w:val="00335F67"/>
    <w:rsid w:val="003369C6"/>
    <w:rsid w:val="00340138"/>
    <w:rsid w:val="003407C4"/>
    <w:rsid w:val="0034498D"/>
    <w:rsid w:val="0035240F"/>
    <w:rsid w:val="00353363"/>
    <w:rsid w:val="003565A8"/>
    <w:rsid w:val="0036378E"/>
    <w:rsid w:val="0036521E"/>
    <w:rsid w:val="00370A97"/>
    <w:rsid w:val="00370DC5"/>
    <w:rsid w:val="00372023"/>
    <w:rsid w:val="00372E54"/>
    <w:rsid w:val="00374774"/>
    <w:rsid w:val="00374AC7"/>
    <w:rsid w:val="00375221"/>
    <w:rsid w:val="00377AEA"/>
    <w:rsid w:val="00382664"/>
    <w:rsid w:val="00392EEF"/>
    <w:rsid w:val="003A0535"/>
    <w:rsid w:val="003A07BF"/>
    <w:rsid w:val="003A3F88"/>
    <w:rsid w:val="003A6E12"/>
    <w:rsid w:val="003B1B6B"/>
    <w:rsid w:val="003B3912"/>
    <w:rsid w:val="003B5AFD"/>
    <w:rsid w:val="003C784B"/>
    <w:rsid w:val="003D443B"/>
    <w:rsid w:val="003D7874"/>
    <w:rsid w:val="003E0E54"/>
    <w:rsid w:val="003E165D"/>
    <w:rsid w:val="003E169A"/>
    <w:rsid w:val="003E311A"/>
    <w:rsid w:val="003E3A44"/>
    <w:rsid w:val="003E5B28"/>
    <w:rsid w:val="003E6E51"/>
    <w:rsid w:val="003F3781"/>
    <w:rsid w:val="003F4D2C"/>
    <w:rsid w:val="003F537A"/>
    <w:rsid w:val="003F7003"/>
    <w:rsid w:val="00401042"/>
    <w:rsid w:val="004033CC"/>
    <w:rsid w:val="00406BD0"/>
    <w:rsid w:val="00406FC7"/>
    <w:rsid w:val="00421DE1"/>
    <w:rsid w:val="00424154"/>
    <w:rsid w:val="00425994"/>
    <w:rsid w:val="004261FE"/>
    <w:rsid w:val="00432684"/>
    <w:rsid w:val="00437272"/>
    <w:rsid w:val="004434E1"/>
    <w:rsid w:val="00447F89"/>
    <w:rsid w:val="00450974"/>
    <w:rsid w:val="00454B98"/>
    <w:rsid w:val="00461FB8"/>
    <w:rsid w:val="004637DF"/>
    <w:rsid w:val="004721E5"/>
    <w:rsid w:val="00474A07"/>
    <w:rsid w:val="004755FA"/>
    <w:rsid w:val="00476960"/>
    <w:rsid w:val="00476B3C"/>
    <w:rsid w:val="00480B1A"/>
    <w:rsid w:val="004910D7"/>
    <w:rsid w:val="00496710"/>
    <w:rsid w:val="00497152"/>
    <w:rsid w:val="004A0635"/>
    <w:rsid w:val="004A31EE"/>
    <w:rsid w:val="004A641B"/>
    <w:rsid w:val="004B58CA"/>
    <w:rsid w:val="004B6B0F"/>
    <w:rsid w:val="004C1356"/>
    <w:rsid w:val="004C6DCF"/>
    <w:rsid w:val="004C7510"/>
    <w:rsid w:val="004D2ECC"/>
    <w:rsid w:val="004E1A2D"/>
    <w:rsid w:val="004F571E"/>
    <w:rsid w:val="004F62D4"/>
    <w:rsid w:val="004F6EFA"/>
    <w:rsid w:val="005030C3"/>
    <w:rsid w:val="005056C8"/>
    <w:rsid w:val="005100FB"/>
    <w:rsid w:val="00511471"/>
    <w:rsid w:val="005144E3"/>
    <w:rsid w:val="00516749"/>
    <w:rsid w:val="00522194"/>
    <w:rsid w:val="00525C92"/>
    <w:rsid w:val="0053049A"/>
    <w:rsid w:val="00531E17"/>
    <w:rsid w:val="00533A8B"/>
    <w:rsid w:val="00541EDC"/>
    <w:rsid w:val="00543B3A"/>
    <w:rsid w:val="00544EDE"/>
    <w:rsid w:val="00547A52"/>
    <w:rsid w:val="005509C7"/>
    <w:rsid w:val="005521E0"/>
    <w:rsid w:val="00552427"/>
    <w:rsid w:val="00552BB6"/>
    <w:rsid w:val="00557769"/>
    <w:rsid w:val="00562177"/>
    <w:rsid w:val="00574D45"/>
    <w:rsid w:val="00576020"/>
    <w:rsid w:val="00582E1E"/>
    <w:rsid w:val="00590A5B"/>
    <w:rsid w:val="00592884"/>
    <w:rsid w:val="005B0426"/>
    <w:rsid w:val="005B45CB"/>
    <w:rsid w:val="005B52C4"/>
    <w:rsid w:val="005C3F83"/>
    <w:rsid w:val="005D1E98"/>
    <w:rsid w:val="005E1A5A"/>
    <w:rsid w:val="005E2016"/>
    <w:rsid w:val="005E4F2F"/>
    <w:rsid w:val="005F6596"/>
    <w:rsid w:val="0060136E"/>
    <w:rsid w:val="00607BA0"/>
    <w:rsid w:val="00610B36"/>
    <w:rsid w:val="00611B9D"/>
    <w:rsid w:val="00612A20"/>
    <w:rsid w:val="00622BD2"/>
    <w:rsid w:val="0062511C"/>
    <w:rsid w:val="006257C1"/>
    <w:rsid w:val="00626BCA"/>
    <w:rsid w:val="006310F6"/>
    <w:rsid w:val="006321D9"/>
    <w:rsid w:val="0063588D"/>
    <w:rsid w:val="006427F1"/>
    <w:rsid w:val="00645D3A"/>
    <w:rsid w:val="00647407"/>
    <w:rsid w:val="00652B29"/>
    <w:rsid w:val="00652B71"/>
    <w:rsid w:val="00655411"/>
    <w:rsid w:val="006578B9"/>
    <w:rsid w:val="0067132B"/>
    <w:rsid w:val="00673026"/>
    <w:rsid w:val="006777DC"/>
    <w:rsid w:val="00682458"/>
    <w:rsid w:val="00684B02"/>
    <w:rsid w:val="006904D3"/>
    <w:rsid w:val="006A175A"/>
    <w:rsid w:val="006A4199"/>
    <w:rsid w:val="006B0088"/>
    <w:rsid w:val="006B1C02"/>
    <w:rsid w:val="006D0183"/>
    <w:rsid w:val="006D598A"/>
    <w:rsid w:val="006D5D55"/>
    <w:rsid w:val="006E31F1"/>
    <w:rsid w:val="006F3B3C"/>
    <w:rsid w:val="00702419"/>
    <w:rsid w:val="0070428E"/>
    <w:rsid w:val="00704FBE"/>
    <w:rsid w:val="0071008F"/>
    <w:rsid w:val="00712AFC"/>
    <w:rsid w:val="00713E32"/>
    <w:rsid w:val="00714FC8"/>
    <w:rsid w:val="00720369"/>
    <w:rsid w:val="0073668F"/>
    <w:rsid w:val="00741CA4"/>
    <w:rsid w:val="00743648"/>
    <w:rsid w:val="007476FA"/>
    <w:rsid w:val="00747FA3"/>
    <w:rsid w:val="0076409A"/>
    <w:rsid w:val="007669C5"/>
    <w:rsid w:val="00767E01"/>
    <w:rsid w:val="00777C15"/>
    <w:rsid w:val="007812B2"/>
    <w:rsid w:val="00783865"/>
    <w:rsid w:val="00785F28"/>
    <w:rsid w:val="00791501"/>
    <w:rsid w:val="00793D68"/>
    <w:rsid w:val="00793F87"/>
    <w:rsid w:val="00795EAF"/>
    <w:rsid w:val="007A1B63"/>
    <w:rsid w:val="007A3897"/>
    <w:rsid w:val="007A38CA"/>
    <w:rsid w:val="007A6E1C"/>
    <w:rsid w:val="007B26A3"/>
    <w:rsid w:val="007B3E14"/>
    <w:rsid w:val="007C065C"/>
    <w:rsid w:val="007D3209"/>
    <w:rsid w:val="007D71E8"/>
    <w:rsid w:val="007E0BC7"/>
    <w:rsid w:val="007E3AA4"/>
    <w:rsid w:val="00805E81"/>
    <w:rsid w:val="008062C6"/>
    <w:rsid w:val="008139BC"/>
    <w:rsid w:val="00815FFA"/>
    <w:rsid w:val="0081674C"/>
    <w:rsid w:val="008266C7"/>
    <w:rsid w:val="0083291A"/>
    <w:rsid w:val="00834AA3"/>
    <w:rsid w:val="008374C7"/>
    <w:rsid w:val="00837579"/>
    <w:rsid w:val="008430D9"/>
    <w:rsid w:val="008538B6"/>
    <w:rsid w:val="008622E4"/>
    <w:rsid w:val="0087175C"/>
    <w:rsid w:val="0088345E"/>
    <w:rsid w:val="00887887"/>
    <w:rsid w:val="00891B1C"/>
    <w:rsid w:val="008A31E0"/>
    <w:rsid w:val="008A57A5"/>
    <w:rsid w:val="008A7572"/>
    <w:rsid w:val="008B342C"/>
    <w:rsid w:val="008B4E91"/>
    <w:rsid w:val="008B4EC9"/>
    <w:rsid w:val="008C00A5"/>
    <w:rsid w:val="008C24FC"/>
    <w:rsid w:val="008C6ECF"/>
    <w:rsid w:val="008C7DD3"/>
    <w:rsid w:val="008D0DF7"/>
    <w:rsid w:val="008E1B04"/>
    <w:rsid w:val="008E5510"/>
    <w:rsid w:val="008E6B96"/>
    <w:rsid w:val="008F4691"/>
    <w:rsid w:val="008F67BA"/>
    <w:rsid w:val="0090450F"/>
    <w:rsid w:val="00904E72"/>
    <w:rsid w:val="009068B7"/>
    <w:rsid w:val="00910C54"/>
    <w:rsid w:val="00911DBF"/>
    <w:rsid w:val="009170ED"/>
    <w:rsid w:val="009251E3"/>
    <w:rsid w:val="0092632D"/>
    <w:rsid w:val="00930563"/>
    <w:rsid w:val="0093473D"/>
    <w:rsid w:val="009351E8"/>
    <w:rsid w:val="009479D4"/>
    <w:rsid w:val="00951262"/>
    <w:rsid w:val="0095370B"/>
    <w:rsid w:val="00954785"/>
    <w:rsid w:val="00954BFE"/>
    <w:rsid w:val="00957E8F"/>
    <w:rsid w:val="00967170"/>
    <w:rsid w:val="00972F6E"/>
    <w:rsid w:val="009737C4"/>
    <w:rsid w:val="00974226"/>
    <w:rsid w:val="00977D71"/>
    <w:rsid w:val="009802FF"/>
    <w:rsid w:val="00986820"/>
    <w:rsid w:val="00987776"/>
    <w:rsid w:val="00987EEF"/>
    <w:rsid w:val="009A01B0"/>
    <w:rsid w:val="009A377E"/>
    <w:rsid w:val="009A6558"/>
    <w:rsid w:val="009A6D25"/>
    <w:rsid w:val="009A7CF7"/>
    <w:rsid w:val="009B0030"/>
    <w:rsid w:val="009B3A3F"/>
    <w:rsid w:val="009D13FE"/>
    <w:rsid w:val="009D2BB2"/>
    <w:rsid w:val="009E1BA4"/>
    <w:rsid w:val="009E7CCB"/>
    <w:rsid w:val="009F032B"/>
    <w:rsid w:val="009F04EA"/>
    <w:rsid w:val="009F1C72"/>
    <w:rsid w:val="009F7B52"/>
    <w:rsid w:val="00A018D6"/>
    <w:rsid w:val="00A13E42"/>
    <w:rsid w:val="00A23ACC"/>
    <w:rsid w:val="00A2506B"/>
    <w:rsid w:val="00A256E7"/>
    <w:rsid w:val="00A262CC"/>
    <w:rsid w:val="00A26695"/>
    <w:rsid w:val="00A50777"/>
    <w:rsid w:val="00A50DD5"/>
    <w:rsid w:val="00A523B2"/>
    <w:rsid w:val="00A62955"/>
    <w:rsid w:val="00A633FB"/>
    <w:rsid w:val="00A63429"/>
    <w:rsid w:val="00A7314E"/>
    <w:rsid w:val="00A81CF7"/>
    <w:rsid w:val="00A8364B"/>
    <w:rsid w:val="00A85A49"/>
    <w:rsid w:val="00A85CB8"/>
    <w:rsid w:val="00A86549"/>
    <w:rsid w:val="00A86C4A"/>
    <w:rsid w:val="00A904B1"/>
    <w:rsid w:val="00A92562"/>
    <w:rsid w:val="00A961B7"/>
    <w:rsid w:val="00A96368"/>
    <w:rsid w:val="00AA35EC"/>
    <w:rsid w:val="00AB0F63"/>
    <w:rsid w:val="00AB3BE5"/>
    <w:rsid w:val="00AB69C2"/>
    <w:rsid w:val="00AC04A8"/>
    <w:rsid w:val="00AC2B77"/>
    <w:rsid w:val="00AD0C17"/>
    <w:rsid w:val="00AD34C3"/>
    <w:rsid w:val="00AE418F"/>
    <w:rsid w:val="00B0013C"/>
    <w:rsid w:val="00B079CE"/>
    <w:rsid w:val="00B1125A"/>
    <w:rsid w:val="00B142BD"/>
    <w:rsid w:val="00B14661"/>
    <w:rsid w:val="00B20A84"/>
    <w:rsid w:val="00B303F5"/>
    <w:rsid w:val="00B32DDE"/>
    <w:rsid w:val="00B40A13"/>
    <w:rsid w:val="00B438D8"/>
    <w:rsid w:val="00B44F7F"/>
    <w:rsid w:val="00B45689"/>
    <w:rsid w:val="00B474D4"/>
    <w:rsid w:val="00B516A8"/>
    <w:rsid w:val="00B532AD"/>
    <w:rsid w:val="00B634C5"/>
    <w:rsid w:val="00B647A2"/>
    <w:rsid w:val="00B70F4E"/>
    <w:rsid w:val="00B721C6"/>
    <w:rsid w:val="00B74AA1"/>
    <w:rsid w:val="00B758A4"/>
    <w:rsid w:val="00B772B8"/>
    <w:rsid w:val="00B80205"/>
    <w:rsid w:val="00B820C6"/>
    <w:rsid w:val="00B826BA"/>
    <w:rsid w:val="00B901D7"/>
    <w:rsid w:val="00B903C9"/>
    <w:rsid w:val="00B93469"/>
    <w:rsid w:val="00B94612"/>
    <w:rsid w:val="00BA035E"/>
    <w:rsid w:val="00BA2E84"/>
    <w:rsid w:val="00BA3F3F"/>
    <w:rsid w:val="00BC0A11"/>
    <w:rsid w:val="00BC2D20"/>
    <w:rsid w:val="00BC2F41"/>
    <w:rsid w:val="00BC55A0"/>
    <w:rsid w:val="00BD13A8"/>
    <w:rsid w:val="00BD467E"/>
    <w:rsid w:val="00BD4DE6"/>
    <w:rsid w:val="00BD623A"/>
    <w:rsid w:val="00BD71D5"/>
    <w:rsid w:val="00BD7B8F"/>
    <w:rsid w:val="00BE10D7"/>
    <w:rsid w:val="00BE308F"/>
    <w:rsid w:val="00BE50FA"/>
    <w:rsid w:val="00BF0549"/>
    <w:rsid w:val="00BF54A8"/>
    <w:rsid w:val="00BF6DF0"/>
    <w:rsid w:val="00C0462C"/>
    <w:rsid w:val="00C12DBD"/>
    <w:rsid w:val="00C14A0A"/>
    <w:rsid w:val="00C14DF5"/>
    <w:rsid w:val="00C15CD9"/>
    <w:rsid w:val="00C1683B"/>
    <w:rsid w:val="00C24151"/>
    <w:rsid w:val="00C26A6B"/>
    <w:rsid w:val="00C27A6E"/>
    <w:rsid w:val="00C328DD"/>
    <w:rsid w:val="00C3762C"/>
    <w:rsid w:val="00C40A70"/>
    <w:rsid w:val="00C429D1"/>
    <w:rsid w:val="00C51107"/>
    <w:rsid w:val="00C51305"/>
    <w:rsid w:val="00C51AC8"/>
    <w:rsid w:val="00C52B5D"/>
    <w:rsid w:val="00C55DFF"/>
    <w:rsid w:val="00C5765A"/>
    <w:rsid w:val="00C57FF4"/>
    <w:rsid w:val="00C62565"/>
    <w:rsid w:val="00C76605"/>
    <w:rsid w:val="00C80FC6"/>
    <w:rsid w:val="00C84E29"/>
    <w:rsid w:val="00C87401"/>
    <w:rsid w:val="00CB0D12"/>
    <w:rsid w:val="00CB229F"/>
    <w:rsid w:val="00CB2D12"/>
    <w:rsid w:val="00CB602C"/>
    <w:rsid w:val="00CB7462"/>
    <w:rsid w:val="00CC531A"/>
    <w:rsid w:val="00CC5A88"/>
    <w:rsid w:val="00CC6430"/>
    <w:rsid w:val="00CC7FE0"/>
    <w:rsid w:val="00CD03B8"/>
    <w:rsid w:val="00CD0F57"/>
    <w:rsid w:val="00CD10E8"/>
    <w:rsid w:val="00CD3614"/>
    <w:rsid w:val="00CD7D77"/>
    <w:rsid w:val="00CD7EE1"/>
    <w:rsid w:val="00CE504D"/>
    <w:rsid w:val="00CF472E"/>
    <w:rsid w:val="00D05C16"/>
    <w:rsid w:val="00D06546"/>
    <w:rsid w:val="00D07DE0"/>
    <w:rsid w:val="00D24544"/>
    <w:rsid w:val="00D24E0D"/>
    <w:rsid w:val="00D25B86"/>
    <w:rsid w:val="00D3139D"/>
    <w:rsid w:val="00D31623"/>
    <w:rsid w:val="00D3376F"/>
    <w:rsid w:val="00D36747"/>
    <w:rsid w:val="00D41F72"/>
    <w:rsid w:val="00D42EC6"/>
    <w:rsid w:val="00D47DB5"/>
    <w:rsid w:val="00D57E23"/>
    <w:rsid w:val="00D61C3A"/>
    <w:rsid w:val="00D65CD7"/>
    <w:rsid w:val="00D65E34"/>
    <w:rsid w:val="00D75647"/>
    <w:rsid w:val="00D75F29"/>
    <w:rsid w:val="00D77498"/>
    <w:rsid w:val="00D82FAC"/>
    <w:rsid w:val="00D832B6"/>
    <w:rsid w:val="00D843F2"/>
    <w:rsid w:val="00D8570C"/>
    <w:rsid w:val="00D86937"/>
    <w:rsid w:val="00D91636"/>
    <w:rsid w:val="00D93534"/>
    <w:rsid w:val="00D93A66"/>
    <w:rsid w:val="00D95649"/>
    <w:rsid w:val="00D97113"/>
    <w:rsid w:val="00DA0719"/>
    <w:rsid w:val="00DA3FCF"/>
    <w:rsid w:val="00DA41E9"/>
    <w:rsid w:val="00DA4C1B"/>
    <w:rsid w:val="00DB123E"/>
    <w:rsid w:val="00DC0B6D"/>
    <w:rsid w:val="00DC4748"/>
    <w:rsid w:val="00DC615F"/>
    <w:rsid w:val="00DD1660"/>
    <w:rsid w:val="00DD44B5"/>
    <w:rsid w:val="00DD4884"/>
    <w:rsid w:val="00DD51D7"/>
    <w:rsid w:val="00DD6A98"/>
    <w:rsid w:val="00DE2590"/>
    <w:rsid w:val="00DE3A60"/>
    <w:rsid w:val="00DF5F29"/>
    <w:rsid w:val="00DF6692"/>
    <w:rsid w:val="00E12C95"/>
    <w:rsid w:val="00E1424A"/>
    <w:rsid w:val="00E266D2"/>
    <w:rsid w:val="00E31772"/>
    <w:rsid w:val="00E338D0"/>
    <w:rsid w:val="00E418AC"/>
    <w:rsid w:val="00E44CD4"/>
    <w:rsid w:val="00E514C2"/>
    <w:rsid w:val="00E564F7"/>
    <w:rsid w:val="00E57BFB"/>
    <w:rsid w:val="00E60079"/>
    <w:rsid w:val="00E67116"/>
    <w:rsid w:val="00E709DB"/>
    <w:rsid w:val="00E71D2D"/>
    <w:rsid w:val="00E747E1"/>
    <w:rsid w:val="00E74AB2"/>
    <w:rsid w:val="00E76EFD"/>
    <w:rsid w:val="00E844AC"/>
    <w:rsid w:val="00E90A29"/>
    <w:rsid w:val="00E94038"/>
    <w:rsid w:val="00E97A52"/>
    <w:rsid w:val="00EA3939"/>
    <w:rsid w:val="00EA4971"/>
    <w:rsid w:val="00EB0297"/>
    <w:rsid w:val="00EB2F9A"/>
    <w:rsid w:val="00EB7FA7"/>
    <w:rsid w:val="00EC218C"/>
    <w:rsid w:val="00EC236A"/>
    <w:rsid w:val="00EC2E96"/>
    <w:rsid w:val="00EC3617"/>
    <w:rsid w:val="00EC72EF"/>
    <w:rsid w:val="00EC7E19"/>
    <w:rsid w:val="00ED2EF9"/>
    <w:rsid w:val="00ED5C16"/>
    <w:rsid w:val="00ED64A7"/>
    <w:rsid w:val="00EE0B51"/>
    <w:rsid w:val="00EE0C33"/>
    <w:rsid w:val="00EE2F5B"/>
    <w:rsid w:val="00EE4164"/>
    <w:rsid w:val="00F005C5"/>
    <w:rsid w:val="00F00AED"/>
    <w:rsid w:val="00F03F71"/>
    <w:rsid w:val="00F1479D"/>
    <w:rsid w:val="00F14C94"/>
    <w:rsid w:val="00F16EDF"/>
    <w:rsid w:val="00F20B66"/>
    <w:rsid w:val="00F25C19"/>
    <w:rsid w:val="00F26B44"/>
    <w:rsid w:val="00F30266"/>
    <w:rsid w:val="00F3171F"/>
    <w:rsid w:val="00F37DA1"/>
    <w:rsid w:val="00F37E9D"/>
    <w:rsid w:val="00F5325E"/>
    <w:rsid w:val="00F55B4C"/>
    <w:rsid w:val="00F56FA9"/>
    <w:rsid w:val="00F6018C"/>
    <w:rsid w:val="00F62A75"/>
    <w:rsid w:val="00F62E35"/>
    <w:rsid w:val="00F70A18"/>
    <w:rsid w:val="00F71266"/>
    <w:rsid w:val="00F903D5"/>
    <w:rsid w:val="00F94999"/>
    <w:rsid w:val="00FA4BCB"/>
    <w:rsid w:val="00FB40F6"/>
    <w:rsid w:val="00FB75F9"/>
    <w:rsid w:val="00FC2944"/>
    <w:rsid w:val="00FC38FB"/>
    <w:rsid w:val="00FD0607"/>
    <w:rsid w:val="00FD4CD5"/>
    <w:rsid w:val="00FE1E02"/>
    <w:rsid w:val="00FE47EF"/>
    <w:rsid w:val="00FF0224"/>
    <w:rsid w:val="00FF369E"/>
    <w:rsid w:val="00FF4837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426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4261FE"/>
    <w:rPr>
      <w:sz w:val="18"/>
      <w:szCs w:val="18"/>
    </w:rPr>
  </w:style>
  <w:style w:type="paragraph" w:customStyle="1" w:styleId="time1">
    <w:name w:val="time1"/>
    <w:basedOn w:val="a"/>
    <w:rsid w:val="000D1E3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38D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338D0"/>
    <w:rPr>
      <w:sz w:val="18"/>
      <w:szCs w:val="18"/>
    </w:rPr>
  </w:style>
  <w:style w:type="character" w:styleId="a7">
    <w:name w:val="Hyperlink"/>
    <w:uiPriority w:val="99"/>
    <w:unhideWhenUsed/>
    <w:rsid w:val="002415FC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2D6135"/>
    <w:pPr>
      <w:tabs>
        <w:tab w:val="num" w:pos="360"/>
      </w:tabs>
      <w:spacing w:before="312" w:after="312" w:line="36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rsid w:val="0011704D"/>
    <w:rPr>
      <w:b w:val="0"/>
      <w:bCs w:val="0"/>
      <w:sz w:val="18"/>
      <w:szCs w:val="18"/>
    </w:rPr>
  </w:style>
  <w:style w:type="character" w:styleId="a8">
    <w:name w:val="FollowedHyperlink"/>
    <w:uiPriority w:val="99"/>
    <w:semiHidden/>
    <w:unhideWhenUsed/>
    <w:rsid w:val="000A561C"/>
    <w:rPr>
      <w:color w:val="800080"/>
      <w:u w:val="single"/>
    </w:rPr>
  </w:style>
  <w:style w:type="paragraph" w:styleId="a9">
    <w:name w:val="Plain Text"/>
    <w:basedOn w:val="a"/>
    <w:link w:val="Char2"/>
    <w:uiPriority w:val="99"/>
    <w:semiHidden/>
    <w:unhideWhenUsed/>
    <w:rsid w:val="00F903D5"/>
    <w:pPr>
      <w:widowControl/>
      <w:jc w:val="left"/>
    </w:pPr>
    <w:rPr>
      <w:kern w:val="0"/>
      <w:szCs w:val="21"/>
      <w:lang/>
    </w:rPr>
  </w:style>
  <w:style w:type="character" w:customStyle="1" w:styleId="Char2">
    <w:name w:val="纯文本 Char"/>
    <w:link w:val="a9"/>
    <w:uiPriority w:val="99"/>
    <w:semiHidden/>
    <w:rsid w:val="00F903D5"/>
    <w:rPr>
      <w:rFonts w:cs="宋体"/>
      <w:sz w:val="21"/>
      <w:szCs w:val="21"/>
    </w:rPr>
  </w:style>
  <w:style w:type="character" w:styleId="aa">
    <w:name w:val="annotation reference"/>
    <w:unhideWhenUsed/>
    <w:qFormat/>
    <w:rsid w:val="00525C9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5C92"/>
    <w:pPr>
      <w:jc w:val="left"/>
    </w:pPr>
    <w:rPr>
      <w:lang/>
    </w:rPr>
  </w:style>
  <w:style w:type="character" w:customStyle="1" w:styleId="Char3">
    <w:name w:val="批注文字 Char"/>
    <w:link w:val="ab"/>
    <w:uiPriority w:val="99"/>
    <w:semiHidden/>
    <w:rsid w:val="00525C92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5C92"/>
    <w:rPr>
      <w:b/>
      <w:bCs/>
    </w:rPr>
  </w:style>
  <w:style w:type="character" w:customStyle="1" w:styleId="Char4">
    <w:name w:val="批注主题 Char"/>
    <w:link w:val="ac"/>
    <w:uiPriority w:val="99"/>
    <w:semiHidden/>
    <w:rsid w:val="00525C92"/>
    <w:rPr>
      <w:b/>
      <w:bCs/>
      <w:kern w:val="2"/>
      <w:sz w:val="21"/>
      <w:szCs w:val="22"/>
    </w:rPr>
  </w:style>
  <w:style w:type="character" w:customStyle="1" w:styleId="dib">
    <w:name w:val="dib"/>
    <w:basedOn w:val="a0"/>
    <w:rsid w:val="00525C92"/>
  </w:style>
  <w:style w:type="paragraph" w:styleId="ad">
    <w:name w:val="Revision"/>
    <w:hidden/>
    <w:uiPriority w:val="99"/>
    <w:semiHidden/>
    <w:rsid w:val="00D3139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single" w:sz="4" w:space="0" w:color="CFDBEB"/>
                    <w:bottom w:val="single" w:sz="4" w:space="0" w:color="CFDBEB"/>
                    <w:right w:val="single" w:sz="4" w:space="0" w:color="CFDBEB"/>
                  </w:divBdr>
                  <w:divsChild>
                    <w:div w:id="1863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48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772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802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3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71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6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064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033A-07DC-46B5-B006-6752BBEB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Office Word</Application>
  <DocSecurity>4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Cattleya</dc:creator>
  <cp:keywords/>
  <cp:lastModifiedBy>ZHONGM</cp:lastModifiedBy>
  <cp:revision>2</cp:revision>
  <dcterms:created xsi:type="dcterms:W3CDTF">2021-08-26T16:56:00Z</dcterms:created>
  <dcterms:modified xsi:type="dcterms:W3CDTF">2021-08-26T16:56:00Z</dcterms:modified>
</cp:coreProperties>
</file>