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F6" w:rsidRDefault="00971AF6" w:rsidP="00EE4BD7">
      <w:pPr>
        <w:autoSpaceDE w:val="0"/>
        <w:autoSpaceDN w:val="0"/>
        <w:adjustRightInd w:val="0"/>
        <w:jc w:val="center"/>
        <w:rPr>
          <w:rFonts w:ascii="宋体" w:eastAsia="宋体" w:cs="宋体"/>
          <w:kern w:val="0"/>
          <w:sz w:val="32"/>
          <w:szCs w:val="32"/>
        </w:rPr>
      </w:pPr>
      <w:r>
        <w:rPr>
          <w:rFonts w:ascii="宋体" w:eastAsia="宋体" w:cs="宋体" w:hint="eastAsia"/>
          <w:kern w:val="0"/>
          <w:sz w:val="32"/>
          <w:szCs w:val="32"/>
        </w:rPr>
        <w:t>中银国际证券股份有限公司关于增加</w:t>
      </w:r>
      <w:r w:rsidR="00EE4BD7">
        <w:rPr>
          <w:rFonts w:ascii="宋体" w:eastAsia="宋体" w:cs="宋体" w:hint="eastAsia"/>
          <w:kern w:val="0"/>
          <w:sz w:val="32"/>
          <w:szCs w:val="32"/>
        </w:rPr>
        <w:t>中金财富</w:t>
      </w:r>
      <w:r>
        <w:rPr>
          <w:rFonts w:ascii="宋体" w:eastAsia="宋体" w:cs="宋体" w:hint="eastAsia"/>
          <w:kern w:val="0"/>
          <w:sz w:val="32"/>
          <w:szCs w:val="32"/>
        </w:rPr>
        <w:t>为旗下基金</w:t>
      </w:r>
    </w:p>
    <w:p w:rsidR="00971AF6" w:rsidRDefault="00971AF6" w:rsidP="00EE4BD7">
      <w:pPr>
        <w:autoSpaceDE w:val="0"/>
        <w:autoSpaceDN w:val="0"/>
        <w:adjustRightInd w:val="0"/>
        <w:jc w:val="center"/>
        <w:rPr>
          <w:rFonts w:ascii="宋体" w:eastAsia="宋体" w:cs="宋体"/>
          <w:kern w:val="0"/>
          <w:sz w:val="32"/>
          <w:szCs w:val="32"/>
        </w:rPr>
      </w:pPr>
      <w:r>
        <w:rPr>
          <w:rFonts w:ascii="宋体" w:eastAsia="宋体" w:cs="宋体" w:hint="eastAsia"/>
          <w:kern w:val="0"/>
          <w:sz w:val="32"/>
          <w:szCs w:val="32"/>
        </w:rPr>
        <w:t>销售机构并进行费率优惠的公告</w:t>
      </w:r>
    </w:p>
    <w:p w:rsidR="00EE4BD7" w:rsidRDefault="00EE4BD7" w:rsidP="00EE4BD7">
      <w:pPr>
        <w:autoSpaceDE w:val="0"/>
        <w:autoSpaceDN w:val="0"/>
        <w:adjustRightInd w:val="0"/>
        <w:jc w:val="center"/>
        <w:rPr>
          <w:rFonts w:ascii="宋体" w:eastAsia="宋体" w:cs="宋体"/>
          <w:kern w:val="0"/>
          <w:sz w:val="32"/>
          <w:szCs w:val="32"/>
        </w:rPr>
      </w:pPr>
    </w:p>
    <w:p w:rsidR="00F1142D" w:rsidRDefault="00971AF6" w:rsidP="00B1625B">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根据中银国际证券股份有限公司（以下简称“本公司”）与</w:t>
      </w:r>
      <w:r w:rsidR="00EE4BD7" w:rsidRPr="00EE4BD7">
        <w:rPr>
          <w:rFonts w:ascii="宋体" w:eastAsia="宋体" w:cs="宋体" w:hint="eastAsia"/>
          <w:kern w:val="0"/>
          <w:sz w:val="22"/>
        </w:rPr>
        <w:t>中国中金财富证券有限公司（以下简称“中金财富”）</w:t>
      </w:r>
      <w:r>
        <w:rPr>
          <w:rFonts w:ascii="宋体" w:eastAsia="宋体" w:cs="宋体" w:hint="eastAsia"/>
          <w:kern w:val="0"/>
          <w:sz w:val="22"/>
        </w:rPr>
        <w:t>签署的销售代理协议，自</w:t>
      </w:r>
      <w:r w:rsidRPr="00F1142D">
        <w:rPr>
          <w:rFonts w:ascii="宋体" w:eastAsia="宋体" w:cs="宋体"/>
          <w:kern w:val="0"/>
          <w:sz w:val="22"/>
        </w:rPr>
        <w:t>2021</w:t>
      </w:r>
      <w:r>
        <w:rPr>
          <w:rFonts w:ascii="宋体" w:eastAsia="宋体" w:cs="宋体" w:hint="eastAsia"/>
          <w:kern w:val="0"/>
          <w:sz w:val="22"/>
        </w:rPr>
        <w:t>年</w:t>
      </w:r>
      <w:r w:rsidR="00EE4BD7" w:rsidRPr="00F1142D">
        <w:rPr>
          <w:rFonts w:ascii="宋体" w:eastAsia="宋体" w:cs="宋体" w:hint="eastAsia"/>
          <w:kern w:val="0"/>
          <w:sz w:val="22"/>
        </w:rPr>
        <w:t>8</w:t>
      </w:r>
      <w:r>
        <w:rPr>
          <w:rFonts w:ascii="宋体" w:eastAsia="宋体" w:cs="宋体" w:hint="eastAsia"/>
          <w:kern w:val="0"/>
          <w:sz w:val="22"/>
        </w:rPr>
        <w:t>月</w:t>
      </w:r>
      <w:r w:rsidR="00EE4BD7" w:rsidRPr="00F1142D">
        <w:rPr>
          <w:rFonts w:ascii="宋体" w:eastAsia="宋体" w:cs="宋体" w:hint="eastAsia"/>
          <w:kern w:val="0"/>
          <w:sz w:val="22"/>
        </w:rPr>
        <w:t>26</w:t>
      </w:r>
      <w:r>
        <w:rPr>
          <w:rFonts w:ascii="宋体" w:eastAsia="宋体" w:cs="宋体" w:hint="eastAsia"/>
          <w:kern w:val="0"/>
          <w:sz w:val="22"/>
        </w:rPr>
        <w:t>日起，</w:t>
      </w:r>
      <w:r w:rsidR="00EE4BD7">
        <w:rPr>
          <w:rFonts w:ascii="宋体" w:eastAsia="宋体" w:cs="宋体" w:hint="eastAsia"/>
          <w:kern w:val="0"/>
          <w:sz w:val="22"/>
        </w:rPr>
        <w:t>中金财富</w:t>
      </w:r>
      <w:r>
        <w:rPr>
          <w:rFonts w:ascii="宋体" w:eastAsia="宋体" w:cs="宋体" w:hint="eastAsia"/>
          <w:kern w:val="0"/>
          <w:sz w:val="22"/>
        </w:rPr>
        <w:t>将代理销售本公司旗下部分基金。现将有关事项公告如下：</w:t>
      </w:r>
    </w:p>
    <w:p w:rsidR="00FB5C43" w:rsidRPr="00F1142D" w:rsidRDefault="00015053"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一、</w:t>
      </w:r>
      <w:r w:rsidR="00971AF6" w:rsidRPr="00F1142D">
        <w:rPr>
          <w:rFonts w:ascii="宋体" w:eastAsia="宋体" w:cs="宋体" w:hint="eastAsia"/>
          <w:kern w:val="0"/>
          <w:sz w:val="22"/>
        </w:rPr>
        <w:t>适用基金及业务范围</w:t>
      </w:r>
    </w:p>
    <w:p w:rsidR="00FB5C43" w:rsidRPr="00F1142D" w:rsidRDefault="00FB5C43" w:rsidP="00165EC7">
      <w:pPr>
        <w:autoSpaceDE w:val="0"/>
        <w:autoSpaceDN w:val="0"/>
        <w:adjustRightInd w:val="0"/>
        <w:rPr>
          <w:rFonts w:ascii="宋体" w:eastAsia="宋体" w:cs="宋体"/>
          <w:kern w:val="0"/>
          <w:sz w:val="22"/>
        </w:rPr>
      </w:pPr>
    </w:p>
    <w:tbl>
      <w:tblPr>
        <w:tblW w:w="8364" w:type="dxa"/>
        <w:tblInd w:w="108" w:type="dxa"/>
        <w:tblLook w:val="04A0"/>
      </w:tblPr>
      <w:tblGrid>
        <w:gridCol w:w="6379"/>
        <w:gridCol w:w="1985"/>
      </w:tblGrid>
      <w:tr w:rsidR="00744901" w:rsidRPr="00F1142D" w:rsidTr="00192957">
        <w:trPr>
          <w:trHeight w:val="379"/>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基金名称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基金代码</w:t>
            </w:r>
          </w:p>
        </w:tc>
      </w:tr>
      <w:tr w:rsidR="00744901" w:rsidRPr="00F1142D" w:rsidTr="00192957">
        <w:trPr>
          <w:trHeight w:val="57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中银证券价值精选混合型证券投资基金</w:t>
            </w:r>
          </w:p>
        </w:tc>
        <w:tc>
          <w:tcPr>
            <w:tcW w:w="1985" w:type="dxa"/>
            <w:tcBorders>
              <w:top w:val="nil"/>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002601</w:t>
            </w:r>
          </w:p>
        </w:tc>
      </w:tr>
      <w:tr w:rsidR="00744901" w:rsidRPr="00F1142D" w:rsidTr="00192957">
        <w:trPr>
          <w:trHeight w:val="56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中银证券健康产业灵活配置混合型证券投资基金</w:t>
            </w:r>
          </w:p>
        </w:tc>
        <w:tc>
          <w:tcPr>
            <w:tcW w:w="1985" w:type="dxa"/>
            <w:tcBorders>
              <w:top w:val="nil"/>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002938</w:t>
            </w: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中银证券现金管家货币市场基金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类：003316</w:t>
            </w:r>
          </w:p>
          <w:p w:rsidR="00744901" w:rsidRPr="00F1142D" w:rsidRDefault="00FF2FDB" w:rsidP="00165EC7">
            <w:pPr>
              <w:rPr>
                <w:rFonts w:ascii="宋体" w:eastAsia="宋体" w:cs="宋体"/>
                <w:kern w:val="0"/>
                <w:sz w:val="22"/>
              </w:rPr>
            </w:pPr>
            <w:r w:rsidRPr="00F1142D">
              <w:rPr>
                <w:rFonts w:ascii="宋体" w:eastAsia="宋体" w:cs="宋体" w:hint="eastAsia"/>
                <w:kern w:val="0"/>
                <w:sz w:val="22"/>
              </w:rPr>
              <w:t>C</w:t>
            </w:r>
            <w:r w:rsidR="00744901" w:rsidRPr="00F1142D">
              <w:rPr>
                <w:rFonts w:ascii="宋体" w:eastAsia="宋体" w:cs="宋体" w:hint="eastAsia"/>
                <w:kern w:val="0"/>
                <w:sz w:val="22"/>
              </w:rPr>
              <w:t xml:space="preserve"> 类：003317</w:t>
            </w:r>
          </w:p>
        </w:tc>
      </w:tr>
      <w:tr w:rsidR="00744901" w:rsidRPr="00F1142D" w:rsidTr="00192957">
        <w:trPr>
          <w:trHeight w:val="231"/>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中银证券瑞益定期开放灵活配置混合型证券投资基金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类：003980</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类：003981</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中银证券聚瑞混合型证券投资基金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类：004913</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类：004914</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中银证券祥瑞混合型证券投资基金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类：004917</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类：004918</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中银证券新能源灵活配置混合型证券投资基金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类：005571</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类：005572</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169"/>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中银证券安弘债券型证券投资基金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类：004807</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类：004808</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中银证券中高等级债券型证券投资基金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类：004954</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类：004955</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中银证券中证500交易型开放式指数证券投资基金联接基金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类：008258</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类：008259</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中银证券安泰债券型证券投资基金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类：009728</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类：009729</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中银证券优选行业龙头混合型证券投资基金</w:t>
            </w:r>
            <w:r w:rsidR="00744901" w:rsidRPr="00F1142D">
              <w:rPr>
                <w:rFonts w:ascii="宋体" w:eastAsia="宋体" w:cs="宋体" w:hint="eastAsia"/>
                <w:kern w:val="0"/>
                <w:sz w:val="22"/>
              </w:rPr>
              <w:t xml:space="preserve"> </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A 类：009640</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类：009641</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pStyle w:val="a7"/>
              <w:spacing w:line="218" w:lineRule="atLeast"/>
              <w:jc w:val="both"/>
              <w:rPr>
                <w:rFonts w:hAnsiTheme="minorHAnsi"/>
                <w:sz w:val="22"/>
                <w:szCs w:val="22"/>
              </w:rPr>
            </w:pPr>
            <w:r w:rsidRPr="00F1142D">
              <w:rPr>
                <w:rFonts w:hAnsiTheme="minorHAnsi" w:hint="eastAsia"/>
                <w:sz w:val="22"/>
                <w:szCs w:val="22"/>
              </w:rPr>
              <w:t>中银证券鑫瑞6个月持有期混合型证券投资基金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A 类：010170  </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类：010171</w:t>
            </w:r>
          </w:p>
        </w:tc>
      </w:tr>
      <w:tr w:rsidR="00744901" w:rsidRPr="00F1142D" w:rsidTr="00192957">
        <w:trPr>
          <w:trHeight w:val="163"/>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中银证券均衡成长混合型证券投资基金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A 类：011448  </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类：011449</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中银证券盈瑞混合型证券投资基金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A 类：011801   </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类：011802</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lastRenderedPageBreak/>
              <w:t>中银证券精选行业股票型证券投资基金</w:t>
            </w: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A 类：010892  </w:t>
            </w:r>
          </w:p>
          <w:p w:rsidR="00744901" w:rsidRPr="00F1142D" w:rsidRDefault="00FB5C43" w:rsidP="00165EC7">
            <w:pPr>
              <w:widowControl/>
              <w:rPr>
                <w:rFonts w:ascii="宋体" w:eastAsia="宋体" w:cs="宋体"/>
                <w:kern w:val="0"/>
                <w:sz w:val="22"/>
              </w:rPr>
            </w:pPr>
            <w:r w:rsidRPr="00F1142D">
              <w:rPr>
                <w:rFonts w:ascii="宋体" w:eastAsia="宋体" w:cs="宋体" w:hint="eastAsia"/>
                <w:kern w:val="0"/>
                <w:sz w:val="22"/>
              </w:rPr>
              <w:t>C 类：010893</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中银证券优势制造股票型证券投资基金</w:t>
            </w: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A 类：011269   </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类：011270</w:t>
            </w:r>
          </w:p>
        </w:tc>
      </w:tr>
      <w:tr w:rsidR="00744901" w:rsidRPr="00F1142D" w:rsidTr="00192957">
        <w:trPr>
          <w:trHeight w:val="288"/>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　</w:t>
            </w: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r w:rsidR="00744901" w:rsidRPr="00F1142D" w:rsidTr="00192957">
        <w:trPr>
          <w:trHeight w:val="288"/>
        </w:trPr>
        <w:tc>
          <w:tcPr>
            <w:tcW w:w="6379" w:type="dxa"/>
            <w:tcBorders>
              <w:top w:val="single" w:sz="4" w:space="0" w:color="auto"/>
              <w:left w:val="single" w:sz="4" w:space="0" w:color="auto"/>
              <w:right w:val="single" w:sz="4" w:space="0" w:color="auto"/>
            </w:tcBorders>
            <w:shd w:val="clear" w:color="auto" w:fill="auto"/>
            <w:noWrap/>
            <w:vAlign w:val="center"/>
            <w:hideMark/>
          </w:tcPr>
          <w:p w:rsidR="00744901" w:rsidRPr="00F1142D" w:rsidRDefault="00F1142D" w:rsidP="00165EC7">
            <w:pPr>
              <w:widowControl/>
              <w:rPr>
                <w:rFonts w:ascii="宋体" w:eastAsia="宋体" w:cs="宋体"/>
                <w:kern w:val="0"/>
                <w:sz w:val="22"/>
              </w:rPr>
            </w:pPr>
            <w:r w:rsidRPr="00F1142D">
              <w:rPr>
                <w:rFonts w:ascii="宋体" w:eastAsia="宋体" w:cs="宋体" w:hint="eastAsia"/>
                <w:kern w:val="0"/>
                <w:sz w:val="22"/>
              </w:rPr>
              <w:t>中银证券创业板交易型开放式指数证券投资基金发起式联接基金</w:t>
            </w:r>
          </w:p>
        </w:tc>
        <w:tc>
          <w:tcPr>
            <w:tcW w:w="1985" w:type="dxa"/>
            <w:vMerge w:val="restart"/>
            <w:tcBorders>
              <w:top w:val="nil"/>
              <w:left w:val="nil"/>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r w:rsidRPr="00F1142D">
              <w:rPr>
                <w:rFonts w:ascii="宋体" w:eastAsia="宋体" w:cs="宋体" w:hint="eastAsia"/>
                <w:kern w:val="0"/>
                <w:sz w:val="22"/>
              </w:rPr>
              <w:t xml:space="preserve">A 类：012116  </w:t>
            </w:r>
          </w:p>
          <w:p w:rsidR="00744901" w:rsidRPr="00F1142D" w:rsidRDefault="00744901" w:rsidP="00165EC7">
            <w:pPr>
              <w:rPr>
                <w:rFonts w:ascii="宋体" w:eastAsia="宋体" w:cs="宋体"/>
                <w:kern w:val="0"/>
                <w:sz w:val="22"/>
              </w:rPr>
            </w:pPr>
            <w:r w:rsidRPr="00F1142D">
              <w:rPr>
                <w:rFonts w:ascii="宋体" w:eastAsia="宋体" w:cs="宋体" w:hint="eastAsia"/>
                <w:kern w:val="0"/>
                <w:sz w:val="22"/>
              </w:rPr>
              <w:t>C 类：012117</w:t>
            </w:r>
          </w:p>
        </w:tc>
      </w:tr>
      <w:tr w:rsidR="00744901" w:rsidRPr="00F1142D" w:rsidTr="00192957">
        <w:trPr>
          <w:trHeight w:val="146"/>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c>
          <w:tcPr>
            <w:tcW w:w="1985" w:type="dxa"/>
            <w:vMerge/>
            <w:tcBorders>
              <w:left w:val="nil"/>
              <w:bottom w:val="single" w:sz="4" w:space="0" w:color="auto"/>
              <w:right w:val="single" w:sz="4" w:space="0" w:color="auto"/>
            </w:tcBorders>
            <w:shd w:val="clear" w:color="auto" w:fill="auto"/>
            <w:noWrap/>
            <w:vAlign w:val="center"/>
            <w:hideMark/>
          </w:tcPr>
          <w:p w:rsidR="00744901" w:rsidRPr="00F1142D" w:rsidRDefault="00744901" w:rsidP="00165EC7">
            <w:pPr>
              <w:widowControl/>
              <w:rPr>
                <w:rFonts w:ascii="宋体" w:eastAsia="宋体" w:cs="宋体"/>
                <w:kern w:val="0"/>
                <w:sz w:val="22"/>
              </w:rPr>
            </w:pPr>
          </w:p>
        </w:tc>
      </w:tr>
    </w:tbl>
    <w:p w:rsidR="00A20538" w:rsidRPr="00F1142D" w:rsidRDefault="00A20538" w:rsidP="00165EC7">
      <w:pPr>
        <w:autoSpaceDE w:val="0"/>
        <w:autoSpaceDN w:val="0"/>
        <w:adjustRightInd w:val="0"/>
        <w:rPr>
          <w:rFonts w:ascii="宋体" w:eastAsia="宋体" w:cs="宋体"/>
          <w:kern w:val="0"/>
          <w:sz w:val="22"/>
        </w:rPr>
      </w:pPr>
    </w:p>
    <w:p w:rsidR="002E5ED5" w:rsidRDefault="00971AF6" w:rsidP="002E5ED5">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自</w:t>
      </w:r>
      <w:r w:rsidR="00192957">
        <w:rPr>
          <w:rFonts w:ascii="宋体" w:eastAsia="宋体" w:cs="宋体"/>
          <w:kern w:val="0"/>
          <w:sz w:val="22"/>
        </w:rPr>
        <w:t>2021</w:t>
      </w:r>
      <w:r>
        <w:rPr>
          <w:rFonts w:ascii="宋体" w:eastAsia="宋体" w:cs="宋体" w:hint="eastAsia"/>
          <w:kern w:val="0"/>
          <w:sz w:val="22"/>
        </w:rPr>
        <w:t>年</w:t>
      </w:r>
      <w:r w:rsidR="00192957">
        <w:rPr>
          <w:rFonts w:ascii="宋体" w:eastAsia="宋体" w:cs="宋体" w:hint="eastAsia"/>
          <w:kern w:val="0"/>
          <w:sz w:val="22"/>
        </w:rPr>
        <w:t>8</w:t>
      </w:r>
      <w:r>
        <w:rPr>
          <w:rFonts w:ascii="宋体" w:eastAsia="宋体" w:cs="宋体" w:hint="eastAsia"/>
          <w:kern w:val="0"/>
          <w:sz w:val="22"/>
        </w:rPr>
        <w:t>月</w:t>
      </w:r>
      <w:r w:rsidR="00A20538" w:rsidRPr="00F1142D">
        <w:rPr>
          <w:rFonts w:ascii="宋体" w:eastAsia="宋体" w:cs="宋体" w:hint="eastAsia"/>
          <w:kern w:val="0"/>
          <w:sz w:val="22"/>
        </w:rPr>
        <w:t>26</w:t>
      </w:r>
      <w:r>
        <w:rPr>
          <w:rFonts w:ascii="宋体" w:eastAsia="宋体" w:cs="宋体" w:hint="eastAsia"/>
          <w:kern w:val="0"/>
          <w:sz w:val="22"/>
        </w:rPr>
        <w:t>日起，投资者可通过</w:t>
      </w:r>
      <w:r w:rsidR="0066036A">
        <w:rPr>
          <w:rFonts w:ascii="宋体" w:eastAsia="宋体" w:cs="宋体" w:hint="eastAsia"/>
          <w:kern w:val="0"/>
          <w:sz w:val="22"/>
        </w:rPr>
        <w:t>中金财富</w:t>
      </w:r>
      <w:r>
        <w:rPr>
          <w:rFonts w:ascii="宋体" w:eastAsia="宋体" w:cs="宋体" w:hint="eastAsia"/>
          <w:kern w:val="0"/>
          <w:sz w:val="22"/>
        </w:rPr>
        <w:t>办理</w:t>
      </w:r>
      <w:r w:rsidR="002E5ED5">
        <w:rPr>
          <w:rFonts w:ascii="宋体" w:eastAsia="宋体" w:cs="宋体" w:hint="eastAsia"/>
          <w:kern w:val="0"/>
          <w:sz w:val="22"/>
        </w:rPr>
        <w:t>上述适用基金的开户、申（认）购、赎回、转换、定期定额申购等业务。</w:t>
      </w:r>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二、重要提示</w:t>
      </w:r>
    </w:p>
    <w:p w:rsidR="002E5ED5" w:rsidRDefault="00971AF6" w:rsidP="002E5ED5">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上述申购赎回业务仅适用于处于正常开放期的基金。基金封闭期等特殊期间的有关规定详见对应基金的基金合同和招募说明书等相关法律文件及本公司发布的最新业务公告。</w:t>
      </w:r>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三、费率调整</w:t>
      </w:r>
    </w:p>
    <w:p w:rsidR="00971AF6" w:rsidRDefault="00971AF6" w:rsidP="00015053">
      <w:pPr>
        <w:autoSpaceDE w:val="0"/>
        <w:autoSpaceDN w:val="0"/>
        <w:adjustRightInd w:val="0"/>
        <w:ind w:firstLineChars="200" w:firstLine="440"/>
        <w:rPr>
          <w:rFonts w:ascii="宋体" w:eastAsia="宋体" w:cs="宋体"/>
          <w:kern w:val="0"/>
          <w:sz w:val="22"/>
        </w:rPr>
      </w:pPr>
      <w:r w:rsidRPr="00F1142D">
        <w:rPr>
          <w:rFonts w:ascii="宋体" w:eastAsia="宋体" w:cs="宋体"/>
          <w:kern w:val="0"/>
          <w:sz w:val="22"/>
        </w:rPr>
        <w:t>1</w:t>
      </w:r>
      <w:r>
        <w:rPr>
          <w:rFonts w:ascii="宋体" w:eastAsia="宋体" w:cs="宋体" w:hint="eastAsia"/>
          <w:kern w:val="0"/>
          <w:sz w:val="22"/>
        </w:rPr>
        <w:t>、费率调整内容</w:t>
      </w:r>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自</w:t>
      </w:r>
      <w:r w:rsidR="00192957">
        <w:rPr>
          <w:rFonts w:ascii="宋体" w:eastAsia="宋体" w:cs="宋体"/>
          <w:kern w:val="0"/>
          <w:sz w:val="22"/>
        </w:rPr>
        <w:t>2021</w:t>
      </w:r>
      <w:r>
        <w:rPr>
          <w:rFonts w:ascii="宋体" w:eastAsia="宋体" w:cs="宋体" w:hint="eastAsia"/>
          <w:kern w:val="0"/>
          <w:sz w:val="22"/>
        </w:rPr>
        <w:t>年</w:t>
      </w:r>
      <w:r w:rsidR="00A20538" w:rsidRPr="00F1142D">
        <w:rPr>
          <w:rFonts w:ascii="宋体" w:eastAsia="宋体" w:cs="宋体" w:hint="eastAsia"/>
          <w:kern w:val="0"/>
          <w:sz w:val="22"/>
        </w:rPr>
        <w:t>8</w:t>
      </w:r>
      <w:r>
        <w:rPr>
          <w:rFonts w:ascii="宋体" w:eastAsia="宋体" w:cs="宋体" w:hint="eastAsia"/>
          <w:kern w:val="0"/>
          <w:sz w:val="22"/>
        </w:rPr>
        <w:t>月</w:t>
      </w:r>
      <w:r w:rsidR="00A20538" w:rsidRPr="00F1142D">
        <w:rPr>
          <w:rFonts w:ascii="宋体" w:eastAsia="宋体" w:cs="宋体" w:hint="eastAsia"/>
          <w:kern w:val="0"/>
          <w:sz w:val="22"/>
        </w:rPr>
        <w:t>26</w:t>
      </w:r>
      <w:r>
        <w:rPr>
          <w:rFonts w:ascii="宋体" w:eastAsia="宋体" w:cs="宋体" w:hint="eastAsia"/>
          <w:kern w:val="0"/>
          <w:sz w:val="22"/>
        </w:rPr>
        <w:t>日起，投资者通过</w:t>
      </w:r>
      <w:r w:rsidR="0066036A">
        <w:rPr>
          <w:rFonts w:ascii="宋体" w:eastAsia="宋体" w:cs="宋体" w:hint="eastAsia"/>
          <w:kern w:val="0"/>
          <w:sz w:val="22"/>
        </w:rPr>
        <w:t>中金财富</w:t>
      </w:r>
      <w:r>
        <w:rPr>
          <w:rFonts w:ascii="宋体" w:eastAsia="宋体" w:cs="宋体" w:hint="eastAsia"/>
          <w:kern w:val="0"/>
          <w:sz w:val="22"/>
        </w:rPr>
        <w:t>申</w:t>
      </w:r>
      <w:r w:rsidRPr="00F1142D">
        <w:rPr>
          <w:rFonts w:ascii="宋体" w:eastAsia="宋体" w:cs="宋体"/>
          <w:kern w:val="0"/>
          <w:sz w:val="22"/>
        </w:rPr>
        <w:t>(</w:t>
      </w:r>
      <w:r>
        <w:rPr>
          <w:rFonts w:ascii="宋体" w:eastAsia="宋体" w:cs="宋体" w:hint="eastAsia"/>
          <w:kern w:val="0"/>
          <w:sz w:val="22"/>
        </w:rPr>
        <w:t>认</w:t>
      </w:r>
      <w:r w:rsidRPr="00F1142D">
        <w:rPr>
          <w:rFonts w:ascii="宋体" w:eastAsia="宋体" w:cs="宋体"/>
          <w:kern w:val="0"/>
          <w:sz w:val="22"/>
        </w:rPr>
        <w:t>)</w:t>
      </w:r>
      <w:r>
        <w:rPr>
          <w:rFonts w:ascii="宋体" w:eastAsia="宋体" w:cs="宋体" w:hint="eastAsia"/>
          <w:kern w:val="0"/>
          <w:sz w:val="22"/>
        </w:rPr>
        <w:t>购本公司旗下基金，参与</w:t>
      </w:r>
      <w:r w:rsidR="00243A46">
        <w:rPr>
          <w:rFonts w:ascii="宋体" w:eastAsia="宋体" w:cs="宋体" w:hint="eastAsia"/>
          <w:kern w:val="0"/>
          <w:sz w:val="22"/>
        </w:rPr>
        <w:t>中金财富</w:t>
      </w:r>
      <w:r>
        <w:rPr>
          <w:rFonts w:ascii="宋体" w:eastAsia="宋体" w:cs="宋体" w:hint="eastAsia"/>
          <w:kern w:val="0"/>
          <w:sz w:val="22"/>
        </w:rPr>
        <w:t>费率优惠活动，申</w:t>
      </w:r>
      <w:r w:rsidRPr="00F1142D">
        <w:rPr>
          <w:rFonts w:ascii="宋体" w:eastAsia="宋体" w:cs="宋体"/>
          <w:kern w:val="0"/>
          <w:sz w:val="22"/>
        </w:rPr>
        <w:t>(</w:t>
      </w:r>
      <w:r>
        <w:rPr>
          <w:rFonts w:ascii="宋体" w:eastAsia="宋体" w:cs="宋体" w:hint="eastAsia"/>
          <w:kern w:val="0"/>
          <w:sz w:val="22"/>
        </w:rPr>
        <w:t>认</w:t>
      </w:r>
      <w:r w:rsidRPr="00F1142D">
        <w:rPr>
          <w:rFonts w:ascii="宋体" w:eastAsia="宋体" w:cs="宋体"/>
          <w:kern w:val="0"/>
          <w:sz w:val="22"/>
        </w:rPr>
        <w:t>)</w:t>
      </w:r>
      <w:r>
        <w:rPr>
          <w:rFonts w:ascii="宋体" w:eastAsia="宋体" w:cs="宋体" w:hint="eastAsia"/>
          <w:kern w:val="0"/>
          <w:sz w:val="22"/>
        </w:rPr>
        <w:t>购费率最低</w:t>
      </w:r>
      <w:r w:rsidRPr="00F1142D">
        <w:rPr>
          <w:rFonts w:ascii="宋体" w:eastAsia="宋体" w:cs="宋体"/>
          <w:kern w:val="0"/>
          <w:sz w:val="22"/>
        </w:rPr>
        <w:t>1</w:t>
      </w:r>
      <w:r>
        <w:rPr>
          <w:rFonts w:ascii="宋体" w:eastAsia="宋体" w:cs="宋体" w:hint="eastAsia"/>
          <w:kern w:val="0"/>
          <w:sz w:val="22"/>
        </w:rPr>
        <w:t>折起，具体折扣费率以</w:t>
      </w:r>
      <w:r w:rsidR="0066036A">
        <w:rPr>
          <w:rFonts w:ascii="宋体" w:eastAsia="宋体" w:cs="宋体" w:hint="eastAsia"/>
          <w:kern w:val="0"/>
          <w:sz w:val="22"/>
        </w:rPr>
        <w:t>中金财富</w:t>
      </w:r>
      <w:r>
        <w:rPr>
          <w:rFonts w:ascii="宋体" w:eastAsia="宋体" w:cs="宋体" w:hint="eastAsia"/>
          <w:kern w:val="0"/>
          <w:sz w:val="22"/>
        </w:rPr>
        <w:t>活动为准。基金标准费率请详见基金合同、招募说明书（更新）等法律文件，以及本公司发布的最新业务公告。费率调整期限内，如本公司新增通过</w:t>
      </w:r>
      <w:r w:rsidR="00A20538">
        <w:rPr>
          <w:rFonts w:ascii="宋体" w:eastAsia="宋体" w:cs="宋体" w:hint="eastAsia"/>
          <w:kern w:val="0"/>
          <w:sz w:val="22"/>
        </w:rPr>
        <w:t>中金财富</w:t>
      </w:r>
      <w:r>
        <w:rPr>
          <w:rFonts w:ascii="宋体" w:eastAsia="宋体" w:cs="宋体" w:hint="eastAsia"/>
          <w:kern w:val="0"/>
          <w:sz w:val="22"/>
        </w:rPr>
        <w:t>销售的基金产品，则自该基金产品开放申（认）购当日起，将同时遵循以上费率调整内容。</w:t>
      </w:r>
    </w:p>
    <w:p w:rsidR="00971AF6" w:rsidRDefault="00971AF6" w:rsidP="00015053">
      <w:pPr>
        <w:autoSpaceDE w:val="0"/>
        <w:autoSpaceDN w:val="0"/>
        <w:adjustRightInd w:val="0"/>
        <w:ind w:firstLineChars="200" w:firstLine="440"/>
        <w:rPr>
          <w:rFonts w:ascii="宋体" w:eastAsia="宋体" w:cs="宋体"/>
          <w:kern w:val="0"/>
          <w:sz w:val="22"/>
        </w:rPr>
      </w:pPr>
      <w:r w:rsidRPr="00F1142D">
        <w:rPr>
          <w:rFonts w:ascii="宋体" w:eastAsia="宋体" w:cs="宋体"/>
          <w:kern w:val="0"/>
          <w:sz w:val="22"/>
        </w:rPr>
        <w:t>2</w:t>
      </w:r>
      <w:r>
        <w:rPr>
          <w:rFonts w:ascii="宋体" w:eastAsia="宋体" w:cs="宋体" w:hint="eastAsia"/>
          <w:kern w:val="0"/>
          <w:sz w:val="22"/>
        </w:rPr>
        <w:t>、费率调整期限</w:t>
      </w:r>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以</w:t>
      </w:r>
      <w:r w:rsidR="00A20538">
        <w:rPr>
          <w:rFonts w:ascii="宋体" w:eastAsia="宋体" w:cs="宋体" w:hint="eastAsia"/>
          <w:kern w:val="0"/>
          <w:sz w:val="22"/>
        </w:rPr>
        <w:t>中金财富</w:t>
      </w:r>
      <w:r>
        <w:rPr>
          <w:rFonts w:ascii="宋体" w:eastAsia="宋体" w:cs="宋体" w:hint="eastAsia"/>
          <w:kern w:val="0"/>
          <w:sz w:val="22"/>
        </w:rPr>
        <w:t>公示为准。</w:t>
      </w:r>
    </w:p>
    <w:p w:rsidR="00971AF6" w:rsidRDefault="00971AF6" w:rsidP="00015053">
      <w:pPr>
        <w:autoSpaceDE w:val="0"/>
        <w:autoSpaceDN w:val="0"/>
        <w:adjustRightInd w:val="0"/>
        <w:ind w:firstLineChars="200" w:firstLine="440"/>
        <w:rPr>
          <w:rFonts w:ascii="宋体" w:eastAsia="宋体" w:cs="宋体"/>
          <w:kern w:val="0"/>
          <w:sz w:val="22"/>
        </w:rPr>
      </w:pPr>
      <w:r w:rsidRPr="00F1142D">
        <w:rPr>
          <w:rFonts w:ascii="宋体" w:eastAsia="宋体" w:cs="宋体"/>
          <w:kern w:val="0"/>
          <w:sz w:val="22"/>
        </w:rPr>
        <w:t>3</w:t>
      </w:r>
      <w:r>
        <w:rPr>
          <w:rFonts w:ascii="宋体" w:eastAsia="宋体" w:cs="宋体" w:hint="eastAsia"/>
          <w:kern w:val="0"/>
          <w:sz w:val="22"/>
        </w:rPr>
        <w:t>、费率调整提示</w:t>
      </w:r>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w:t>
      </w:r>
      <w:r w:rsidRPr="00F1142D">
        <w:rPr>
          <w:rFonts w:ascii="宋体" w:eastAsia="宋体" w:cs="宋体"/>
          <w:kern w:val="0"/>
          <w:sz w:val="22"/>
        </w:rPr>
        <w:t>1</w:t>
      </w:r>
      <w:r>
        <w:rPr>
          <w:rFonts w:ascii="宋体" w:eastAsia="宋体" w:cs="宋体" w:hint="eastAsia"/>
          <w:kern w:val="0"/>
          <w:sz w:val="22"/>
        </w:rPr>
        <w:t>）本次费率调整仅适用于本公司在</w:t>
      </w:r>
      <w:r w:rsidR="00A20538">
        <w:rPr>
          <w:rFonts w:ascii="宋体" w:eastAsia="宋体" w:cs="宋体" w:hint="eastAsia"/>
          <w:kern w:val="0"/>
          <w:sz w:val="22"/>
        </w:rPr>
        <w:t>中金财富</w:t>
      </w:r>
      <w:r>
        <w:rPr>
          <w:rFonts w:ascii="宋体" w:eastAsia="宋体" w:cs="宋体" w:hint="eastAsia"/>
          <w:kern w:val="0"/>
          <w:sz w:val="22"/>
        </w:rPr>
        <w:t>处于正常申购期的基金产品的前端收费模式的申购费及处于基金募集期的基金认购费，不包括基金赎回等其他业务的手续费。</w:t>
      </w:r>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w:t>
      </w:r>
      <w:r w:rsidRPr="00F1142D">
        <w:rPr>
          <w:rFonts w:ascii="宋体" w:eastAsia="宋体" w:cs="宋体"/>
          <w:kern w:val="0"/>
          <w:sz w:val="22"/>
        </w:rPr>
        <w:t>2</w:t>
      </w:r>
      <w:r>
        <w:rPr>
          <w:rFonts w:ascii="宋体" w:eastAsia="宋体" w:cs="宋体" w:hint="eastAsia"/>
          <w:kern w:val="0"/>
          <w:sz w:val="22"/>
        </w:rPr>
        <w:t>）本次费率调整解释权归</w:t>
      </w:r>
      <w:r w:rsidR="00A20538">
        <w:rPr>
          <w:rFonts w:ascii="宋体" w:eastAsia="宋体" w:cs="宋体" w:hint="eastAsia"/>
          <w:kern w:val="0"/>
          <w:sz w:val="22"/>
        </w:rPr>
        <w:t>中金财富</w:t>
      </w:r>
      <w:r>
        <w:rPr>
          <w:rFonts w:ascii="宋体" w:eastAsia="宋体" w:cs="宋体" w:hint="eastAsia"/>
          <w:kern w:val="0"/>
          <w:sz w:val="22"/>
        </w:rPr>
        <w:t>所有，有关费率调整的具体规定如有变化，敬请投资者留意</w:t>
      </w:r>
      <w:r w:rsidR="00A20538">
        <w:rPr>
          <w:rFonts w:ascii="宋体" w:eastAsia="宋体" w:cs="宋体" w:hint="eastAsia"/>
          <w:kern w:val="0"/>
          <w:sz w:val="22"/>
        </w:rPr>
        <w:t>中金财富</w:t>
      </w:r>
      <w:r>
        <w:rPr>
          <w:rFonts w:ascii="宋体" w:eastAsia="宋体" w:cs="宋体" w:hint="eastAsia"/>
          <w:kern w:val="0"/>
          <w:sz w:val="22"/>
        </w:rPr>
        <w:t>的有关告知。</w:t>
      </w:r>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四、投资者可通过以下途径咨询有关详情：</w:t>
      </w:r>
    </w:p>
    <w:p w:rsidR="00971AF6" w:rsidRDefault="00971AF6" w:rsidP="00015053">
      <w:pPr>
        <w:autoSpaceDE w:val="0"/>
        <w:autoSpaceDN w:val="0"/>
        <w:adjustRightInd w:val="0"/>
        <w:ind w:firstLineChars="200" w:firstLine="440"/>
        <w:rPr>
          <w:rFonts w:ascii="宋体" w:eastAsia="宋体" w:cs="宋体"/>
          <w:kern w:val="0"/>
          <w:sz w:val="22"/>
        </w:rPr>
      </w:pPr>
      <w:r w:rsidRPr="00F1142D">
        <w:rPr>
          <w:rFonts w:ascii="宋体" w:eastAsia="宋体" w:cs="宋体"/>
          <w:kern w:val="0"/>
          <w:sz w:val="22"/>
        </w:rPr>
        <w:t>1</w:t>
      </w:r>
      <w:r>
        <w:rPr>
          <w:rFonts w:ascii="宋体" w:eastAsia="宋体" w:cs="宋体" w:hint="eastAsia"/>
          <w:kern w:val="0"/>
          <w:sz w:val="22"/>
        </w:rPr>
        <w:t>、</w:t>
      </w:r>
      <w:r w:rsidR="00A20538" w:rsidRPr="00EE4BD7">
        <w:rPr>
          <w:rFonts w:ascii="宋体" w:eastAsia="宋体" w:cs="宋体" w:hint="eastAsia"/>
          <w:kern w:val="0"/>
          <w:sz w:val="22"/>
        </w:rPr>
        <w:t>中国中金财富证券有限公司</w:t>
      </w:r>
    </w:p>
    <w:p w:rsidR="00971AF6" w:rsidRPr="00F1142D"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客服电话：</w:t>
      </w:r>
      <w:r w:rsidR="00A20538" w:rsidRPr="00F1142D">
        <w:rPr>
          <w:rFonts w:ascii="宋体" w:eastAsia="宋体" w:cs="宋体" w:hint="eastAsia"/>
          <w:kern w:val="0"/>
          <w:sz w:val="22"/>
        </w:rPr>
        <w:t>95532</w:t>
      </w:r>
    </w:p>
    <w:p w:rsidR="00015053"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网址</w:t>
      </w:r>
      <w:hyperlink r:id="rId8" w:history="1">
        <w:r w:rsidR="00015053" w:rsidRPr="00015053">
          <w:t>www.ciccwm.com</w:t>
        </w:r>
      </w:hyperlink>
    </w:p>
    <w:p w:rsidR="00971AF6" w:rsidRDefault="00971AF6" w:rsidP="00015053">
      <w:pPr>
        <w:autoSpaceDE w:val="0"/>
        <w:autoSpaceDN w:val="0"/>
        <w:adjustRightInd w:val="0"/>
        <w:ind w:firstLineChars="200" w:firstLine="440"/>
        <w:rPr>
          <w:rFonts w:ascii="宋体" w:eastAsia="宋体" w:cs="宋体"/>
          <w:kern w:val="0"/>
          <w:sz w:val="22"/>
        </w:rPr>
      </w:pPr>
      <w:r w:rsidRPr="00F1142D">
        <w:rPr>
          <w:rFonts w:ascii="宋体" w:eastAsia="宋体" w:cs="宋体"/>
          <w:kern w:val="0"/>
          <w:sz w:val="22"/>
        </w:rPr>
        <w:t>2</w:t>
      </w:r>
      <w:r>
        <w:rPr>
          <w:rFonts w:ascii="宋体" w:eastAsia="宋体" w:cs="宋体" w:hint="eastAsia"/>
          <w:kern w:val="0"/>
          <w:sz w:val="22"/>
        </w:rPr>
        <w:t>、中银国际证券股份有限公司</w:t>
      </w:r>
    </w:p>
    <w:p w:rsidR="00971AF6" w:rsidRPr="00F1142D"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客服电话</w:t>
      </w:r>
      <w:r w:rsidRPr="00F1142D">
        <w:rPr>
          <w:rFonts w:ascii="宋体" w:eastAsia="宋体" w:cs="宋体"/>
          <w:kern w:val="0"/>
          <w:sz w:val="22"/>
        </w:rPr>
        <w:t>: 021-61195566</w:t>
      </w:r>
      <w:r>
        <w:rPr>
          <w:rFonts w:ascii="宋体" w:eastAsia="宋体" w:cs="宋体" w:hint="eastAsia"/>
          <w:kern w:val="0"/>
          <w:sz w:val="22"/>
        </w:rPr>
        <w:t>，</w:t>
      </w:r>
      <w:r w:rsidRPr="00F1142D">
        <w:rPr>
          <w:rFonts w:ascii="宋体" w:eastAsia="宋体" w:cs="宋体"/>
          <w:kern w:val="0"/>
          <w:sz w:val="22"/>
        </w:rPr>
        <w:t>400-620-8888</w:t>
      </w:r>
    </w:p>
    <w:p w:rsidR="002E5ED5" w:rsidRPr="00F1142D" w:rsidRDefault="00971AF6" w:rsidP="002E5ED5">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网址</w:t>
      </w:r>
      <w:r>
        <w:rPr>
          <w:rFonts w:ascii="宋体" w:eastAsia="宋体" w:cs="宋体"/>
          <w:kern w:val="0"/>
          <w:sz w:val="22"/>
        </w:rPr>
        <w:t xml:space="preserve"> </w:t>
      </w:r>
      <w:hyperlink r:id="rId9" w:history="1">
        <w:r w:rsidR="00870F36" w:rsidRPr="00015053">
          <w:rPr>
            <w:rFonts w:ascii="宋体" w:eastAsia="宋体" w:cs="宋体"/>
            <w:kern w:val="0"/>
            <w:sz w:val="22"/>
          </w:rPr>
          <w:t>www.bocifunds.com</w:t>
        </w:r>
      </w:hyperlink>
    </w:p>
    <w:p w:rsidR="00971AF6"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五、风险提示：</w:t>
      </w:r>
    </w:p>
    <w:p w:rsidR="00A06128" w:rsidRDefault="00971AF6" w:rsidP="00015053">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本公司承诺以诚实信用、勤勉尽责的原则管理和运用基金资产，但不保证基金一定盈利，也不保证最低收益。基金的过往业绩及其净值高低并不预示其未来业绩表现。投资者投资于货币市场基金并不等于将资金作为存款存放在银行或存款类金融机构，基金的过往业绩并不预示其未来表现，基金管理人管理的其他基金的业绩并不构成对货币市场基金表现的保证。</w:t>
      </w:r>
      <w:r w:rsidRPr="00F1142D">
        <w:rPr>
          <w:rFonts w:ascii="宋体" w:eastAsia="宋体" w:cs="宋体" w:hint="eastAsia"/>
          <w:kern w:val="0"/>
          <w:sz w:val="22"/>
        </w:rPr>
        <w:t>投</w:t>
      </w:r>
      <w:r w:rsidR="00F1142D" w:rsidRPr="00F1142D">
        <w:rPr>
          <w:rFonts w:ascii="宋体" w:eastAsia="宋体" w:cs="宋体" w:hint="eastAsia"/>
          <w:kern w:val="0"/>
          <w:sz w:val="22"/>
        </w:rPr>
        <w:t>资前请投资者认真阅读《基金合同》、《招募说明书》等法律文件，了解</w:t>
      </w:r>
      <w:r w:rsidRPr="00F1142D">
        <w:rPr>
          <w:rFonts w:ascii="宋体" w:eastAsia="宋体" w:cs="宋体" w:hint="eastAsia"/>
          <w:kern w:val="0"/>
          <w:sz w:val="22"/>
        </w:rPr>
        <w:t>基金的风险收益特征，并根据自身的投资目的、投资期限、投资经验、资产状</w:t>
      </w:r>
      <w:r w:rsidRPr="00F1142D">
        <w:rPr>
          <w:rFonts w:ascii="宋体" w:eastAsia="宋体" w:cs="宋体" w:hint="eastAsia"/>
          <w:kern w:val="0"/>
          <w:sz w:val="22"/>
        </w:rPr>
        <w:lastRenderedPageBreak/>
        <w:t>况等判断基金是否和投资人的风险承受能力相适应。</w:t>
      </w:r>
      <w:r>
        <w:rPr>
          <w:rFonts w:ascii="宋体" w:eastAsia="宋体" w:cs="宋体" w:hint="eastAsia"/>
          <w:kern w:val="0"/>
          <w:sz w:val="22"/>
        </w:rPr>
        <w:t>本公告的解释权归中银国际证券股份有限公司所有。</w:t>
      </w:r>
    </w:p>
    <w:p w:rsidR="00AA00FA" w:rsidRDefault="00AA00FA" w:rsidP="00165EC7">
      <w:pPr>
        <w:autoSpaceDE w:val="0"/>
        <w:autoSpaceDN w:val="0"/>
        <w:adjustRightInd w:val="0"/>
        <w:ind w:firstLineChars="300" w:firstLine="660"/>
        <w:rPr>
          <w:rFonts w:ascii="宋体" w:eastAsia="宋体" w:cs="宋体"/>
          <w:kern w:val="0"/>
          <w:sz w:val="22"/>
        </w:rPr>
      </w:pPr>
    </w:p>
    <w:p w:rsidR="00971AF6" w:rsidRPr="00F1142D" w:rsidRDefault="00971AF6" w:rsidP="0027411F">
      <w:pPr>
        <w:autoSpaceDE w:val="0"/>
        <w:autoSpaceDN w:val="0"/>
        <w:adjustRightInd w:val="0"/>
        <w:ind w:firstLineChars="200" w:firstLine="440"/>
        <w:rPr>
          <w:rFonts w:ascii="宋体" w:eastAsia="宋体" w:cs="宋体"/>
          <w:kern w:val="0"/>
          <w:sz w:val="22"/>
        </w:rPr>
      </w:pPr>
      <w:r>
        <w:rPr>
          <w:rFonts w:ascii="宋体" w:eastAsia="宋体" w:cs="宋体" w:hint="eastAsia"/>
          <w:kern w:val="0"/>
          <w:sz w:val="22"/>
        </w:rPr>
        <w:t>特此公告</w:t>
      </w:r>
    </w:p>
    <w:p w:rsidR="00A06128" w:rsidRDefault="00A06128" w:rsidP="00165EC7">
      <w:pPr>
        <w:autoSpaceDE w:val="0"/>
        <w:autoSpaceDN w:val="0"/>
        <w:adjustRightInd w:val="0"/>
        <w:jc w:val="right"/>
        <w:rPr>
          <w:rFonts w:ascii="宋体" w:eastAsia="宋体" w:cs="宋体"/>
          <w:kern w:val="0"/>
          <w:sz w:val="22"/>
        </w:rPr>
      </w:pPr>
    </w:p>
    <w:p w:rsidR="00971AF6" w:rsidRDefault="00971AF6" w:rsidP="00165EC7">
      <w:pPr>
        <w:autoSpaceDE w:val="0"/>
        <w:autoSpaceDN w:val="0"/>
        <w:adjustRightInd w:val="0"/>
        <w:jc w:val="right"/>
        <w:rPr>
          <w:rFonts w:ascii="宋体" w:eastAsia="宋体" w:cs="宋体"/>
          <w:kern w:val="0"/>
          <w:sz w:val="22"/>
        </w:rPr>
      </w:pPr>
      <w:r>
        <w:rPr>
          <w:rFonts w:ascii="宋体" w:eastAsia="宋体" w:cs="宋体" w:hint="eastAsia"/>
          <w:kern w:val="0"/>
          <w:sz w:val="22"/>
        </w:rPr>
        <w:t>中银国际证券股份有限公司</w:t>
      </w:r>
    </w:p>
    <w:p w:rsidR="007F20D8" w:rsidRPr="00F1142D" w:rsidRDefault="00971AF6" w:rsidP="00165EC7">
      <w:pPr>
        <w:jc w:val="right"/>
        <w:rPr>
          <w:rFonts w:ascii="宋体" w:eastAsia="宋体" w:cs="宋体"/>
          <w:kern w:val="0"/>
          <w:sz w:val="22"/>
        </w:rPr>
      </w:pPr>
      <w:r w:rsidRPr="00F1142D">
        <w:rPr>
          <w:rFonts w:ascii="宋体" w:eastAsia="宋体" w:cs="宋体"/>
          <w:kern w:val="0"/>
          <w:sz w:val="22"/>
        </w:rPr>
        <w:t xml:space="preserve">2021 </w:t>
      </w:r>
      <w:r>
        <w:rPr>
          <w:rFonts w:ascii="宋体" w:eastAsia="宋体" w:cs="宋体" w:hint="eastAsia"/>
          <w:kern w:val="0"/>
          <w:sz w:val="22"/>
        </w:rPr>
        <w:t>年</w:t>
      </w:r>
      <w:r w:rsidR="0066036A" w:rsidRPr="00F1142D">
        <w:rPr>
          <w:rFonts w:ascii="宋体" w:eastAsia="宋体" w:cs="宋体" w:hint="eastAsia"/>
          <w:kern w:val="0"/>
          <w:sz w:val="22"/>
        </w:rPr>
        <w:t>8</w:t>
      </w:r>
      <w:r w:rsidRPr="00F1142D">
        <w:rPr>
          <w:rFonts w:ascii="宋体" w:eastAsia="宋体" w:cs="宋体"/>
          <w:kern w:val="0"/>
          <w:sz w:val="22"/>
        </w:rPr>
        <w:t xml:space="preserve"> </w:t>
      </w:r>
      <w:r>
        <w:rPr>
          <w:rFonts w:ascii="宋体" w:eastAsia="宋体" w:cs="宋体" w:hint="eastAsia"/>
          <w:kern w:val="0"/>
          <w:sz w:val="22"/>
        </w:rPr>
        <w:t>月</w:t>
      </w:r>
      <w:r w:rsidR="0066036A" w:rsidRPr="00F1142D">
        <w:rPr>
          <w:rFonts w:ascii="宋体" w:eastAsia="宋体" w:cs="宋体" w:hint="eastAsia"/>
          <w:kern w:val="0"/>
          <w:sz w:val="22"/>
        </w:rPr>
        <w:t>26</w:t>
      </w:r>
      <w:r w:rsidRPr="00F1142D">
        <w:rPr>
          <w:rFonts w:ascii="宋体" w:eastAsia="宋体" w:cs="宋体"/>
          <w:kern w:val="0"/>
          <w:sz w:val="22"/>
        </w:rPr>
        <w:t xml:space="preserve"> </w:t>
      </w:r>
      <w:r>
        <w:rPr>
          <w:rFonts w:ascii="宋体" w:eastAsia="宋体" w:cs="宋体" w:hint="eastAsia"/>
          <w:kern w:val="0"/>
          <w:sz w:val="22"/>
        </w:rPr>
        <w:t>日</w:t>
      </w:r>
    </w:p>
    <w:sectPr w:rsidR="007F20D8" w:rsidRPr="00F1142D" w:rsidSect="00BB1DB3">
      <w:pgSz w:w="11906" w:h="16838"/>
      <w:pgMar w:top="1440" w:right="1800" w:bottom="198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A8" w:rsidRDefault="00467DA8" w:rsidP="00A057CC">
      <w:r>
        <w:separator/>
      </w:r>
    </w:p>
  </w:endnote>
  <w:endnote w:type="continuationSeparator" w:id="0">
    <w:p w:rsidR="00467DA8" w:rsidRDefault="00467DA8" w:rsidP="00A05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A8" w:rsidRDefault="00467DA8" w:rsidP="00A057CC">
      <w:r>
        <w:separator/>
      </w:r>
    </w:p>
  </w:footnote>
  <w:footnote w:type="continuationSeparator" w:id="0">
    <w:p w:rsidR="00467DA8" w:rsidRDefault="00467DA8" w:rsidP="00A05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3D4D"/>
    <w:multiLevelType w:val="hybridMultilevel"/>
    <w:tmpl w:val="09F459E8"/>
    <w:lvl w:ilvl="0" w:tplc="F4224EE4">
      <w:start w:val="1"/>
      <w:numFmt w:val="japaneseCounting"/>
      <w:lvlText w:val="%1．"/>
      <w:lvlJc w:val="left"/>
      <w:pPr>
        <w:ind w:left="864" w:hanging="432"/>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
    <w:nsid w:val="5EE30554"/>
    <w:multiLevelType w:val="hybridMultilevel"/>
    <w:tmpl w:val="0F708054"/>
    <w:lvl w:ilvl="0" w:tplc="6B5655D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453445"/>
    <w:multiLevelType w:val="hybridMultilevel"/>
    <w:tmpl w:val="6794081E"/>
    <w:lvl w:ilvl="0" w:tplc="5DC00AB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AF6"/>
    <w:rsid w:val="00015053"/>
    <w:rsid w:val="0005380F"/>
    <w:rsid w:val="000E490C"/>
    <w:rsid w:val="00110489"/>
    <w:rsid w:val="00157059"/>
    <w:rsid w:val="00165EC7"/>
    <w:rsid w:val="00174B22"/>
    <w:rsid w:val="00192957"/>
    <w:rsid w:val="00205D9F"/>
    <w:rsid w:val="00243A46"/>
    <w:rsid w:val="002700AD"/>
    <w:rsid w:val="0027411F"/>
    <w:rsid w:val="002E14B5"/>
    <w:rsid w:val="002E5ED5"/>
    <w:rsid w:val="00312DD4"/>
    <w:rsid w:val="00376A87"/>
    <w:rsid w:val="00393A63"/>
    <w:rsid w:val="00467DA8"/>
    <w:rsid w:val="00481ACF"/>
    <w:rsid w:val="004F7337"/>
    <w:rsid w:val="0059294B"/>
    <w:rsid w:val="005E001F"/>
    <w:rsid w:val="00635FD2"/>
    <w:rsid w:val="0066036A"/>
    <w:rsid w:val="00744901"/>
    <w:rsid w:val="0079666D"/>
    <w:rsid w:val="007F20D8"/>
    <w:rsid w:val="00870F36"/>
    <w:rsid w:val="00957D8B"/>
    <w:rsid w:val="00971AF6"/>
    <w:rsid w:val="00A057CC"/>
    <w:rsid w:val="00A06128"/>
    <w:rsid w:val="00A16186"/>
    <w:rsid w:val="00A20538"/>
    <w:rsid w:val="00A35797"/>
    <w:rsid w:val="00AA00FA"/>
    <w:rsid w:val="00B1625B"/>
    <w:rsid w:val="00B46AFD"/>
    <w:rsid w:val="00BB1DB3"/>
    <w:rsid w:val="00C62A9C"/>
    <w:rsid w:val="00CD17D7"/>
    <w:rsid w:val="00D137ED"/>
    <w:rsid w:val="00DF45CF"/>
    <w:rsid w:val="00EE4BD7"/>
    <w:rsid w:val="00F1142D"/>
    <w:rsid w:val="00FB5C43"/>
    <w:rsid w:val="00FE3C42"/>
    <w:rsid w:val="00FF2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57CC"/>
    <w:rPr>
      <w:sz w:val="18"/>
      <w:szCs w:val="18"/>
    </w:rPr>
  </w:style>
  <w:style w:type="paragraph" w:styleId="a4">
    <w:name w:val="footer"/>
    <w:basedOn w:val="a"/>
    <w:link w:val="Char0"/>
    <w:uiPriority w:val="99"/>
    <w:semiHidden/>
    <w:unhideWhenUsed/>
    <w:rsid w:val="00A057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57CC"/>
    <w:rPr>
      <w:sz w:val="18"/>
      <w:szCs w:val="18"/>
    </w:rPr>
  </w:style>
  <w:style w:type="paragraph" w:styleId="a5">
    <w:name w:val="List Paragraph"/>
    <w:basedOn w:val="a"/>
    <w:uiPriority w:val="34"/>
    <w:qFormat/>
    <w:rsid w:val="00FB5C43"/>
    <w:pPr>
      <w:ind w:firstLineChars="200" w:firstLine="420"/>
    </w:pPr>
  </w:style>
  <w:style w:type="character" w:styleId="a6">
    <w:name w:val="Hyperlink"/>
    <w:basedOn w:val="a0"/>
    <w:uiPriority w:val="99"/>
    <w:unhideWhenUsed/>
    <w:rsid w:val="00870F36"/>
    <w:rPr>
      <w:color w:val="0000FF" w:themeColor="hyperlink"/>
      <w:u w:val="single"/>
    </w:rPr>
  </w:style>
  <w:style w:type="paragraph" w:styleId="a7">
    <w:name w:val="Normal (Web)"/>
    <w:basedOn w:val="a"/>
    <w:uiPriority w:val="99"/>
    <w:unhideWhenUsed/>
    <w:rsid w:val="00F114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8832288">
      <w:bodyDiv w:val="1"/>
      <w:marLeft w:val="0"/>
      <w:marRight w:val="0"/>
      <w:marTop w:val="0"/>
      <w:marBottom w:val="0"/>
      <w:divBdr>
        <w:top w:val="none" w:sz="0" w:space="0" w:color="auto"/>
        <w:left w:val="none" w:sz="0" w:space="0" w:color="auto"/>
        <w:bottom w:val="none" w:sz="0" w:space="0" w:color="auto"/>
        <w:right w:val="none" w:sz="0" w:space="0" w:color="auto"/>
      </w:divBdr>
    </w:div>
    <w:div w:id="1182278765">
      <w:bodyDiv w:val="1"/>
      <w:marLeft w:val="0"/>
      <w:marRight w:val="0"/>
      <w:marTop w:val="0"/>
      <w:marBottom w:val="0"/>
      <w:divBdr>
        <w:top w:val="none" w:sz="0" w:space="0" w:color="auto"/>
        <w:left w:val="none" w:sz="0" w:space="0" w:color="auto"/>
        <w:bottom w:val="none" w:sz="0" w:space="0" w:color="auto"/>
        <w:right w:val="none" w:sz="0" w:space="0" w:color="auto"/>
      </w:divBdr>
    </w:div>
    <w:div w:id="18059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cw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ci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F3835-ACDA-4134-9433-B11AE925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1705</Characters>
  <Application>Microsoft Office Word</Application>
  <DocSecurity>4</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zhangchujun</dc:creator>
  <cp:lastModifiedBy>ZHONGM</cp:lastModifiedBy>
  <cp:revision>2</cp:revision>
  <dcterms:created xsi:type="dcterms:W3CDTF">2021-08-25T16:42:00Z</dcterms:created>
  <dcterms:modified xsi:type="dcterms:W3CDTF">2021-08-25T16:42:00Z</dcterms:modified>
</cp:coreProperties>
</file>