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E9" w:rsidRDefault="006B5294" w:rsidP="00783CA8">
      <w:pPr>
        <w:pStyle w:val="a3"/>
      </w:pPr>
      <w:r>
        <w:rPr>
          <w:rFonts w:hint="eastAsia"/>
        </w:rPr>
        <w:t>平安基金管理有限</w:t>
      </w:r>
      <w:r w:rsidR="00F96DE9">
        <w:rPr>
          <w:rFonts w:hint="eastAsia"/>
        </w:rPr>
        <w:t>公司关于旗下</w:t>
      </w:r>
      <w:r w:rsidR="00873E41" w:rsidRPr="00F747AA">
        <w:rPr>
          <w:rFonts w:hint="eastAsia"/>
        </w:rPr>
        <w:t>深圳证券交易所</w:t>
      </w:r>
      <w:r w:rsidR="00F96DE9">
        <w:rPr>
          <w:rFonts w:hint="eastAsia"/>
        </w:rPr>
        <w:t>基金</w:t>
      </w:r>
      <w:r w:rsidR="00783CA8">
        <w:rPr>
          <w:rFonts w:hint="eastAsia"/>
        </w:rPr>
        <w:t>新增</w:t>
      </w:r>
      <w:r w:rsidR="00F96DE9">
        <w:rPr>
          <w:rFonts w:hint="eastAsia"/>
        </w:rPr>
        <w:t>扩位</w:t>
      </w:r>
      <w:r w:rsidR="00873E41">
        <w:rPr>
          <w:rFonts w:hint="eastAsia"/>
        </w:rPr>
        <w:t>证券</w:t>
      </w:r>
      <w:r w:rsidR="00F96DE9">
        <w:rPr>
          <w:rFonts w:hint="eastAsia"/>
        </w:rPr>
        <w:t>简称的公告</w:t>
      </w:r>
    </w:p>
    <w:p w:rsidR="00F96DE9" w:rsidRDefault="00F96DE9" w:rsidP="00F96DE9">
      <w:pPr>
        <w:ind w:firstLine="648"/>
      </w:pPr>
      <w:r>
        <w:rPr>
          <w:rFonts w:hint="eastAsia"/>
        </w:rPr>
        <w:t>根据深圳证券交易所（以下简称“深交所”）《</w:t>
      </w:r>
      <w:r w:rsidRPr="00F747AA">
        <w:rPr>
          <w:rFonts w:hint="eastAsia"/>
        </w:rPr>
        <w:t>关于深圳证券交易所基金增加扩位证券简称有关事项的通知</w:t>
      </w:r>
      <w:r w:rsidR="00E00400">
        <w:rPr>
          <w:rFonts w:hint="eastAsia"/>
        </w:rPr>
        <w:t>（</w:t>
      </w:r>
      <w:r w:rsidR="00E00400" w:rsidRPr="00F747AA">
        <w:rPr>
          <w:rFonts w:hint="eastAsia"/>
        </w:rPr>
        <w:t>深证上</w:t>
      </w:r>
      <w:r w:rsidR="00E00400" w:rsidRPr="00F747AA">
        <w:rPr>
          <w:rFonts w:hint="eastAsia"/>
        </w:rPr>
        <w:t>[2021]764</w:t>
      </w:r>
      <w:r w:rsidR="00E00400" w:rsidRPr="00F747AA">
        <w:rPr>
          <w:rFonts w:hint="eastAsia"/>
        </w:rPr>
        <w:t>号</w:t>
      </w:r>
      <w:r w:rsidR="00E00400">
        <w:rPr>
          <w:rFonts w:hint="eastAsia"/>
        </w:rPr>
        <w:t>）</w:t>
      </w:r>
      <w:r>
        <w:rPr>
          <w:rFonts w:hint="eastAsia"/>
        </w:rPr>
        <w:t>》，经向深交所申请，自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日起，</w:t>
      </w:r>
      <w:r w:rsidR="006B5294">
        <w:rPr>
          <w:rFonts w:hint="eastAsia"/>
        </w:rPr>
        <w:t>平安基金管理有限</w:t>
      </w:r>
      <w:r>
        <w:rPr>
          <w:rFonts w:hint="eastAsia"/>
        </w:rPr>
        <w:t>公司（以下简称本公司）旗下深交所基金新增扩位</w:t>
      </w:r>
      <w:r w:rsidR="00D01EC2">
        <w:rPr>
          <w:rFonts w:hint="eastAsia"/>
        </w:rPr>
        <w:t>证券</w:t>
      </w:r>
      <w:r>
        <w:rPr>
          <w:rFonts w:hint="eastAsia"/>
        </w:rPr>
        <w:t>简称，扩位</w:t>
      </w:r>
      <w:r w:rsidR="00873E41">
        <w:rPr>
          <w:rFonts w:hint="eastAsia"/>
        </w:rPr>
        <w:t>证券</w:t>
      </w:r>
      <w:r>
        <w:rPr>
          <w:rFonts w:hint="eastAsia"/>
        </w:rPr>
        <w:t>简称适用于交易</w:t>
      </w:r>
      <w:r w:rsidR="00E00400">
        <w:rPr>
          <w:rFonts w:hint="eastAsia"/>
        </w:rPr>
        <w:t>、申购赎回</w:t>
      </w:r>
      <w:r>
        <w:rPr>
          <w:rFonts w:hint="eastAsia"/>
        </w:rPr>
        <w:t>及行情展示。涉及基金及简称信息如下：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417"/>
        <w:gridCol w:w="2552"/>
        <w:gridCol w:w="1701"/>
        <w:gridCol w:w="1984"/>
      </w:tblGrid>
      <w:tr w:rsidR="00F96DE9" w:rsidTr="00DE4B66">
        <w:tc>
          <w:tcPr>
            <w:tcW w:w="959" w:type="dxa"/>
            <w:shd w:val="clear" w:color="auto" w:fill="auto"/>
            <w:vAlign w:val="center"/>
          </w:tcPr>
          <w:p w:rsidR="00F96DE9" w:rsidRPr="0095479A" w:rsidRDefault="00F96DE9" w:rsidP="00F67E7B">
            <w:pPr>
              <w:jc w:val="center"/>
              <w:rPr>
                <w:rFonts w:ascii="仿宋" w:hAnsi="仿宋"/>
                <w:sz w:val="28"/>
              </w:rPr>
            </w:pPr>
            <w:r w:rsidRPr="0095479A">
              <w:rPr>
                <w:rFonts w:ascii="仿宋" w:hAnsi="仿宋" w:hint="eastAsia"/>
                <w:sz w:val="28"/>
              </w:rPr>
              <w:t>序号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6DE9" w:rsidRPr="0095479A" w:rsidRDefault="00F96DE9" w:rsidP="00F67E7B">
            <w:pPr>
              <w:jc w:val="center"/>
              <w:rPr>
                <w:rFonts w:ascii="仿宋" w:hAnsi="仿宋"/>
                <w:sz w:val="28"/>
              </w:rPr>
            </w:pPr>
            <w:r w:rsidRPr="0095479A">
              <w:rPr>
                <w:rFonts w:ascii="仿宋" w:hAnsi="仿宋" w:hint="eastAsia"/>
                <w:sz w:val="28"/>
              </w:rPr>
              <w:t>基金代码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96DE9" w:rsidRPr="0095479A" w:rsidRDefault="00F96DE9" w:rsidP="00F67E7B">
            <w:pPr>
              <w:jc w:val="center"/>
              <w:rPr>
                <w:rFonts w:ascii="仿宋" w:hAnsi="仿宋"/>
                <w:sz w:val="28"/>
              </w:rPr>
            </w:pPr>
            <w:r w:rsidRPr="0095479A">
              <w:rPr>
                <w:rFonts w:ascii="仿宋" w:hAnsi="仿宋" w:hint="eastAsia"/>
                <w:sz w:val="28"/>
              </w:rPr>
              <w:t>基金名称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DE9" w:rsidRPr="0095479A" w:rsidRDefault="00D01EC2" w:rsidP="00F67E7B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sz w:val="28"/>
              </w:rPr>
              <w:t>原证券</w:t>
            </w:r>
            <w:r w:rsidR="00F96DE9">
              <w:rPr>
                <w:rFonts w:ascii="仿宋" w:hAnsi="仿宋" w:hint="eastAsia"/>
                <w:sz w:val="28"/>
              </w:rPr>
              <w:t>简称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6DE9" w:rsidRPr="0095479A" w:rsidRDefault="00F96DE9" w:rsidP="00F67E7B">
            <w:pPr>
              <w:jc w:val="center"/>
              <w:rPr>
                <w:rFonts w:ascii="仿宋" w:hAnsi="仿宋"/>
                <w:sz w:val="28"/>
              </w:rPr>
            </w:pPr>
            <w:r w:rsidRPr="0095479A">
              <w:rPr>
                <w:rFonts w:ascii="仿宋" w:hAnsi="仿宋" w:hint="eastAsia"/>
                <w:sz w:val="28"/>
              </w:rPr>
              <w:t>扩位</w:t>
            </w:r>
            <w:r w:rsidR="00D01EC2">
              <w:rPr>
                <w:rFonts w:ascii="仿宋" w:hAnsi="仿宋" w:hint="eastAsia"/>
                <w:sz w:val="28"/>
              </w:rPr>
              <w:t>证券</w:t>
            </w:r>
            <w:r w:rsidRPr="0095479A">
              <w:rPr>
                <w:rFonts w:ascii="仿宋" w:hAnsi="仿宋" w:hint="eastAsia"/>
                <w:sz w:val="28"/>
              </w:rPr>
              <w:t>简称</w:t>
            </w:r>
          </w:p>
        </w:tc>
      </w:tr>
      <w:tr w:rsidR="00DE4B66" w:rsidTr="00DE4B66">
        <w:tc>
          <w:tcPr>
            <w:tcW w:w="959" w:type="dxa"/>
            <w:shd w:val="clear" w:color="auto" w:fill="auto"/>
            <w:vAlign w:val="center"/>
          </w:tcPr>
          <w:p w:rsidR="00DE4B66" w:rsidRPr="00DE4B66" w:rsidRDefault="00DE4B66" w:rsidP="00DE4B66">
            <w:pPr>
              <w:jc w:val="center"/>
              <w:rPr>
                <w:rFonts w:ascii="仿宋" w:hAnsi="仿宋"/>
                <w:sz w:val="28"/>
              </w:rPr>
            </w:pPr>
            <w:r w:rsidRPr="00DE4B66">
              <w:rPr>
                <w:rFonts w:ascii="仿宋" w:hAnsi="仿宋" w:hint="eastAsia"/>
                <w:sz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4B66" w:rsidRPr="00DE4B66" w:rsidRDefault="00DE4B66" w:rsidP="00DE4B66">
            <w:pPr>
              <w:jc w:val="center"/>
              <w:rPr>
                <w:rFonts w:ascii="仿宋" w:hAnsi="仿宋"/>
                <w:sz w:val="28"/>
              </w:rPr>
            </w:pPr>
            <w:r w:rsidRPr="00DE4B66">
              <w:rPr>
                <w:rFonts w:ascii="仿宋" w:hAnsi="仿宋" w:hint="eastAsia"/>
                <w:color w:val="000000"/>
                <w:sz w:val="22"/>
                <w:szCs w:val="22"/>
              </w:rPr>
              <w:t>159960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4B66" w:rsidRPr="00DE4B66" w:rsidRDefault="00DE4B66" w:rsidP="00DE4B66">
            <w:pPr>
              <w:jc w:val="center"/>
              <w:rPr>
                <w:rFonts w:ascii="仿宋" w:hAnsi="仿宋"/>
                <w:sz w:val="28"/>
              </w:rPr>
            </w:pPr>
            <w:r w:rsidRPr="00DE4B66">
              <w:rPr>
                <w:rFonts w:ascii="仿宋" w:hAnsi="仿宋" w:hint="eastAsia"/>
                <w:color w:val="000000"/>
                <w:sz w:val="22"/>
                <w:szCs w:val="22"/>
              </w:rPr>
              <w:t>平安港股通恒生中国企业交易型开放式指数证券投资基金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4B66" w:rsidRPr="00DE4B66" w:rsidRDefault="00DE4B66" w:rsidP="00DE4B66">
            <w:pPr>
              <w:jc w:val="center"/>
              <w:rPr>
                <w:rFonts w:ascii="仿宋" w:hAnsi="仿宋"/>
                <w:sz w:val="28"/>
              </w:rPr>
            </w:pPr>
            <w:r w:rsidRPr="00DE4B66">
              <w:rPr>
                <w:rFonts w:ascii="仿宋" w:hAnsi="仿宋" w:hint="eastAsia"/>
                <w:color w:val="000000"/>
                <w:sz w:val="22"/>
                <w:szCs w:val="22"/>
              </w:rPr>
              <w:t>恒生国企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4B66" w:rsidRPr="00DE4B66" w:rsidRDefault="00DE4B66" w:rsidP="00DE4B66">
            <w:pPr>
              <w:jc w:val="center"/>
              <w:rPr>
                <w:rFonts w:ascii="仿宋" w:hAnsi="仿宋"/>
                <w:sz w:val="28"/>
              </w:rPr>
            </w:pPr>
            <w:r w:rsidRPr="00DE4B66">
              <w:rPr>
                <w:rFonts w:ascii="仿宋" w:hAnsi="仿宋" w:hint="eastAsia"/>
                <w:color w:val="000000"/>
                <w:sz w:val="22"/>
                <w:szCs w:val="22"/>
              </w:rPr>
              <w:t>H股ETF港股通</w:t>
            </w:r>
          </w:p>
        </w:tc>
      </w:tr>
      <w:tr w:rsidR="00DE4B66" w:rsidTr="00DE4B66">
        <w:tc>
          <w:tcPr>
            <w:tcW w:w="959" w:type="dxa"/>
            <w:shd w:val="clear" w:color="auto" w:fill="auto"/>
            <w:vAlign w:val="center"/>
          </w:tcPr>
          <w:p w:rsidR="00DE4B66" w:rsidRPr="00DE4B66" w:rsidRDefault="00DE4B66" w:rsidP="00DE4B66">
            <w:pPr>
              <w:jc w:val="center"/>
              <w:rPr>
                <w:rFonts w:ascii="仿宋" w:hAnsi="仿宋"/>
                <w:sz w:val="28"/>
              </w:rPr>
            </w:pPr>
            <w:r w:rsidRPr="00DE4B66">
              <w:rPr>
                <w:rFonts w:ascii="仿宋" w:hAnsi="仿宋" w:hint="eastAsia"/>
                <w:sz w:val="2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4B66" w:rsidRPr="00DE4B66" w:rsidRDefault="00DE4B66" w:rsidP="00DE4B66">
            <w:pPr>
              <w:jc w:val="center"/>
              <w:rPr>
                <w:rFonts w:ascii="仿宋" w:hAnsi="仿宋"/>
                <w:sz w:val="28"/>
              </w:rPr>
            </w:pPr>
            <w:r w:rsidRPr="00DE4B66">
              <w:rPr>
                <w:rFonts w:ascii="仿宋" w:hAnsi="仿宋" w:hint="eastAsia"/>
                <w:color w:val="000000"/>
                <w:sz w:val="22"/>
                <w:szCs w:val="22"/>
              </w:rPr>
              <w:t>159964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4B66" w:rsidRPr="00DE4B66" w:rsidRDefault="00DE4B66" w:rsidP="00DE4B66">
            <w:pPr>
              <w:jc w:val="center"/>
              <w:rPr>
                <w:rFonts w:ascii="仿宋" w:hAnsi="仿宋"/>
                <w:sz w:val="28"/>
              </w:rPr>
            </w:pPr>
            <w:r w:rsidRPr="00DE4B66">
              <w:rPr>
                <w:rFonts w:ascii="仿宋" w:hAnsi="仿宋" w:hint="eastAsia"/>
                <w:color w:val="000000"/>
                <w:sz w:val="22"/>
                <w:szCs w:val="22"/>
              </w:rPr>
              <w:t>平安创业板交易型开放式指数证券投资基金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4B66" w:rsidRPr="00DE4B66" w:rsidRDefault="00DE4B66" w:rsidP="00DE4B66">
            <w:pPr>
              <w:jc w:val="center"/>
              <w:rPr>
                <w:rFonts w:ascii="仿宋" w:hAnsi="仿宋"/>
                <w:sz w:val="28"/>
              </w:rPr>
            </w:pPr>
            <w:r w:rsidRPr="00DE4B66">
              <w:rPr>
                <w:rFonts w:ascii="仿宋" w:hAnsi="仿宋" w:hint="eastAsia"/>
                <w:color w:val="000000"/>
                <w:sz w:val="22"/>
                <w:szCs w:val="22"/>
              </w:rPr>
              <w:t>创业板PA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4B66" w:rsidRPr="00DE4B66" w:rsidRDefault="00DE4B66" w:rsidP="00DE4B66">
            <w:pPr>
              <w:jc w:val="center"/>
              <w:rPr>
                <w:rFonts w:ascii="仿宋" w:hAnsi="仿宋"/>
                <w:sz w:val="28"/>
              </w:rPr>
            </w:pPr>
            <w:r w:rsidRPr="00DE4B66">
              <w:rPr>
                <w:rFonts w:ascii="仿宋" w:hAnsi="仿宋" w:hint="eastAsia"/>
                <w:color w:val="000000"/>
                <w:sz w:val="22"/>
                <w:szCs w:val="22"/>
              </w:rPr>
              <w:t>平安创业板ETF</w:t>
            </w:r>
          </w:p>
        </w:tc>
      </w:tr>
      <w:tr w:rsidR="00DE4B66" w:rsidTr="00DE4B66">
        <w:tc>
          <w:tcPr>
            <w:tcW w:w="959" w:type="dxa"/>
            <w:shd w:val="clear" w:color="auto" w:fill="auto"/>
            <w:vAlign w:val="center"/>
          </w:tcPr>
          <w:p w:rsidR="00DE4B66" w:rsidRPr="00DE4B66" w:rsidRDefault="00DE4B66" w:rsidP="00DE4B66">
            <w:pPr>
              <w:jc w:val="center"/>
              <w:rPr>
                <w:rFonts w:ascii="仿宋" w:hAnsi="仿宋"/>
                <w:sz w:val="28"/>
              </w:rPr>
            </w:pPr>
            <w:r w:rsidRPr="00DE4B66">
              <w:rPr>
                <w:rFonts w:ascii="仿宋" w:hAnsi="仿宋" w:hint="eastAsia"/>
                <w:sz w:val="2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4B66" w:rsidRPr="00DE4B66" w:rsidRDefault="00DE4B66" w:rsidP="00DE4B66">
            <w:pPr>
              <w:jc w:val="center"/>
              <w:rPr>
                <w:rFonts w:ascii="仿宋" w:hAnsi="仿宋"/>
                <w:sz w:val="28"/>
              </w:rPr>
            </w:pPr>
            <w:r w:rsidRPr="00DE4B66">
              <w:rPr>
                <w:rFonts w:ascii="仿宋" w:hAnsi="仿宋" w:hint="eastAsia"/>
                <w:color w:val="000000"/>
                <w:sz w:val="22"/>
                <w:szCs w:val="22"/>
              </w:rPr>
              <w:t>159988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4B66" w:rsidRPr="00DE4B66" w:rsidRDefault="00DE4B66" w:rsidP="00DE4B66">
            <w:pPr>
              <w:jc w:val="center"/>
              <w:rPr>
                <w:rFonts w:ascii="仿宋" w:hAnsi="仿宋"/>
                <w:sz w:val="28"/>
              </w:rPr>
            </w:pPr>
            <w:r w:rsidRPr="00DE4B66">
              <w:rPr>
                <w:rFonts w:ascii="仿宋" w:hAnsi="仿宋" w:hint="eastAsia"/>
                <w:color w:val="000000"/>
                <w:sz w:val="22"/>
                <w:szCs w:val="22"/>
              </w:rPr>
              <w:t>平安中债-0-5年广东省地方政府债交易型开放式指数证券投资基金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4B66" w:rsidRPr="00DE4B66" w:rsidRDefault="00DE4B66" w:rsidP="00DE4B66">
            <w:pPr>
              <w:jc w:val="center"/>
              <w:rPr>
                <w:rFonts w:ascii="仿宋" w:hAnsi="仿宋"/>
                <w:sz w:val="28"/>
              </w:rPr>
            </w:pPr>
            <w:r w:rsidRPr="00DE4B66">
              <w:rPr>
                <w:rFonts w:ascii="仿宋" w:hAnsi="仿宋" w:hint="eastAsia"/>
                <w:color w:val="000000"/>
                <w:sz w:val="22"/>
                <w:szCs w:val="22"/>
              </w:rPr>
              <w:t>粤债ETF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4B66" w:rsidRPr="00DE4B66" w:rsidRDefault="00DE4B66" w:rsidP="00DE4B66">
            <w:pPr>
              <w:jc w:val="center"/>
              <w:rPr>
                <w:rFonts w:ascii="仿宋" w:hAnsi="仿宋"/>
                <w:sz w:val="28"/>
              </w:rPr>
            </w:pPr>
            <w:r w:rsidRPr="00DE4B66">
              <w:rPr>
                <w:rFonts w:ascii="仿宋" w:hAnsi="仿宋" w:hint="eastAsia"/>
                <w:color w:val="000000"/>
                <w:sz w:val="22"/>
                <w:szCs w:val="22"/>
              </w:rPr>
              <w:t>粤债ETF</w:t>
            </w:r>
          </w:p>
        </w:tc>
      </w:tr>
      <w:tr w:rsidR="00DE4B66" w:rsidTr="00DE4B66">
        <w:tc>
          <w:tcPr>
            <w:tcW w:w="959" w:type="dxa"/>
            <w:shd w:val="clear" w:color="auto" w:fill="auto"/>
            <w:vAlign w:val="center"/>
          </w:tcPr>
          <w:p w:rsidR="00DE4B66" w:rsidRPr="00DE4B66" w:rsidRDefault="00DE4B66" w:rsidP="00DE4B66">
            <w:pPr>
              <w:jc w:val="center"/>
              <w:rPr>
                <w:rFonts w:ascii="仿宋" w:hAnsi="仿宋"/>
                <w:sz w:val="28"/>
              </w:rPr>
            </w:pPr>
            <w:r w:rsidRPr="00DE4B66">
              <w:rPr>
                <w:rFonts w:ascii="仿宋" w:hAnsi="仿宋" w:hint="eastAsia"/>
                <w:sz w:val="28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4B66" w:rsidRPr="00DE4B66" w:rsidRDefault="00DE4B66" w:rsidP="00DE4B66">
            <w:pPr>
              <w:jc w:val="center"/>
              <w:rPr>
                <w:rFonts w:ascii="仿宋" w:hAnsi="仿宋"/>
                <w:sz w:val="28"/>
              </w:rPr>
            </w:pPr>
            <w:r w:rsidRPr="00DE4B66">
              <w:rPr>
                <w:rFonts w:ascii="仿宋" w:hAnsi="仿宋" w:hint="eastAsia"/>
                <w:color w:val="000000"/>
                <w:sz w:val="22"/>
                <w:szCs w:val="22"/>
              </w:rPr>
              <w:t>167001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4B66" w:rsidRPr="00DE4B66" w:rsidRDefault="00DE4B66" w:rsidP="00DE4B66">
            <w:pPr>
              <w:jc w:val="center"/>
              <w:rPr>
                <w:rFonts w:ascii="仿宋" w:hAnsi="仿宋"/>
                <w:sz w:val="28"/>
              </w:rPr>
            </w:pPr>
            <w:r w:rsidRPr="00DE4B66">
              <w:rPr>
                <w:rFonts w:ascii="仿宋" w:hAnsi="仿宋" w:hint="eastAsia"/>
                <w:color w:val="000000"/>
                <w:sz w:val="22"/>
                <w:szCs w:val="22"/>
              </w:rPr>
              <w:t>平安鼎泰灵活配置混合型证券投资基金（LOF）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4B66" w:rsidRPr="00DE4B66" w:rsidRDefault="00DE4B66" w:rsidP="00DE4B66">
            <w:pPr>
              <w:jc w:val="center"/>
              <w:rPr>
                <w:rFonts w:ascii="仿宋" w:hAnsi="仿宋"/>
                <w:sz w:val="28"/>
              </w:rPr>
            </w:pPr>
            <w:r w:rsidRPr="00DE4B66">
              <w:rPr>
                <w:rFonts w:ascii="仿宋" w:hAnsi="仿宋" w:hint="eastAsia"/>
                <w:color w:val="000000"/>
                <w:sz w:val="22"/>
                <w:szCs w:val="22"/>
              </w:rPr>
              <w:t>平安鼎泰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4B66" w:rsidRPr="00DE4B66" w:rsidRDefault="00DE4B66" w:rsidP="00DE4B66">
            <w:pPr>
              <w:jc w:val="center"/>
              <w:rPr>
                <w:rFonts w:ascii="仿宋" w:hAnsi="仿宋"/>
                <w:sz w:val="28"/>
              </w:rPr>
            </w:pPr>
            <w:r w:rsidRPr="00DE4B66">
              <w:rPr>
                <w:rFonts w:ascii="仿宋" w:hAnsi="仿宋" w:hint="eastAsia"/>
                <w:color w:val="000000"/>
                <w:sz w:val="22"/>
                <w:szCs w:val="22"/>
              </w:rPr>
              <w:t>鼎泰LOF</w:t>
            </w:r>
          </w:p>
        </w:tc>
      </w:tr>
      <w:tr w:rsidR="00DE4B66" w:rsidTr="00DE4B66">
        <w:tc>
          <w:tcPr>
            <w:tcW w:w="959" w:type="dxa"/>
            <w:shd w:val="clear" w:color="auto" w:fill="auto"/>
            <w:vAlign w:val="center"/>
          </w:tcPr>
          <w:p w:rsidR="00DE4B66" w:rsidRPr="00DE4B66" w:rsidRDefault="00DE4B66" w:rsidP="00DE4B66">
            <w:pPr>
              <w:jc w:val="center"/>
              <w:rPr>
                <w:rFonts w:ascii="仿宋" w:hAnsi="仿宋"/>
                <w:sz w:val="28"/>
              </w:rPr>
            </w:pPr>
            <w:r w:rsidRPr="00DE4B66">
              <w:rPr>
                <w:rFonts w:ascii="仿宋" w:hAnsi="仿宋" w:hint="eastAsia"/>
                <w:sz w:val="28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4B66" w:rsidRPr="00DE4B66" w:rsidRDefault="00DE4B66" w:rsidP="00DE4B66">
            <w:pPr>
              <w:jc w:val="center"/>
              <w:rPr>
                <w:rFonts w:ascii="仿宋" w:hAnsi="仿宋"/>
                <w:sz w:val="28"/>
              </w:rPr>
            </w:pPr>
            <w:r w:rsidRPr="00DE4B66">
              <w:rPr>
                <w:rFonts w:ascii="仿宋" w:hAnsi="仿宋" w:hint="eastAsia"/>
                <w:color w:val="000000"/>
                <w:sz w:val="22"/>
                <w:szCs w:val="22"/>
              </w:rPr>
              <w:t>167002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4B66" w:rsidRPr="00DE4B66" w:rsidRDefault="00DE4B66" w:rsidP="00DE4B66">
            <w:pPr>
              <w:jc w:val="center"/>
              <w:rPr>
                <w:rFonts w:ascii="仿宋" w:hAnsi="仿宋"/>
                <w:sz w:val="28"/>
              </w:rPr>
            </w:pPr>
            <w:r w:rsidRPr="00DE4B66">
              <w:rPr>
                <w:rFonts w:ascii="仿宋" w:hAnsi="仿宋" w:hint="eastAsia"/>
                <w:color w:val="000000"/>
                <w:sz w:val="22"/>
                <w:szCs w:val="22"/>
              </w:rPr>
              <w:t>平安鼎越灵活配置混合型证券投资基金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4B66" w:rsidRPr="00DE4B66" w:rsidRDefault="00DE4B66" w:rsidP="00DE4B66">
            <w:pPr>
              <w:jc w:val="center"/>
              <w:rPr>
                <w:rFonts w:ascii="仿宋" w:hAnsi="仿宋"/>
                <w:sz w:val="28"/>
              </w:rPr>
            </w:pPr>
            <w:r w:rsidRPr="00DE4B66">
              <w:rPr>
                <w:rFonts w:ascii="仿宋" w:hAnsi="仿宋" w:hint="eastAsia"/>
                <w:color w:val="000000"/>
                <w:sz w:val="22"/>
                <w:szCs w:val="22"/>
              </w:rPr>
              <w:t>平安鼎越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4B66" w:rsidRPr="00DE4B66" w:rsidRDefault="00DE4B66" w:rsidP="00DE4B66">
            <w:pPr>
              <w:jc w:val="center"/>
              <w:rPr>
                <w:rFonts w:ascii="仿宋" w:hAnsi="仿宋"/>
                <w:sz w:val="28"/>
              </w:rPr>
            </w:pPr>
            <w:r w:rsidRPr="00DE4B66">
              <w:rPr>
                <w:rFonts w:ascii="仿宋" w:hAnsi="仿宋" w:hint="eastAsia"/>
                <w:color w:val="000000"/>
                <w:sz w:val="22"/>
                <w:szCs w:val="22"/>
              </w:rPr>
              <w:t>鼎越LOF</w:t>
            </w:r>
          </w:p>
        </w:tc>
      </w:tr>
      <w:tr w:rsidR="00DE4B66" w:rsidTr="00DE4B66">
        <w:tc>
          <w:tcPr>
            <w:tcW w:w="959" w:type="dxa"/>
            <w:shd w:val="clear" w:color="auto" w:fill="auto"/>
            <w:vAlign w:val="center"/>
          </w:tcPr>
          <w:p w:rsidR="00DE4B66" w:rsidRPr="00DE4B66" w:rsidRDefault="00DE4B66" w:rsidP="00DE4B66">
            <w:pPr>
              <w:jc w:val="center"/>
              <w:rPr>
                <w:rFonts w:ascii="仿宋" w:hAnsi="仿宋"/>
                <w:sz w:val="28"/>
              </w:rPr>
            </w:pPr>
            <w:r w:rsidRPr="00DE4B66">
              <w:rPr>
                <w:rFonts w:ascii="仿宋" w:hAnsi="仿宋" w:hint="eastAsia"/>
                <w:sz w:val="28"/>
              </w:rPr>
              <w:lastRenderedPageBreak/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4B66" w:rsidRPr="00DE4B66" w:rsidRDefault="00DE4B66" w:rsidP="00DE4B66">
            <w:pPr>
              <w:jc w:val="center"/>
              <w:rPr>
                <w:rFonts w:ascii="仿宋" w:hAnsi="仿宋"/>
                <w:sz w:val="28"/>
              </w:rPr>
            </w:pPr>
            <w:r w:rsidRPr="00DE4B66">
              <w:rPr>
                <w:rFonts w:ascii="仿宋" w:hAnsi="仿宋" w:hint="eastAsia"/>
                <w:color w:val="000000"/>
                <w:sz w:val="22"/>
                <w:szCs w:val="22"/>
              </w:rPr>
              <w:t>167003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4B66" w:rsidRPr="00DE4B66" w:rsidRDefault="00DE4B66" w:rsidP="00DE4B66">
            <w:pPr>
              <w:jc w:val="center"/>
              <w:rPr>
                <w:rFonts w:ascii="仿宋" w:hAnsi="仿宋"/>
                <w:sz w:val="28"/>
              </w:rPr>
            </w:pPr>
            <w:r w:rsidRPr="00DE4B66">
              <w:rPr>
                <w:rFonts w:ascii="仿宋" w:hAnsi="仿宋" w:hint="eastAsia"/>
                <w:color w:val="000000"/>
                <w:sz w:val="22"/>
                <w:szCs w:val="22"/>
              </w:rPr>
              <w:t>平安鼎弘混合型证券投资基金(LOF)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4B66" w:rsidRPr="00DE4B66" w:rsidRDefault="00DE4B66" w:rsidP="00DE4B66">
            <w:pPr>
              <w:jc w:val="center"/>
              <w:rPr>
                <w:rFonts w:ascii="仿宋" w:hAnsi="仿宋"/>
                <w:sz w:val="28"/>
              </w:rPr>
            </w:pPr>
            <w:r w:rsidRPr="00DE4B66">
              <w:rPr>
                <w:rFonts w:ascii="仿宋" w:hAnsi="仿宋" w:hint="eastAsia"/>
                <w:color w:val="000000"/>
                <w:sz w:val="22"/>
                <w:szCs w:val="22"/>
              </w:rPr>
              <w:t>平安鼎弘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4B66" w:rsidRPr="00DE4B66" w:rsidRDefault="00DE4B66" w:rsidP="00DE4B66">
            <w:pPr>
              <w:jc w:val="center"/>
              <w:rPr>
                <w:rFonts w:ascii="仿宋" w:hAnsi="仿宋"/>
                <w:sz w:val="28"/>
              </w:rPr>
            </w:pPr>
            <w:r w:rsidRPr="00DE4B66">
              <w:rPr>
                <w:rFonts w:ascii="仿宋" w:hAnsi="仿宋" w:hint="eastAsia"/>
                <w:color w:val="000000"/>
                <w:sz w:val="22"/>
                <w:szCs w:val="22"/>
              </w:rPr>
              <w:t>鼎弘LOF</w:t>
            </w:r>
          </w:p>
        </w:tc>
      </w:tr>
      <w:tr w:rsidR="00DE4B66" w:rsidTr="00DE4B66">
        <w:tc>
          <w:tcPr>
            <w:tcW w:w="959" w:type="dxa"/>
            <w:shd w:val="clear" w:color="auto" w:fill="auto"/>
            <w:vAlign w:val="center"/>
          </w:tcPr>
          <w:p w:rsidR="00DE4B66" w:rsidRPr="00DE4B66" w:rsidRDefault="00DE4B66" w:rsidP="00DE4B66">
            <w:pPr>
              <w:jc w:val="center"/>
              <w:rPr>
                <w:rFonts w:ascii="仿宋" w:hAnsi="仿宋"/>
                <w:sz w:val="28"/>
              </w:rPr>
            </w:pPr>
            <w:r w:rsidRPr="00DE4B66">
              <w:rPr>
                <w:rFonts w:ascii="仿宋" w:hAnsi="仿宋" w:hint="eastAsia"/>
                <w:sz w:val="28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4B66" w:rsidRPr="00DE4B66" w:rsidRDefault="00DE4B66" w:rsidP="00DE4B66">
            <w:pPr>
              <w:jc w:val="center"/>
              <w:rPr>
                <w:rFonts w:ascii="仿宋" w:hAnsi="仿宋"/>
                <w:sz w:val="28"/>
              </w:rPr>
            </w:pPr>
            <w:r w:rsidRPr="00DE4B66">
              <w:rPr>
                <w:rFonts w:ascii="仿宋" w:hAnsi="仿宋" w:hint="eastAsia"/>
                <w:color w:val="000000"/>
                <w:sz w:val="22"/>
                <w:szCs w:val="22"/>
              </w:rPr>
              <w:t>180201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4B66" w:rsidRPr="00DE4B66" w:rsidRDefault="00DE4B66" w:rsidP="00DE4B66">
            <w:pPr>
              <w:jc w:val="center"/>
              <w:rPr>
                <w:rFonts w:ascii="仿宋" w:hAnsi="仿宋"/>
                <w:sz w:val="28"/>
              </w:rPr>
            </w:pPr>
            <w:r w:rsidRPr="00DE4B66">
              <w:rPr>
                <w:rFonts w:ascii="仿宋" w:hAnsi="仿宋" w:hint="eastAsia"/>
                <w:color w:val="000000"/>
                <w:sz w:val="22"/>
                <w:szCs w:val="22"/>
              </w:rPr>
              <w:t>平安广州交投广河高速公路封闭式基础设施证券投资基金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4B66" w:rsidRPr="00DE4B66" w:rsidRDefault="00DE4B66" w:rsidP="00DE4B66">
            <w:pPr>
              <w:jc w:val="center"/>
              <w:rPr>
                <w:rFonts w:ascii="仿宋" w:hAnsi="仿宋"/>
                <w:sz w:val="28"/>
              </w:rPr>
            </w:pPr>
            <w:r w:rsidRPr="00DE4B66">
              <w:rPr>
                <w:rFonts w:ascii="仿宋" w:hAnsi="仿宋" w:hint="eastAsia"/>
                <w:color w:val="000000"/>
                <w:sz w:val="22"/>
                <w:szCs w:val="22"/>
              </w:rPr>
              <w:t>广州广河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4B66" w:rsidRPr="00DE4B66" w:rsidRDefault="00DE4B66" w:rsidP="00DE4B66">
            <w:pPr>
              <w:jc w:val="center"/>
              <w:rPr>
                <w:rFonts w:ascii="仿宋" w:hAnsi="仿宋"/>
                <w:sz w:val="28"/>
              </w:rPr>
            </w:pPr>
            <w:r w:rsidRPr="00DE4B66">
              <w:rPr>
                <w:rFonts w:ascii="仿宋" w:hAnsi="仿宋" w:hint="eastAsia"/>
                <w:sz w:val="22"/>
                <w:szCs w:val="22"/>
              </w:rPr>
              <w:t>平安</w:t>
            </w:r>
            <w:r w:rsidRPr="00DE4B66">
              <w:rPr>
                <w:rFonts w:ascii="仿宋" w:hAnsi="仿宋" w:hint="eastAsia"/>
                <w:color w:val="000000"/>
                <w:sz w:val="22"/>
                <w:szCs w:val="22"/>
              </w:rPr>
              <w:t>广州广河REIT</w:t>
            </w:r>
          </w:p>
        </w:tc>
      </w:tr>
    </w:tbl>
    <w:p w:rsidR="00F96DE9" w:rsidRDefault="00F96DE9" w:rsidP="00F96DE9">
      <w:pPr>
        <w:ind w:firstLine="648"/>
      </w:pPr>
      <w:bookmarkStart w:id="0" w:name="_GoBack"/>
      <w:bookmarkEnd w:id="0"/>
      <w:r>
        <w:rPr>
          <w:rFonts w:hint="eastAsia"/>
        </w:rPr>
        <w:t>如有疑问，请咨询</w:t>
      </w:r>
      <w:r w:rsidR="00316D7A" w:rsidRPr="00316D7A">
        <w:rPr>
          <w:rFonts w:hint="eastAsia"/>
        </w:rPr>
        <w:t>平安基金管理有限公司客户服务电话：</w:t>
      </w:r>
      <w:r w:rsidR="00316D7A" w:rsidRPr="00316D7A">
        <w:rPr>
          <w:rFonts w:hint="eastAsia"/>
        </w:rPr>
        <w:t>400-800-4800</w:t>
      </w:r>
      <w:r w:rsidR="00316D7A" w:rsidRPr="00316D7A">
        <w:rPr>
          <w:rFonts w:hint="eastAsia"/>
        </w:rPr>
        <w:t>，或登陆公司网站</w:t>
      </w:r>
      <w:r w:rsidR="00316D7A" w:rsidRPr="00316D7A">
        <w:rPr>
          <w:rFonts w:hint="eastAsia"/>
        </w:rPr>
        <w:t>www.fund.pingan.com</w:t>
      </w:r>
      <w:r w:rsidR="00316D7A" w:rsidRPr="00316D7A">
        <w:rPr>
          <w:rFonts w:hint="eastAsia"/>
        </w:rPr>
        <w:t>获得相关信息</w:t>
      </w:r>
      <w:r>
        <w:rPr>
          <w:rFonts w:hint="eastAsia"/>
        </w:rPr>
        <w:t>。</w:t>
      </w:r>
    </w:p>
    <w:p w:rsidR="00F96DE9" w:rsidRDefault="00F96DE9" w:rsidP="00F96DE9">
      <w:pPr>
        <w:ind w:firstLine="648"/>
      </w:pPr>
      <w:r>
        <w:rPr>
          <w:rFonts w:hint="eastAsia"/>
        </w:rPr>
        <w:t>风险提示：本公司承诺</w:t>
      </w:r>
      <w:r w:rsidR="00316D7A" w:rsidRPr="00316D7A">
        <w:rPr>
          <w:rFonts w:hint="eastAsia"/>
        </w:rPr>
        <w:t>以诚实信用、勤勉尽责的原则管理和运用基金资产，但不保证基金一定盈利，也不保证最低收益。敬请投资者注意投资风险。投资者投资于上述基金前应认真阅读基金的基金合同、更新的招募说明书及相关公告。</w:t>
      </w:r>
    </w:p>
    <w:p w:rsidR="00F96DE9" w:rsidRDefault="00F96DE9" w:rsidP="00F96DE9">
      <w:pPr>
        <w:ind w:firstLine="648"/>
      </w:pPr>
    </w:p>
    <w:p w:rsidR="00F96DE9" w:rsidRDefault="00F96DE9" w:rsidP="00F96DE9">
      <w:pPr>
        <w:ind w:firstLine="648"/>
      </w:pPr>
      <w:r>
        <w:rPr>
          <w:rFonts w:hint="eastAsia"/>
        </w:rPr>
        <w:t>特此公告</w:t>
      </w:r>
    </w:p>
    <w:p w:rsidR="00F96DE9" w:rsidRDefault="00F96DE9" w:rsidP="00F96DE9">
      <w:pPr>
        <w:ind w:firstLine="648"/>
      </w:pPr>
    </w:p>
    <w:p w:rsidR="00F96DE9" w:rsidRPr="00786A48" w:rsidRDefault="00F96DE9" w:rsidP="00F96DE9">
      <w:pPr>
        <w:ind w:firstLine="648"/>
      </w:pPr>
    </w:p>
    <w:p w:rsidR="00F96DE9" w:rsidRDefault="00316D7A" w:rsidP="00F96DE9">
      <w:pPr>
        <w:ind w:firstLine="648"/>
        <w:jc w:val="right"/>
      </w:pPr>
      <w:r>
        <w:rPr>
          <w:rFonts w:hint="eastAsia"/>
        </w:rPr>
        <w:t>平安基金管理有限</w:t>
      </w:r>
      <w:r w:rsidR="00F96DE9">
        <w:rPr>
          <w:rFonts w:hint="eastAsia"/>
        </w:rPr>
        <w:t>公司</w:t>
      </w:r>
    </w:p>
    <w:p w:rsidR="00F96DE9" w:rsidRPr="005A1BDE" w:rsidRDefault="00F96DE9" w:rsidP="00F96DE9">
      <w:pPr>
        <w:ind w:firstLine="648"/>
        <w:jc w:val="right"/>
      </w:pP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 w:rsidR="00EA6DDA">
        <w:t>21</w:t>
      </w:r>
      <w:r>
        <w:rPr>
          <w:rFonts w:hint="eastAsia"/>
        </w:rPr>
        <w:t>日</w:t>
      </w:r>
    </w:p>
    <w:p w:rsidR="00CF24AA" w:rsidRDefault="00CF24AA"/>
    <w:sectPr w:rsidR="00CF24AA" w:rsidSect="008038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17B" w:rsidRDefault="00F6117B" w:rsidP="00E35A44">
      <w:r>
        <w:separator/>
      </w:r>
    </w:p>
  </w:endnote>
  <w:endnote w:type="continuationSeparator" w:id="0">
    <w:p w:rsidR="00F6117B" w:rsidRDefault="00F6117B" w:rsidP="00E35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17B" w:rsidRDefault="00F6117B" w:rsidP="00E35A44">
      <w:r>
        <w:separator/>
      </w:r>
    </w:p>
  </w:footnote>
  <w:footnote w:type="continuationSeparator" w:id="0">
    <w:p w:rsidR="00F6117B" w:rsidRDefault="00F6117B" w:rsidP="00E35A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6DE9"/>
    <w:rsid w:val="00116DBE"/>
    <w:rsid w:val="00120A72"/>
    <w:rsid w:val="001F55B0"/>
    <w:rsid w:val="0020392E"/>
    <w:rsid w:val="00262839"/>
    <w:rsid w:val="002A5881"/>
    <w:rsid w:val="002A67D4"/>
    <w:rsid w:val="00316D7A"/>
    <w:rsid w:val="003D49EB"/>
    <w:rsid w:val="00466C3C"/>
    <w:rsid w:val="004A48E6"/>
    <w:rsid w:val="00677BBC"/>
    <w:rsid w:val="0069684C"/>
    <w:rsid w:val="006B428D"/>
    <w:rsid w:val="006B5294"/>
    <w:rsid w:val="00777A01"/>
    <w:rsid w:val="00783CA8"/>
    <w:rsid w:val="00803899"/>
    <w:rsid w:val="00873E41"/>
    <w:rsid w:val="008832A8"/>
    <w:rsid w:val="00887E6C"/>
    <w:rsid w:val="008A108D"/>
    <w:rsid w:val="008F1303"/>
    <w:rsid w:val="0092338F"/>
    <w:rsid w:val="00B50CF6"/>
    <w:rsid w:val="00BB2973"/>
    <w:rsid w:val="00C94352"/>
    <w:rsid w:val="00CF24AA"/>
    <w:rsid w:val="00D01EC2"/>
    <w:rsid w:val="00D1214E"/>
    <w:rsid w:val="00DE4B66"/>
    <w:rsid w:val="00E00400"/>
    <w:rsid w:val="00E35A44"/>
    <w:rsid w:val="00EA6DDA"/>
    <w:rsid w:val="00F3433A"/>
    <w:rsid w:val="00F6117B"/>
    <w:rsid w:val="00F96DE9"/>
    <w:rsid w:val="00FA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E9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F96DE9"/>
    <w:pPr>
      <w:spacing w:before="240" w:after="60"/>
      <w:jc w:val="center"/>
      <w:outlineLvl w:val="0"/>
    </w:pPr>
    <w:rPr>
      <w:rFonts w:ascii="Cambria" w:eastAsia="宋体" w:hAnsi="Cambria"/>
      <w:b/>
      <w:bCs/>
      <w:szCs w:val="32"/>
    </w:rPr>
  </w:style>
  <w:style w:type="character" w:customStyle="1" w:styleId="Char">
    <w:name w:val="标题 Char"/>
    <w:basedOn w:val="a0"/>
    <w:link w:val="a3"/>
    <w:rsid w:val="00F96DE9"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E35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35A44"/>
    <w:rPr>
      <w:rFonts w:ascii="Times New Roman" w:eastAsia="仿宋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35A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35A44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637</Characters>
  <Application>Microsoft Office Word</Application>
  <DocSecurity>4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ZHONGM</cp:lastModifiedBy>
  <cp:revision>2</cp:revision>
  <dcterms:created xsi:type="dcterms:W3CDTF">2021-08-20T16:32:00Z</dcterms:created>
  <dcterms:modified xsi:type="dcterms:W3CDTF">2021-08-20T16:32:00Z</dcterms:modified>
</cp:coreProperties>
</file>