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9" w:rsidRDefault="006B69BC" w:rsidP="00783CA8">
      <w:pPr>
        <w:pStyle w:val="a3"/>
      </w:pPr>
      <w:r>
        <w:rPr>
          <w:rFonts w:hint="eastAsia"/>
        </w:rPr>
        <w:t>博时基金管理有限</w:t>
      </w:r>
      <w:r w:rsidR="00F96DE9">
        <w:rPr>
          <w:rFonts w:hint="eastAsia"/>
        </w:rPr>
        <w:t>公司关于旗下深交所基金</w:t>
      </w:r>
      <w:r w:rsidR="00783CA8">
        <w:rPr>
          <w:rFonts w:hint="eastAsia"/>
        </w:rPr>
        <w:t>新增</w:t>
      </w:r>
      <w:r w:rsidR="00F96DE9">
        <w:rPr>
          <w:rFonts w:hint="eastAsia"/>
        </w:rPr>
        <w:t>扩位简称的公告</w:t>
      </w:r>
    </w:p>
    <w:p w:rsidR="00F96DE9" w:rsidRDefault="00F96DE9" w:rsidP="00F96DE9">
      <w:pPr>
        <w:ind w:firstLine="648"/>
      </w:pPr>
      <w:r>
        <w:rPr>
          <w:rFonts w:hint="eastAsia"/>
        </w:rPr>
        <w:t>根据深圳证券交易所（以下简称“深交所”）《</w:t>
      </w:r>
      <w:r w:rsidRPr="00F747AA">
        <w:rPr>
          <w:rFonts w:hint="eastAsia"/>
        </w:rPr>
        <w:t>关于深圳证券交易所基金增加扩位证券简称有关事项的通知</w:t>
      </w:r>
      <w:r w:rsidR="00E00400">
        <w:rPr>
          <w:rFonts w:hint="eastAsia"/>
        </w:rPr>
        <w:t>（</w:t>
      </w:r>
      <w:r w:rsidR="00E00400" w:rsidRPr="00F747AA">
        <w:rPr>
          <w:rFonts w:hint="eastAsia"/>
        </w:rPr>
        <w:t>深证上</w:t>
      </w:r>
      <w:r w:rsidR="00E00400" w:rsidRPr="00F747AA">
        <w:rPr>
          <w:rFonts w:hint="eastAsia"/>
        </w:rPr>
        <w:t>[2021]764</w:t>
      </w:r>
      <w:r w:rsidR="00E00400" w:rsidRPr="00F747AA">
        <w:rPr>
          <w:rFonts w:hint="eastAsia"/>
        </w:rPr>
        <w:t>号</w:t>
      </w:r>
      <w:r w:rsidR="00E00400">
        <w:rPr>
          <w:rFonts w:hint="eastAsia"/>
        </w:rPr>
        <w:t>）</w:t>
      </w:r>
      <w:r>
        <w:rPr>
          <w:rFonts w:hint="eastAsia"/>
        </w:rPr>
        <w:t>》，经向深交所申请，自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日起，</w:t>
      </w:r>
      <w:r w:rsidR="006B69BC">
        <w:rPr>
          <w:rFonts w:hint="eastAsia"/>
        </w:rPr>
        <w:t>博时</w:t>
      </w:r>
      <w:r>
        <w:rPr>
          <w:rFonts w:hint="eastAsia"/>
        </w:rPr>
        <w:t>基金管理</w:t>
      </w:r>
      <w:r w:rsidR="006B69BC">
        <w:rPr>
          <w:rFonts w:hint="eastAsia"/>
        </w:rPr>
        <w:t>有限</w:t>
      </w:r>
      <w:r>
        <w:rPr>
          <w:rFonts w:hint="eastAsia"/>
        </w:rPr>
        <w:t>公司（以下简称本公司）旗下深交所基金新增扩位</w:t>
      </w:r>
      <w:r w:rsidR="00D01EC2">
        <w:rPr>
          <w:rFonts w:hint="eastAsia"/>
        </w:rPr>
        <w:t>证券</w:t>
      </w:r>
      <w:r>
        <w:rPr>
          <w:rFonts w:hint="eastAsia"/>
        </w:rPr>
        <w:t>简称，扩位简称适用于交易</w:t>
      </w:r>
      <w:r w:rsidR="00E00400">
        <w:rPr>
          <w:rFonts w:hint="eastAsia"/>
        </w:rPr>
        <w:t>、申购赎回</w:t>
      </w:r>
      <w:r>
        <w:rPr>
          <w:rFonts w:hint="eastAsia"/>
        </w:rPr>
        <w:t>及行情展示。涉及基金及简称信息如下：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1455"/>
        <w:gridCol w:w="2128"/>
        <w:gridCol w:w="1842"/>
        <w:gridCol w:w="2576"/>
      </w:tblGrid>
      <w:tr w:rsidR="00F96DE9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F96DE9" w:rsidRPr="0095479A" w:rsidRDefault="00F96DE9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序号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F96DE9" w:rsidRPr="0095479A" w:rsidRDefault="00F96DE9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基金代码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96DE9" w:rsidRPr="0095479A" w:rsidRDefault="00F96DE9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基金名称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F96DE9" w:rsidRPr="0095479A" w:rsidRDefault="00D01EC2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原证券</w:t>
            </w:r>
            <w:r w:rsidR="00F96DE9">
              <w:rPr>
                <w:rFonts w:ascii="仿宋" w:hAnsi="仿宋" w:hint="eastAsia"/>
                <w:sz w:val="28"/>
              </w:rPr>
              <w:t>简称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96DE9" w:rsidRPr="0095479A" w:rsidRDefault="00F96DE9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扩位</w:t>
            </w:r>
            <w:r w:rsidR="00D01EC2">
              <w:rPr>
                <w:rFonts w:ascii="仿宋" w:hAnsi="仿宋" w:hint="eastAsia"/>
                <w:sz w:val="28"/>
              </w:rPr>
              <w:t>证券</w:t>
            </w:r>
            <w:r w:rsidRPr="0095479A">
              <w:rPr>
                <w:rFonts w:ascii="仿宋" w:hAnsi="仿宋" w:hint="eastAsia"/>
                <w:sz w:val="28"/>
              </w:rPr>
              <w:t>简称</w:t>
            </w:r>
          </w:p>
        </w:tc>
      </w:tr>
      <w:tr w:rsidR="00DB4AA3" w:rsidTr="003D3117">
        <w:trPr>
          <w:trHeight w:val="1232"/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1</w:t>
            </w:r>
            <w:r w:rsidR="003D3117">
              <w:rPr>
                <w:sz w:val="28"/>
                <w:szCs w:val="28"/>
              </w:rPr>
              <w:t>59908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博时创业板交易型开放式指数证券投资基金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创业板</w:t>
            </w:r>
            <w:r w:rsidRPr="00096650">
              <w:rPr>
                <w:rFonts w:hint="eastAsia"/>
                <w:sz w:val="28"/>
                <w:szCs w:val="28"/>
              </w:rPr>
              <w:t>BS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创业板</w:t>
            </w:r>
            <w:r w:rsidRPr="00096650">
              <w:rPr>
                <w:rFonts w:hint="eastAsia"/>
                <w:bCs/>
                <w:sz w:val="28"/>
                <w:szCs w:val="28"/>
              </w:rPr>
              <w:t>ETF</w:t>
            </w:r>
            <w:r w:rsidRPr="00096650">
              <w:rPr>
                <w:rFonts w:hint="eastAsia"/>
                <w:bCs/>
                <w:sz w:val="28"/>
                <w:szCs w:val="28"/>
              </w:rPr>
              <w:t>博时</w:t>
            </w:r>
          </w:p>
        </w:tc>
      </w:tr>
      <w:tr w:rsidR="00DB4AA3" w:rsidTr="003D3117">
        <w:trPr>
          <w:trHeight w:val="1419"/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 w:rsidRPr="0095479A">
              <w:rPr>
                <w:rFonts w:ascii="仿宋" w:hAnsi="仿宋" w:hint="eastAsia"/>
                <w:sz w:val="28"/>
              </w:rPr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1</w:t>
            </w:r>
            <w:r w:rsidR="003D3117">
              <w:rPr>
                <w:sz w:val="28"/>
                <w:szCs w:val="28"/>
              </w:rPr>
              <w:t>59809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博时恒生沪深港通大湾区综合交易型开放式指数证券投资基金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恒生湾区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大湾区</w:t>
            </w:r>
            <w:r w:rsidRPr="00096650">
              <w:rPr>
                <w:rFonts w:hint="eastAsia"/>
                <w:bCs/>
                <w:sz w:val="28"/>
                <w:szCs w:val="28"/>
              </w:rPr>
              <w:t>ETF</w:t>
            </w:r>
            <w:r w:rsidRPr="00096650">
              <w:rPr>
                <w:rFonts w:hint="eastAsia"/>
                <w:bCs/>
                <w:sz w:val="28"/>
                <w:szCs w:val="28"/>
              </w:rPr>
              <w:t>基金</w:t>
            </w:r>
          </w:p>
        </w:tc>
      </w:tr>
      <w:tr w:rsidR="00DB4AA3" w:rsidTr="003D3117">
        <w:trPr>
          <w:trHeight w:val="1269"/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/>
                <w:sz w:val="28"/>
              </w:rP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1</w:t>
            </w:r>
            <w:r w:rsidR="003D3117">
              <w:rPr>
                <w:sz w:val="28"/>
                <w:szCs w:val="28"/>
              </w:rPr>
              <w:t>59742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博时恒生科技交易型开放式指数证券投资基金</w:t>
            </w:r>
            <w:r w:rsidRPr="00096650">
              <w:rPr>
                <w:rFonts w:hint="eastAsia"/>
                <w:sz w:val="28"/>
                <w:szCs w:val="28"/>
              </w:rPr>
              <w:t>(QDII)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恒指科技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恒生科技指数</w:t>
            </w:r>
            <w:r w:rsidRPr="00096650">
              <w:rPr>
                <w:rFonts w:hint="eastAsia"/>
                <w:bCs/>
                <w:sz w:val="28"/>
                <w:szCs w:val="28"/>
              </w:rPr>
              <w:t>ETF</w:t>
            </w:r>
          </w:p>
        </w:tc>
      </w:tr>
      <w:tr w:rsidR="00DB4AA3" w:rsidTr="003D3117">
        <w:trPr>
          <w:trHeight w:val="930"/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4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1</w:t>
            </w:r>
            <w:r w:rsidR="003D3117">
              <w:rPr>
                <w:sz w:val="28"/>
                <w:szCs w:val="28"/>
              </w:rPr>
              <w:t>59937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博时黄金交易型开放式证券投资基金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黄金</w:t>
            </w:r>
            <w:r w:rsidRPr="00096650">
              <w:rPr>
                <w:rFonts w:hint="eastAsia"/>
                <w:sz w:val="28"/>
                <w:szCs w:val="28"/>
              </w:rPr>
              <w:t>9999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黄金</w:t>
            </w:r>
            <w:r w:rsidRPr="00096650">
              <w:rPr>
                <w:rFonts w:hint="eastAsia"/>
                <w:bCs/>
                <w:sz w:val="28"/>
                <w:szCs w:val="28"/>
              </w:rPr>
              <w:t>ETF</w:t>
            </w:r>
            <w:r w:rsidRPr="00096650">
              <w:rPr>
                <w:rFonts w:hint="eastAsia"/>
                <w:bCs/>
                <w:sz w:val="28"/>
                <w:szCs w:val="28"/>
              </w:rPr>
              <w:t>基金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1</w:t>
            </w:r>
            <w:r w:rsidR="003D3117">
              <w:rPr>
                <w:sz w:val="28"/>
                <w:szCs w:val="28"/>
              </w:rPr>
              <w:t>59968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博时中证</w:t>
            </w:r>
            <w:r w:rsidRPr="00096650">
              <w:rPr>
                <w:rFonts w:hint="eastAsia"/>
                <w:sz w:val="28"/>
                <w:szCs w:val="28"/>
              </w:rPr>
              <w:t>500</w:t>
            </w:r>
            <w:r w:rsidRPr="00096650">
              <w:rPr>
                <w:rFonts w:hint="eastAsia"/>
                <w:sz w:val="28"/>
                <w:szCs w:val="28"/>
              </w:rPr>
              <w:t>交易型开放式指数证券投资基金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ZZ500ETF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中证</w:t>
            </w:r>
            <w:r w:rsidRPr="00096650">
              <w:rPr>
                <w:rFonts w:hint="eastAsia"/>
                <w:bCs/>
                <w:sz w:val="28"/>
                <w:szCs w:val="28"/>
              </w:rPr>
              <w:t>500ETF</w:t>
            </w:r>
            <w:r w:rsidRPr="00096650">
              <w:rPr>
                <w:rFonts w:hint="eastAsia"/>
                <w:bCs/>
                <w:sz w:val="28"/>
                <w:szCs w:val="28"/>
              </w:rPr>
              <w:t>博时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6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1</w:t>
            </w:r>
            <w:r w:rsidR="003D3117">
              <w:rPr>
                <w:sz w:val="28"/>
                <w:szCs w:val="28"/>
              </w:rPr>
              <w:t>59811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博时中证</w:t>
            </w:r>
            <w:r w:rsidRPr="00096650">
              <w:rPr>
                <w:rFonts w:hint="eastAsia"/>
                <w:sz w:val="28"/>
                <w:szCs w:val="28"/>
              </w:rPr>
              <w:t>5G</w:t>
            </w:r>
            <w:r w:rsidRPr="00096650">
              <w:rPr>
                <w:rFonts w:hint="eastAsia"/>
                <w:sz w:val="28"/>
                <w:szCs w:val="28"/>
              </w:rPr>
              <w:t>产业</w:t>
            </w:r>
            <w:r w:rsidRPr="00096650">
              <w:rPr>
                <w:rFonts w:hint="eastAsia"/>
                <w:sz w:val="28"/>
                <w:szCs w:val="28"/>
              </w:rPr>
              <w:t>50</w:t>
            </w:r>
            <w:r w:rsidRPr="00096650">
              <w:rPr>
                <w:rFonts w:hint="eastAsia"/>
                <w:sz w:val="28"/>
                <w:szCs w:val="28"/>
              </w:rPr>
              <w:t>交易型开放式指数证券投资基金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5G50ETF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5G50ETF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lastRenderedPageBreak/>
              <w:t>7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159824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博时中证新能源汽车交易型开放式指数证券投资基金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新能汽车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新能车</w:t>
            </w:r>
            <w:r w:rsidRPr="00096650">
              <w:rPr>
                <w:rFonts w:hint="eastAsia"/>
                <w:bCs/>
                <w:sz w:val="28"/>
                <w:szCs w:val="28"/>
              </w:rPr>
              <w:t>ETF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8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159838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博时中证医药</w:t>
            </w:r>
            <w:r w:rsidRPr="00096650">
              <w:rPr>
                <w:rFonts w:hint="eastAsia"/>
                <w:sz w:val="28"/>
                <w:szCs w:val="28"/>
              </w:rPr>
              <w:t>50</w:t>
            </w:r>
            <w:r w:rsidRPr="00096650">
              <w:rPr>
                <w:rFonts w:hint="eastAsia"/>
                <w:sz w:val="28"/>
                <w:szCs w:val="28"/>
              </w:rPr>
              <w:t>交易型开放式指数证券投资基金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医药</w:t>
            </w:r>
            <w:r w:rsidRPr="00096650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医药</w:t>
            </w:r>
            <w:r w:rsidRPr="00096650">
              <w:rPr>
                <w:rFonts w:hint="eastAsia"/>
                <w:bCs/>
                <w:sz w:val="28"/>
                <w:szCs w:val="28"/>
              </w:rPr>
              <w:t>ETF</w:t>
            </w:r>
            <w:r w:rsidRPr="00096650">
              <w:rPr>
                <w:rFonts w:hint="eastAsia"/>
                <w:bCs/>
                <w:sz w:val="28"/>
                <w:szCs w:val="28"/>
              </w:rPr>
              <w:t>基金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9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160516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博时中证全指证券公司指数证券投资基金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券商基金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rFonts w:eastAsia="宋体"/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证券指数基金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1</w:t>
            </w:r>
            <w:r>
              <w:rPr>
                <w:rFonts w:ascii="仿宋" w:hAnsi="仿宋"/>
                <w:sz w:val="28"/>
              </w:rPr>
              <w:t>0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160517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博时中证银行指数证券投资基金</w:t>
            </w:r>
            <w:r w:rsidRPr="00096650">
              <w:rPr>
                <w:rFonts w:hint="eastAsia"/>
                <w:sz w:val="28"/>
                <w:szCs w:val="28"/>
              </w:rPr>
              <w:t>(LOF)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银行</w:t>
            </w:r>
            <w:r w:rsidRPr="00096650">
              <w:rPr>
                <w:rFonts w:hint="eastAsia"/>
                <w:sz w:val="28"/>
                <w:szCs w:val="28"/>
              </w:rPr>
              <w:t>LOF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银行指数基金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1</w:t>
            </w:r>
            <w:r>
              <w:rPr>
                <w:rFonts w:ascii="仿宋" w:hAnsi="仿宋"/>
                <w:sz w:val="28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160515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博时安丰</w:t>
            </w:r>
            <w:r w:rsidRPr="00096650">
              <w:rPr>
                <w:rFonts w:hint="eastAsia"/>
                <w:sz w:val="28"/>
                <w:szCs w:val="28"/>
              </w:rPr>
              <w:t>18</w:t>
            </w:r>
            <w:r w:rsidRPr="00096650">
              <w:rPr>
                <w:rFonts w:hint="eastAsia"/>
                <w:sz w:val="28"/>
                <w:szCs w:val="28"/>
              </w:rPr>
              <w:t>个月定期开放债券型证券投资基金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安丰</w:t>
            </w:r>
            <w:r w:rsidRPr="00096650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安丰</w:t>
            </w:r>
            <w:r w:rsidRPr="00096650">
              <w:rPr>
                <w:rFonts w:hint="eastAsia"/>
                <w:bCs/>
                <w:sz w:val="28"/>
                <w:szCs w:val="28"/>
              </w:rPr>
              <w:t>18</w:t>
            </w:r>
            <w:r w:rsidRPr="00096650">
              <w:rPr>
                <w:rFonts w:hint="eastAsia"/>
                <w:bCs/>
                <w:sz w:val="28"/>
                <w:szCs w:val="28"/>
              </w:rPr>
              <w:t>定开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1</w:t>
            </w:r>
            <w:r>
              <w:rPr>
                <w:rFonts w:ascii="仿宋" w:hAnsi="仿宋"/>
                <w:sz w:val="28"/>
              </w:rPr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160529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博时创业板两年定期开放混合型证券投资基金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创业博时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创业板博时定开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1</w:t>
            </w:r>
            <w:r>
              <w:rPr>
                <w:rFonts w:ascii="仿宋" w:hAnsi="仿宋"/>
                <w:sz w:val="28"/>
              </w:rP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160524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博时弘泰定期开放混合型证券投资基金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博时弘泰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博时弘泰定开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1</w:t>
            </w:r>
            <w:r>
              <w:rPr>
                <w:rFonts w:ascii="仿宋" w:hAnsi="仿宋"/>
                <w:sz w:val="28"/>
              </w:rPr>
              <w:t>4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160519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博时睿利事件驱动灵活配置混合型证券投资基金</w:t>
            </w:r>
            <w:r w:rsidRPr="00096650">
              <w:rPr>
                <w:rFonts w:hint="eastAsia"/>
                <w:sz w:val="28"/>
                <w:szCs w:val="28"/>
              </w:rPr>
              <w:t>(LOF)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博时睿利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博时睿利</w:t>
            </w:r>
            <w:r w:rsidRPr="00096650">
              <w:rPr>
                <w:rFonts w:hint="eastAsia"/>
                <w:bCs/>
                <w:sz w:val="28"/>
                <w:szCs w:val="28"/>
              </w:rPr>
              <w:t>LOF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1</w:t>
            </w:r>
            <w:r>
              <w:rPr>
                <w:rFonts w:ascii="仿宋" w:hAnsi="仿宋"/>
                <w:sz w:val="28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160522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博时睿益事件驱动灵活配置混合型证券投资基金</w:t>
            </w:r>
            <w:r w:rsidRPr="00096650">
              <w:rPr>
                <w:rFonts w:hint="eastAsia"/>
                <w:sz w:val="28"/>
                <w:szCs w:val="28"/>
              </w:rPr>
              <w:t>(LOF)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博时睿益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博时睿益</w:t>
            </w:r>
            <w:r w:rsidRPr="00096650">
              <w:rPr>
                <w:rFonts w:hint="eastAsia"/>
                <w:bCs/>
                <w:sz w:val="28"/>
                <w:szCs w:val="28"/>
              </w:rPr>
              <w:t>LOF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1</w:t>
            </w:r>
            <w:r>
              <w:rPr>
                <w:rFonts w:ascii="仿宋" w:hAnsi="仿宋"/>
                <w:sz w:val="28"/>
              </w:rPr>
              <w:t>6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160518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博时睿远事件驱动灵活配置混合型证券投资基金</w:t>
            </w:r>
            <w:r w:rsidRPr="00096650">
              <w:rPr>
                <w:rFonts w:hint="eastAsia"/>
                <w:sz w:val="28"/>
                <w:szCs w:val="28"/>
              </w:rPr>
              <w:t>(LOF)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博时睿远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博时睿远</w:t>
            </w:r>
            <w:r w:rsidRPr="00096650">
              <w:rPr>
                <w:rFonts w:hint="eastAsia"/>
                <w:bCs/>
                <w:sz w:val="28"/>
                <w:szCs w:val="28"/>
              </w:rPr>
              <w:t>LOF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1</w:t>
            </w:r>
            <w:r>
              <w:rPr>
                <w:rFonts w:ascii="仿宋" w:hAnsi="仿宋"/>
                <w:sz w:val="28"/>
              </w:rPr>
              <w:t>7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160513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博时稳健回报债券型证券投资基金</w:t>
            </w:r>
            <w:r w:rsidRPr="00096650">
              <w:rPr>
                <w:rFonts w:hint="eastAsia"/>
                <w:sz w:val="28"/>
                <w:szCs w:val="28"/>
              </w:rPr>
              <w:t>(LOF)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稳健债</w:t>
            </w:r>
            <w:r w:rsidRPr="00096650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稳健债</w:t>
            </w:r>
            <w:r w:rsidRPr="00096650">
              <w:rPr>
                <w:rFonts w:hint="eastAsia"/>
                <w:bCs/>
                <w:sz w:val="28"/>
                <w:szCs w:val="28"/>
              </w:rPr>
              <w:t>LOF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1</w:t>
            </w:r>
            <w:r>
              <w:rPr>
                <w:rFonts w:ascii="仿宋" w:hAnsi="仿宋"/>
                <w:sz w:val="28"/>
              </w:rPr>
              <w:t>8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160527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博时研究优选</w:t>
            </w:r>
            <w:r w:rsidRPr="00096650">
              <w:rPr>
                <w:rFonts w:hint="eastAsia"/>
                <w:sz w:val="28"/>
                <w:szCs w:val="28"/>
              </w:rPr>
              <w:t>3</w:t>
            </w:r>
            <w:r w:rsidRPr="00096650">
              <w:rPr>
                <w:rFonts w:hint="eastAsia"/>
                <w:sz w:val="28"/>
                <w:szCs w:val="28"/>
              </w:rPr>
              <w:t>年封闭运作灵活配置混合型</w:t>
            </w:r>
            <w:r w:rsidRPr="00096650">
              <w:rPr>
                <w:rFonts w:hint="eastAsia"/>
                <w:sz w:val="28"/>
                <w:szCs w:val="28"/>
              </w:rPr>
              <w:lastRenderedPageBreak/>
              <w:t>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lastRenderedPageBreak/>
              <w:t>研究优选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博时研究优选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Pr="0095479A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lastRenderedPageBreak/>
              <w:t>1</w:t>
            </w:r>
            <w:r>
              <w:rPr>
                <w:rFonts w:ascii="仿宋" w:hAnsi="仿宋"/>
                <w:sz w:val="28"/>
              </w:rPr>
              <w:t>9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160526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博时优势企业</w:t>
            </w:r>
            <w:r w:rsidRPr="00096650">
              <w:rPr>
                <w:rFonts w:hint="eastAsia"/>
                <w:sz w:val="28"/>
                <w:szCs w:val="28"/>
              </w:rPr>
              <w:t>3</w:t>
            </w:r>
            <w:r w:rsidRPr="00096650">
              <w:rPr>
                <w:rFonts w:hint="eastAsia"/>
                <w:sz w:val="28"/>
                <w:szCs w:val="28"/>
              </w:rPr>
              <w:t>年封闭运作灵活配置混合型证券投资基金</w:t>
            </w:r>
            <w:r w:rsidRPr="00096650">
              <w:rPr>
                <w:rFonts w:hint="eastAsia"/>
                <w:sz w:val="28"/>
                <w:szCs w:val="28"/>
              </w:rPr>
              <w:t>(LOF)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博时优势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博时优势企业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2</w:t>
            </w:r>
            <w:r>
              <w:rPr>
                <w:rFonts w:ascii="仿宋" w:hAnsi="仿宋"/>
                <w:sz w:val="28"/>
              </w:rPr>
              <w:t>0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160505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博时主题行业混合型证券投资基金</w:t>
            </w:r>
            <w:r w:rsidRPr="00096650">
              <w:rPr>
                <w:rFonts w:hint="eastAsia"/>
                <w:sz w:val="28"/>
                <w:szCs w:val="28"/>
              </w:rPr>
              <w:t>(LOF)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博时主题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博时主题</w:t>
            </w:r>
            <w:r w:rsidRPr="00096650">
              <w:rPr>
                <w:rFonts w:hint="eastAsia"/>
                <w:bCs/>
                <w:sz w:val="28"/>
                <w:szCs w:val="28"/>
              </w:rPr>
              <w:t>LOF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2</w:t>
            </w:r>
            <w:r>
              <w:rPr>
                <w:rFonts w:ascii="仿宋" w:hAnsi="仿宋"/>
                <w:sz w:val="28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16051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博时卓越品牌混合型证券投资基金</w:t>
            </w:r>
            <w:r w:rsidRPr="00096650">
              <w:rPr>
                <w:rFonts w:hint="eastAsia"/>
                <w:sz w:val="28"/>
                <w:szCs w:val="28"/>
              </w:rPr>
              <w:t>(LOF)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博时卓越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博时卓越</w:t>
            </w:r>
            <w:r w:rsidRPr="00096650">
              <w:rPr>
                <w:rFonts w:hint="eastAsia"/>
                <w:bCs/>
                <w:sz w:val="28"/>
                <w:szCs w:val="28"/>
              </w:rPr>
              <w:t>LOF</w:t>
            </w:r>
          </w:p>
        </w:tc>
      </w:tr>
      <w:tr w:rsidR="00DB4AA3" w:rsidTr="003D3117">
        <w:trPr>
          <w:jc w:val="center"/>
        </w:trPr>
        <w:tc>
          <w:tcPr>
            <w:tcW w:w="431" w:type="pct"/>
            <w:shd w:val="clear" w:color="auto" w:fill="auto"/>
            <w:vAlign w:val="center"/>
          </w:tcPr>
          <w:p w:rsidR="00DB4AA3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</w:rPr>
            </w:pPr>
            <w:r>
              <w:rPr>
                <w:rFonts w:ascii="仿宋" w:hAnsi="仿宋" w:hint="eastAsia"/>
                <w:sz w:val="28"/>
              </w:rPr>
              <w:t>2</w:t>
            </w:r>
            <w:r>
              <w:rPr>
                <w:rFonts w:ascii="仿宋" w:hAnsi="仿宋"/>
                <w:sz w:val="28"/>
              </w:rPr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B4AA3" w:rsidRPr="00096650" w:rsidRDefault="003D3117" w:rsidP="00822858"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180101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rPr>
                <w:sz w:val="28"/>
                <w:szCs w:val="28"/>
              </w:rPr>
            </w:pPr>
            <w:r w:rsidRPr="00096650">
              <w:rPr>
                <w:rFonts w:hint="eastAsia"/>
                <w:sz w:val="28"/>
                <w:szCs w:val="28"/>
              </w:rPr>
              <w:t>博时招商蛇口产业园封闭式基础设施证券投资基金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096650">
              <w:rPr>
                <w:rFonts w:ascii="仿宋" w:hAnsi="仿宋" w:hint="eastAsia"/>
                <w:sz w:val="28"/>
                <w:szCs w:val="28"/>
              </w:rPr>
              <w:t>蛇口产园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B4AA3" w:rsidRPr="00096650" w:rsidRDefault="00DB4AA3" w:rsidP="00822858">
            <w:pPr>
              <w:spacing w:line="32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096650">
              <w:rPr>
                <w:rFonts w:hint="eastAsia"/>
                <w:bCs/>
                <w:sz w:val="28"/>
                <w:szCs w:val="28"/>
              </w:rPr>
              <w:t>博时蛇口产园</w:t>
            </w:r>
            <w:r w:rsidRPr="00096650">
              <w:rPr>
                <w:rFonts w:hint="eastAsia"/>
                <w:bCs/>
                <w:sz w:val="28"/>
                <w:szCs w:val="28"/>
              </w:rPr>
              <w:t>REIT</w:t>
            </w:r>
          </w:p>
        </w:tc>
      </w:tr>
    </w:tbl>
    <w:p w:rsidR="00822858" w:rsidRDefault="00822858" w:rsidP="00F96DE9">
      <w:pPr>
        <w:ind w:firstLine="648"/>
      </w:pPr>
      <w:r>
        <w:rPr>
          <w:rFonts w:hint="eastAsia"/>
        </w:rPr>
        <w:t>本公司旗下未在上表列示的深交所基金（如有），扩位证券简称与原证券简称保持一致。</w:t>
      </w:r>
    </w:p>
    <w:p w:rsidR="00F96DE9" w:rsidRDefault="00F96DE9" w:rsidP="00F96DE9">
      <w:pPr>
        <w:ind w:firstLine="648"/>
      </w:pPr>
      <w:r>
        <w:rPr>
          <w:rFonts w:hint="eastAsia"/>
        </w:rPr>
        <w:t>如有疑问，请咨询</w:t>
      </w:r>
      <w:r w:rsidR="006B69BC" w:rsidRPr="006B69BC">
        <w:rPr>
          <w:rFonts w:hint="eastAsia"/>
        </w:rPr>
        <w:t>博时一线通：</w:t>
      </w:r>
      <w:r w:rsidR="006B69BC" w:rsidRPr="006B69BC">
        <w:rPr>
          <w:rFonts w:hint="eastAsia"/>
        </w:rPr>
        <w:t>95105568</w:t>
      </w:r>
      <w:r w:rsidR="006B69BC" w:rsidRPr="006B69BC">
        <w:rPr>
          <w:rFonts w:hint="eastAsia"/>
        </w:rPr>
        <w:t>（免长途费）或可登录本公司网站</w:t>
      </w:r>
      <w:r w:rsidR="006B69BC" w:rsidRPr="006B69BC">
        <w:rPr>
          <w:rFonts w:hint="eastAsia"/>
        </w:rPr>
        <w:t>www.bosera.com</w:t>
      </w:r>
      <w:r w:rsidR="006B69BC" w:rsidRPr="006B69BC">
        <w:rPr>
          <w:rFonts w:hint="eastAsia"/>
        </w:rPr>
        <w:t>了解相关情况</w:t>
      </w:r>
      <w:r>
        <w:rPr>
          <w:rFonts w:hint="eastAsia"/>
        </w:rPr>
        <w:t>。</w:t>
      </w:r>
    </w:p>
    <w:p w:rsidR="00F96DE9" w:rsidRDefault="00F96DE9" w:rsidP="00F96DE9">
      <w:pPr>
        <w:ind w:firstLine="648"/>
      </w:pPr>
      <w:r>
        <w:rPr>
          <w:rFonts w:hint="eastAsia"/>
        </w:rPr>
        <w:t>风险提示：本公司承诺</w:t>
      </w:r>
      <w:r w:rsidR="006B69BC" w:rsidRPr="006B69BC">
        <w:rPr>
          <w:rFonts w:hint="eastAsia"/>
        </w:rPr>
        <w:t>以诚实信用、勤勉尽责的原则管理和运用基金资产，但不保证基金一定盈利，也不保证最低收益。敬请投资者留意投资风险。</w:t>
      </w:r>
    </w:p>
    <w:p w:rsidR="00F96DE9" w:rsidRDefault="00F96DE9" w:rsidP="00F96DE9">
      <w:pPr>
        <w:ind w:firstLine="648"/>
      </w:pPr>
    </w:p>
    <w:p w:rsidR="00F96DE9" w:rsidRDefault="00F96DE9" w:rsidP="00F96DE9">
      <w:pPr>
        <w:ind w:firstLine="648"/>
      </w:pPr>
      <w:r>
        <w:rPr>
          <w:rFonts w:hint="eastAsia"/>
        </w:rPr>
        <w:t>特此公告</w:t>
      </w:r>
    </w:p>
    <w:p w:rsidR="00F96DE9" w:rsidRDefault="00F96DE9" w:rsidP="00F96DE9">
      <w:pPr>
        <w:ind w:firstLine="648"/>
      </w:pPr>
    </w:p>
    <w:p w:rsidR="00F96DE9" w:rsidRPr="00786A48" w:rsidRDefault="00F96DE9" w:rsidP="00F96DE9">
      <w:pPr>
        <w:ind w:firstLine="648"/>
      </w:pPr>
    </w:p>
    <w:p w:rsidR="00F96DE9" w:rsidRDefault="006B69BC" w:rsidP="00F96DE9">
      <w:pPr>
        <w:ind w:firstLine="648"/>
        <w:jc w:val="right"/>
      </w:pPr>
      <w:r>
        <w:rPr>
          <w:rFonts w:hint="eastAsia"/>
        </w:rPr>
        <w:t>博时</w:t>
      </w:r>
      <w:r w:rsidR="00F96DE9">
        <w:rPr>
          <w:rFonts w:hint="eastAsia"/>
        </w:rPr>
        <w:t>基金管理</w:t>
      </w:r>
      <w:r>
        <w:rPr>
          <w:rFonts w:hint="eastAsia"/>
        </w:rPr>
        <w:t>有限</w:t>
      </w:r>
      <w:r w:rsidR="00F96DE9">
        <w:rPr>
          <w:rFonts w:hint="eastAsia"/>
        </w:rPr>
        <w:t>公司</w:t>
      </w:r>
    </w:p>
    <w:p w:rsidR="00F96DE9" w:rsidRPr="005A1BDE" w:rsidRDefault="00F96DE9" w:rsidP="00F96DE9">
      <w:pPr>
        <w:ind w:firstLine="648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C42AEB">
        <w:rPr>
          <w:rFonts w:hint="eastAsia"/>
        </w:rPr>
        <w:t>21</w:t>
      </w:r>
      <w:r>
        <w:rPr>
          <w:rFonts w:hint="eastAsia"/>
        </w:rPr>
        <w:t>日</w:t>
      </w:r>
    </w:p>
    <w:p w:rsidR="00CF24AA" w:rsidRPr="006B69BC" w:rsidRDefault="00CF24AA"/>
    <w:sectPr w:rsidR="00CF24AA" w:rsidRPr="006B69BC" w:rsidSect="00921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B9" w:rsidRDefault="00D445B9" w:rsidP="00E35A44">
      <w:r>
        <w:separator/>
      </w:r>
    </w:p>
  </w:endnote>
  <w:endnote w:type="continuationSeparator" w:id="0">
    <w:p w:rsidR="00D445B9" w:rsidRDefault="00D445B9" w:rsidP="00E3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B9" w:rsidRDefault="00D445B9" w:rsidP="00E35A44">
      <w:r>
        <w:separator/>
      </w:r>
    </w:p>
  </w:footnote>
  <w:footnote w:type="continuationSeparator" w:id="0">
    <w:p w:rsidR="00D445B9" w:rsidRDefault="00D445B9" w:rsidP="00E35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DE9"/>
    <w:rsid w:val="0009312D"/>
    <w:rsid w:val="00096650"/>
    <w:rsid w:val="000A3944"/>
    <w:rsid w:val="00116DBE"/>
    <w:rsid w:val="001F55B0"/>
    <w:rsid w:val="0020392E"/>
    <w:rsid w:val="002A67D4"/>
    <w:rsid w:val="003D3117"/>
    <w:rsid w:val="003E4350"/>
    <w:rsid w:val="003E63DD"/>
    <w:rsid w:val="00685973"/>
    <w:rsid w:val="006B69BC"/>
    <w:rsid w:val="00777A01"/>
    <w:rsid w:val="00783CA8"/>
    <w:rsid w:val="0081182C"/>
    <w:rsid w:val="00822858"/>
    <w:rsid w:val="00826E98"/>
    <w:rsid w:val="00866584"/>
    <w:rsid w:val="00887E6C"/>
    <w:rsid w:val="008922AC"/>
    <w:rsid w:val="008F1303"/>
    <w:rsid w:val="00921933"/>
    <w:rsid w:val="0092338F"/>
    <w:rsid w:val="00972331"/>
    <w:rsid w:val="00B21FD2"/>
    <w:rsid w:val="00C42AEB"/>
    <w:rsid w:val="00C51D21"/>
    <w:rsid w:val="00CF24AA"/>
    <w:rsid w:val="00D00E5C"/>
    <w:rsid w:val="00D01EC2"/>
    <w:rsid w:val="00D445B9"/>
    <w:rsid w:val="00DB4AA3"/>
    <w:rsid w:val="00E00400"/>
    <w:rsid w:val="00E35A44"/>
    <w:rsid w:val="00F9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96DE9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rsid w:val="00F96DE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3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5A44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5A44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1232</Characters>
  <Application>Microsoft Office Word</Application>
  <DocSecurity>4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ZHONGM</cp:lastModifiedBy>
  <cp:revision>2</cp:revision>
  <dcterms:created xsi:type="dcterms:W3CDTF">2021-08-20T16:33:00Z</dcterms:created>
  <dcterms:modified xsi:type="dcterms:W3CDTF">2021-08-20T16:33:00Z</dcterms:modified>
</cp:coreProperties>
</file>