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668" w:rsidRPr="006453B2" w:rsidRDefault="00DB50E2" w:rsidP="0075778B">
      <w:pPr>
        <w:widowControl/>
        <w:spacing w:beforeLines="100" w:line="301" w:lineRule="atLeast"/>
        <w:jc w:val="center"/>
        <w:outlineLvl w:val="5"/>
        <w:rPr>
          <w:rFonts w:ascii="Times New Roman" w:hAnsi="Times New Roman"/>
          <w:b/>
          <w:bCs/>
          <w:kern w:val="0"/>
          <w:sz w:val="28"/>
          <w:szCs w:val="28"/>
        </w:rPr>
      </w:pPr>
      <w:r w:rsidRPr="008B4893">
        <w:rPr>
          <w:rFonts w:ascii="Times New Roman" w:hAnsi="Times New Roman" w:hint="eastAsia"/>
          <w:b/>
          <w:bCs/>
          <w:kern w:val="0"/>
          <w:sz w:val="28"/>
          <w:szCs w:val="28"/>
        </w:rPr>
        <w:t>财通基金管理有限公司</w:t>
      </w:r>
      <w:r w:rsidR="008B4893" w:rsidRPr="008B4893">
        <w:rPr>
          <w:rFonts w:ascii="Times New Roman" w:hAnsi="Times New Roman" w:hint="eastAsia"/>
          <w:b/>
          <w:bCs/>
          <w:kern w:val="0"/>
          <w:sz w:val="28"/>
          <w:szCs w:val="28"/>
        </w:rPr>
        <w:t>关于旗下</w:t>
      </w:r>
      <w:r w:rsidR="004E3E4C">
        <w:rPr>
          <w:rFonts w:ascii="Times New Roman" w:hAnsi="Times New Roman" w:hint="eastAsia"/>
          <w:b/>
          <w:bCs/>
          <w:kern w:val="0"/>
          <w:sz w:val="28"/>
          <w:szCs w:val="28"/>
        </w:rPr>
        <w:t>部分</w:t>
      </w:r>
      <w:r w:rsidR="008B4893" w:rsidRPr="008B4893">
        <w:rPr>
          <w:rFonts w:ascii="Times New Roman" w:hAnsi="Times New Roman" w:hint="eastAsia"/>
          <w:b/>
          <w:bCs/>
          <w:kern w:val="0"/>
          <w:sz w:val="28"/>
          <w:szCs w:val="28"/>
        </w:rPr>
        <w:t>基金增加</w:t>
      </w:r>
      <w:r w:rsidR="00B06DAF" w:rsidRPr="00B06DAF">
        <w:rPr>
          <w:rFonts w:ascii="Times New Roman" w:hAnsi="Times New Roman" w:hint="eastAsia"/>
          <w:b/>
          <w:bCs/>
          <w:kern w:val="0"/>
          <w:sz w:val="28"/>
          <w:szCs w:val="28"/>
        </w:rPr>
        <w:t>腾安基金销售（深圳）有限公司</w:t>
      </w:r>
      <w:r w:rsidR="008B4893" w:rsidRPr="008B4893">
        <w:rPr>
          <w:rFonts w:ascii="Times New Roman" w:hAnsi="Times New Roman" w:hint="eastAsia"/>
          <w:b/>
          <w:bCs/>
          <w:kern w:val="0"/>
          <w:sz w:val="28"/>
          <w:szCs w:val="28"/>
        </w:rPr>
        <w:t>为代销机构</w:t>
      </w:r>
      <w:r w:rsidR="001839B7" w:rsidRPr="001839B7">
        <w:rPr>
          <w:rFonts w:ascii="Times New Roman" w:hAnsi="Times New Roman" w:hint="eastAsia"/>
          <w:b/>
          <w:bCs/>
          <w:kern w:val="0"/>
          <w:sz w:val="28"/>
          <w:szCs w:val="28"/>
        </w:rPr>
        <w:t>并参加基金费率优惠活动</w:t>
      </w:r>
      <w:r w:rsidR="008B4893" w:rsidRPr="008B4893">
        <w:rPr>
          <w:rFonts w:ascii="Times New Roman" w:hAnsi="Times New Roman" w:hint="eastAsia"/>
          <w:b/>
          <w:bCs/>
          <w:kern w:val="0"/>
          <w:sz w:val="28"/>
          <w:szCs w:val="28"/>
        </w:rPr>
        <w:t>的公告</w:t>
      </w:r>
    </w:p>
    <w:p w:rsidR="00BA59B2" w:rsidRPr="00102FE0" w:rsidRDefault="003E311A" w:rsidP="0094639D">
      <w:pPr>
        <w:spacing w:beforeLines="50" w:line="360" w:lineRule="auto"/>
        <w:ind w:firstLineChars="200" w:firstLine="480"/>
        <w:rPr>
          <w:rFonts w:ascii="Times New Roman" w:hAnsi="Times New Roman"/>
          <w:color w:val="000000"/>
          <w:kern w:val="0"/>
          <w:sz w:val="24"/>
          <w:szCs w:val="24"/>
        </w:rPr>
      </w:pPr>
      <w:r w:rsidRPr="00102FE0">
        <w:rPr>
          <w:rFonts w:ascii="Times New Roman" w:hAnsi="Times New Roman"/>
          <w:color w:val="000000"/>
          <w:kern w:val="0"/>
          <w:sz w:val="24"/>
          <w:szCs w:val="24"/>
        </w:rPr>
        <w:t>根据财通基金管理有限公司</w:t>
      </w:r>
      <w:r w:rsidR="00E709DB" w:rsidRPr="00102FE0">
        <w:rPr>
          <w:rFonts w:ascii="Times New Roman" w:hAnsi="Times New Roman"/>
          <w:color w:val="000000"/>
          <w:kern w:val="0"/>
          <w:sz w:val="24"/>
          <w:szCs w:val="24"/>
        </w:rPr>
        <w:t>（下称</w:t>
      </w:r>
      <w:r w:rsidR="0077429A" w:rsidRPr="00102FE0">
        <w:rPr>
          <w:rFonts w:ascii="Times New Roman" w:hAnsi="Times New Roman" w:hint="eastAsia"/>
          <w:color w:val="000000"/>
          <w:kern w:val="0"/>
          <w:sz w:val="24"/>
          <w:szCs w:val="24"/>
        </w:rPr>
        <w:t>“</w:t>
      </w:r>
      <w:r w:rsidR="0077429A" w:rsidRPr="00102FE0">
        <w:rPr>
          <w:rFonts w:ascii="Times New Roman" w:hAnsi="Times New Roman"/>
          <w:color w:val="000000"/>
          <w:kern w:val="0"/>
          <w:sz w:val="24"/>
          <w:szCs w:val="24"/>
        </w:rPr>
        <w:t>本公司</w:t>
      </w:r>
      <w:r w:rsidR="0077429A" w:rsidRPr="00102FE0">
        <w:rPr>
          <w:rFonts w:ascii="Times New Roman" w:hAnsi="Times New Roman" w:hint="eastAsia"/>
          <w:color w:val="000000"/>
          <w:kern w:val="0"/>
          <w:sz w:val="24"/>
          <w:szCs w:val="24"/>
        </w:rPr>
        <w:t>”</w:t>
      </w:r>
      <w:r w:rsidR="00E709DB" w:rsidRPr="00102FE0">
        <w:rPr>
          <w:rFonts w:ascii="Times New Roman" w:hAnsi="Times New Roman"/>
          <w:color w:val="000000"/>
          <w:kern w:val="0"/>
          <w:sz w:val="24"/>
          <w:szCs w:val="24"/>
        </w:rPr>
        <w:t>）</w:t>
      </w:r>
      <w:r w:rsidRPr="00102FE0">
        <w:rPr>
          <w:rFonts w:ascii="Times New Roman" w:hAnsi="Times New Roman"/>
          <w:color w:val="000000"/>
          <w:kern w:val="0"/>
          <w:sz w:val="24"/>
          <w:szCs w:val="24"/>
        </w:rPr>
        <w:t>与</w:t>
      </w:r>
      <w:r w:rsidR="00B06DAF" w:rsidRPr="00102FE0">
        <w:rPr>
          <w:rFonts w:ascii="Times New Roman" w:hAnsi="Times New Roman" w:hint="eastAsia"/>
          <w:color w:val="000000"/>
          <w:kern w:val="0"/>
          <w:sz w:val="24"/>
          <w:szCs w:val="24"/>
        </w:rPr>
        <w:t>腾安基金销售（深圳）有限公司</w:t>
      </w:r>
      <w:r w:rsidR="00841668" w:rsidRPr="00102FE0">
        <w:rPr>
          <w:rFonts w:ascii="Times New Roman" w:hAnsi="Times New Roman"/>
          <w:color w:val="000000"/>
          <w:kern w:val="0"/>
          <w:sz w:val="24"/>
          <w:szCs w:val="24"/>
        </w:rPr>
        <w:t>（下称</w:t>
      </w:r>
      <w:r w:rsidR="0077429A" w:rsidRPr="00102FE0">
        <w:rPr>
          <w:rFonts w:ascii="Times New Roman" w:hAnsi="Times New Roman" w:hint="eastAsia"/>
          <w:color w:val="000000"/>
          <w:kern w:val="0"/>
          <w:sz w:val="24"/>
          <w:szCs w:val="24"/>
        </w:rPr>
        <w:t>“</w:t>
      </w:r>
      <w:r w:rsidR="00B06DAF" w:rsidRPr="00102FE0">
        <w:rPr>
          <w:rFonts w:ascii="Times New Roman" w:hAnsi="Times New Roman" w:hint="eastAsia"/>
          <w:color w:val="000000"/>
          <w:kern w:val="0"/>
          <w:sz w:val="24"/>
          <w:szCs w:val="24"/>
        </w:rPr>
        <w:t>腾安基金</w:t>
      </w:r>
      <w:r w:rsidR="0077429A" w:rsidRPr="00102FE0">
        <w:rPr>
          <w:rFonts w:ascii="Times New Roman" w:hAnsi="Times New Roman" w:hint="eastAsia"/>
          <w:color w:val="000000"/>
          <w:kern w:val="0"/>
          <w:sz w:val="24"/>
          <w:szCs w:val="24"/>
        </w:rPr>
        <w:t>”</w:t>
      </w:r>
      <w:r w:rsidR="00841668" w:rsidRPr="00102FE0">
        <w:rPr>
          <w:rFonts w:ascii="Times New Roman" w:hAnsi="Times New Roman"/>
          <w:color w:val="000000"/>
          <w:kern w:val="0"/>
          <w:sz w:val="24"/>
          <w:szCs w:val="24"/>
        </w:rPr>
        <w:t>）</w:t>
      </w:r>
      <w:r w:rsidRPr="00102FE0">
        <w:rPr>
          <w:rFonts w:ascii="Times New Roman" w:hAnsi="Times New Roman"/>
          <w:color w:val="000000"/>
          <w:kern w:val="0"/>
          <w:sz w:val="24"/>
          <w:szCs w:val="24"/>
        </w:rPr>
        <w:t>签署的开放式证券投资基金销售代理协议</w:t>
      </w:r>
      <w:r w:rsidR="002F304A" w:rsidRPr="00102FE0">
        <w:rPr>
          <w:rFonts w:ascii="Times New Roman" w:hAnsi="Times New Roman"/>
          <w:color w:val="000000"/>
          <w:kern w:val="0"/>
          <w:sz w:val="24"/>
          <w:szCs w:val="24"/>
        </w:rPr>
        <w:t>，</w:t>
      </w:r>
      <w:bookmarkStart w:id="0" w:name="_Hlk61959420"/>
      <w:r w:rsidR="005733D1" w:rsidRPr="00102FE0">
        <w:rPr>
          <w:rFonts w:ascii="Times New Roman" w:hAnsi="Times New Roman"/>
          <w:color w:val="000000"/>
          <w:kern w:val="0"/>
          <w:sz w:val="24"/>
          <w:szCs w:val="24"/>
        </w:rPr>
        <w:t>自</w:t>
      </w:r>
      <w:r w:rsidR="00B06DAF" w:rsidRPr="00102FE0">
        <w:rPr>
          <w:rFonts w:ascii="Times New Roman" w:hAnsi="Times New Roman"/>
          <w:color w:val="000000"/>
          <w:kern w:val="0"/>
          <w:sz w:val="24"/>
          <w:szCs w:val="24"/>
        </w:rPr>
        <w:t>2021</w:t>
      </w:r>
      <w:r w:rsidR="00AC4D7D" w:rsidRPr="00102FE0">
        <w:rPr>
          <w:rFonts w:ascii="Times New Roman" w:hAnsi="Times New Roman"/>
          <w:color w:val="000000"/>
          <w:kern w:val="0"/>
          <w:sz w:val="24"/>
          <w:szCs w:val="24"/>
        </w:rPr>
        <w:t>年</w:t>
      </w:r>
      <w:r w:rsidR="00EB6EF8">
        <w:rPr>
          <w:rFonts w:ascii="Times New Roman" w:hAnsi="Times New Roman"/>
          <w:color w:val="000000"/>
          <w:kern w:val="0"/>
          <w:sz w:val="24"/>
          <w:szCs w:val="24"/>
        </w:rPr>
        <w:t>8</w:t>
      </w:r>
      <w:r w:rsidR="000C7865" w:rsidRPr="00102FE0">
        <w:rPr>
          <w:rFonts w:ascii="Times New Roman" w:hAnsi="Times New Roman"/>
          <w:color w:val="000000"/>
          <w:kern w:val="0"/>
          <w:sz w:val="24"/>
          <w:szCs w:val="24"/>
        </w:rPr>
        <w:t>月</w:t>
      </w:r>
      <w:r w:rsidR="0097081C">
        <w:rPr>
          <w:rFonts w:ascii="Times New Roman" w:hAnsi="Times New Roman"/>
          <w:color w:val="000000"/>
          <w:kern w:val="0"/>
          <w:sz w:val="24"/>
          <w:szCs w:val="24"/>
        </w:rPr>
        <w:t>1</w:t>
      </w:r>
      <w:r w:rsidR="00EB6EF8">
        <w:rPr>
          <w:rFonts w:ascii="Times New Roman" w:hAnsi="Times New Roman"/>
          <w:color w:val="000000"/>
          <w:kern w:val="0"/>
          <w:sz w:val="24"/>
          <w:szCs w:val="24"/>
        </w:rPr>
        <w:t>2</w:t>
      </w:r>
      <w:r w:rsidR="000C7865" w:rsidRPr="00102FE0">
        <w:rPr>
          <w:rFonts w:ascii="Times New Roman" w:hAnsi="Times New Roman"/>
          <w:color w:val="000000"/>
          <w:kern w:val="0"/>
          <w:sz w:val="24"/>
          <w:szCs w:val="24"/>
        </w:rPr>
        <w:t>日</w:t>
      </w:r>
      <w:r w:rsidR="005733D1" w:rsidRPr="00102FE0">
        <w:rPr>
          <w:rFonts w:ascii="Times New Roman" w:hAnsi="Times New Roman"/>
          <w:color w:val="000000"/>
          <w:kern w:val="0"/>
          <w:sz w:val="24"/>
          <w:szCs w:val="24"/>
        </w:rPr>
        <w:t>起</w:t>
      </w:r>
      <w:r w:rsidR="002F304A" w:rsidRPr="00102FE0">
        <w:rPr>
          <w:rFonts w:ascii="Times New Roman" w:hAnsi="Times New Roman"/>
          <w:color w:val="000000"/>
          <w:kern w:val="0"/>
          <w:sz w:val="24"/>
          <w:szCs w:val="24"/>
        </w:rPr>
        <w:t>，</w:t>
      </w:r>
      <w:r w:rsidR="00B97960" w:rsidRPr="00102FE0">
        <w:rPr>
          <w:rFonts w:ascii="Times New Roman" w:hAnsi="Times New Roman" w:hint="eastAsia"/>
          <w:color w:val="000000"/>
          <w:kern w:val="0"/>
          <w:sz w:val="24"/>
          <w:szCs w:val="24"/>
        </w:rPr>
        <w:t>腾安基金</w:t>
      </w:r>
      <w:r w:rsidR="00217374" w:rsidRPr="00102FE0">
        <w:rPr>
          <w:rFonts w:ascii="Times New Roman" w:hAnsi="Times New Roman" w:hint="eastAsia"/>
          <w:color w:val="000000"/>
          <w:kern w:val="0"/>
          <w:sz w:val="24"/>
          <w:szCs w:val="24"/>
        </w:rPr>
        <w:t>将代理本公司旗下</w:t>
      </w:r>
      <w:r w:rsidR="00757DCB" w:rsidRPr="00102FE0">
        <w:rPr>
          <w:rFonts w:ascii="Times New Roman" w:hAnsi="Times New Roman" w:hint="eastAsia"/>
          <w:color w:val="000000"/>
          <w:kern w:val="0"/>
          <w:sz w:val="24"/>
          <w:szCs w:val="24"/>
        </w:rPr>
        <w:t>部分基金的销售</w:t>
      </w:r>
      <w:r w:rsidR="00217374" w:rsidRPr="00102FE0">
        <w:rPr>
          <w:rFonts w:ascii="Times New Roman" w:hAnsi="Times New Roman" w:hint="eastAsia"/>
          <w:color w:val="000000"/>
          <w:kern w:val="0"/>
          <w:sz w:val="24"/>
          <w:szCs w:val="24"/>
        </w:rPr>
        <w:t>业务</w:t>
      </w:r>
      <w:r w:rsidR="00757DCB" w:rsidRPr="00102FE0">
        <w:rPr>
          <w:rFonts w:ascii="Times New Roman" w:hAnsi="Times New Roman" w:hint="eastAsia"/>
          <w:color w:val="000000"/>
          <w:kern w:val="0"/>
          <w:sz w:val="24"/>
          <w:szCs w:val="24"/>
        </w:rPr>
        <w:t>，</w:t>
      </w:r>
      <w:bookmarkEnd w:id="0"/>
      <w:r w:rsidR="00217374" w:rsidRPr="00102FE0">
        <w:rPr>
          <w:rFonts w:ascii="Times New Roman" w:hAnsi="Times New Roman" w:hint="eastAsia"/>
          <w:color w:val="000000"/>
          <w:kern w:val="0"/>
          <w:sz w:val="24"/>
          <w:szCs w:val="24"/>
        </w:rPr>
        <w:t>同时对通过腾安基金指定方式申购（含定期定额申购）</w:t>
      </w:r>
      <w:r w:rsidR="00EB6EF8">
        <w:rPr>
          <w:rFonts w:ascii="Times New Roman" w:hAnsi="Times New Roman" w:hint="eastAsia"/>
          <w:color w:val="000000"/>
          <w:kern w:val="0"/>
          <w:sz w:val="24"/>
          <w:szCs w:val="24"/>
        </w:rPr>
        <w:t>、</w:t>
      </w:r>
      <w:r w:rsidR="00EB6EF8" w:rsidRPr="008A3A15">
        <w:rPr>
          <w:rFonts w:ascii="Times New Roman" w:hAnsi="宋体" w:hint="eastAsia"/>
          <w:color w:val="000000"/>
          <w:kern w:val="0"/>
          <w:sz w:val="24"/>
          <w:szCs w:val="24"/>
        </w:rPr>
        <w:t>赎回</w:t>
      </w:r>
      <w:r w:rsidR="00217374" w:rsidRPr="00102FE0">
        <w:rPr>
          <w:rFonts w:ascii="Times New Roman" w:hAnsi="Times New Roman" w:hint="eastAsia"/>
          <w:color w:val="000000"/>
          <w:kern w:val="0"/>
          <w:sz w:val="24"/>
          <w:szCs w:val="24"/>
        </w:rPr>
        <w:t>本公司旗下部分基金实行费率优惠，</w:t>
      </w:r>
      <w:r w:rsidR="00757DCB" w:rsidRPr="00102FE0">
        <w:rPr>
          <w:rFonts w:ascii="Times New Roman" w:hAnsi="Times New Roman" w:hint="eastAsia"/>
          <w:color w:val="000000"/>
          <w:kern w:val="0"/>
          <w:sz w:val="24"/>
          <w:szCs w:val="24"/>
        </w:rPr>
        <w:t>现将具体有关事项公告如下：</w:t>
      </w:r>
    </w:p>
    <w:p w:rsidR="00032683" w:rsidRDefault="00E47C40" w:rsidP="00032683">
      <w:pPr>
        <w:spacing w:beforeLines="50" w:line="360" w:lineRule="auto"/>
        <w:ind w:firstLineChars="200" w:firstLine="480"/>
        <w:rPr>
          <w:rFonts w:ascii="Times New Roman" w:hAnsi="Times New Roman" w:hint="eastAsia"/>
          <w:color w:val="000000"/>
          <w:sz w:val="24"/>
        </w:rPr>
      </w:pPr>
      <w:r>
        <w:rPr>
          <w:rFonts w:ascii="Times New Roman" w:hAnsi="Times New Roman" w:hint="eastAsia"/>
          <w:color w:val="000000"/>
          <w:sz w:val="24"/>
        </w:rPr>
        <w:t>一</w:t>
      </w:r>
      <w:r w:rsidR="00032683" w:rsidRPr="00F1125D">
        <w:rPr>
          <w:rFonts w:ascii="Times New Roman" w:hAnsi="Times New Roman"/>
          <w:color w:val="000000"/>
          <w:sz w:val="24"/>
        </w:rPr>
        <w:t>、</w:t>
      </w:r>
      <w:r w:rsidR="00032683">
        <w:rPr>
          <w:rFonts w:ascii="Times New Roman" w:hAnsi="Times New Roman" w:hint="eastAsia"/>
          <w:color w:val="000000"/>
          <w:sz w:val="24"/>
        </w:rPr>
        <w:t>活动时间</w:t>
      </w:r>
    </w:p>
    <w:p w:rsidR="00032683" w:rsidRPr="00E47C40" w:rsidRDefault="00032683" w:rsidP="00032683">
      <w:pPr>
        <w:spacing w:beforeLines="50" w:line="360" w:lineRule="auto"/>
        <w:ind w:firstLineChars="200" w:firstLine="480"/>
        <w:rPr>
          <w:rFonts w:ascii="Times New Roman" w:hAnsi="Times New Roman" w:hint="eastAsia"/>
          <w:color w:val="000000"/>
          <w:sz w:val="24"/>
        </w:rPr>
      </w:pPr>
      <w:r w:rsidRPr="00F1125D">
        <w:rPr>
          <w:rFonts w:ascii="Times New Roman" w:hAnsi="Times New Roman"/>
          <w:color w:val="000000"/>
          <w:sz w:val="24"/>
        </w:rPr>
        <w:t>自</w:t>
      </w:r>
      <w:r w:rsidRPr="00F1125D">
        <w:rPr>
          <w:rFonts w:ascii="Times New Roman" w:hAnsi="Times New Roman"/>
          <w:color w:val="000000"/>
          <w:sz w:val="24"/>
        </w:rPr>
        <w:t>202</w:t>
      </w:r>
      <w:r>
        <w:rPr>
          <w:rFonts w:ascii="Times New Roman" w:hAnsi="Times New Roman"/>
          <w:color w:val="000000"/>
          <w:sz w:val="24"/>
        </w:rPr>
        <w:t>1</w:t>
      </w:r>
      <w:r w:rsidRPr="00F1125D">
        <w:rPr>
          <w:rFonts w:ascii="Times New Roman" w:hAnsi="Times New Roman"/>
          <w:color w:val="000000"/>
          <w:sz w:val="24"/>
        </w:rPr>
        <w:t>年</w:t>
      </w:r>
      <w:r w:rsidR="00EB6EF8">
        <w:rPr>
          <w:rFonts w:ascii="Times New Roman" w:hAnsi="Times New Roman"/>
          <w:color w:val="000000"/>
          <w:sz w:val="24"/>
        </w:rPr>
        <w:t>8</w:t>
      </w:r>
      <w:r w:rsidRPr="00F1125D">
        <w:rPr>
          <w:rFonts w:ascii="Times New Roman" w:hAnsi="Times New Roman"/>
          <w:color w:val="000000"/>
          <w:sz w:val="24"/>
        </w:rPr>
        <w:t>月</w:t>
      </w:r>
      <w:r w:rsidR="0097081C">
        <w:rPr>
          <w:rFonts w:ascii="Times New Roman" w:hAnsi="Times New Roman"/>
          <w:color w:val="000000"/>
          <w:sz w:val="24"/>
        </w:rPr>
        <w:t>1</w:t>
      </w:r>
      <w:r w:rsidR="00EB6EF8">
        <w:rPr>
          <w:rFonts w:ascii="Times New Roman" w:hAnsi="Times New Roman"/>
          <w:color w:val="000000"/>
          <w:sz w:val="24"/>
        </w:rPr>
        <w:t>2</w:t>
      </w:r>
      <w:r w:rsidRPr="00F1125D">
        <w:rPr>
          <w:rFonts w:ascii="Times New Roman" w:hAnsi="Times New Roman"/>
          <w:color w:val="000000"/>
          <w:sz w:val="24"/>
        </w:rPr>
        <w:t>日起</w:t>
      </w:r>
      <w:r w:rsidRPr="00F1125D">
        <w:rPr>
          <w:rFonts w:ascii="Times New Roman" w:hAnsi="Times New Roman"/>
          <w:color w:val="000000"/>
          <w:sz w:val="24"/>
        </w:rPr>
        <w:t xml:space="preserve">, </w:t>
      </w:r>
      <w:r w:rsidRPr="00F1125D">
        <w:rPr>
          <w:rFonts w:ascii="Times New Roman" w:hAnsi="Times New Roman"/>
          <w:color w:val="000000"/>
          <w:sz w:val="24"/>
        </w:rPr>
        <w:t>投资者可以通过</w:t>
      </w:r>
      <w:r w:rsidRPr="00B06DAF">
        <w:rPr>
          <w:rFonts w:ascii="Times New Roman" w:hAnsi="Times New Roman" w:hint="eastAsia"/>
          <w:color w:val="000000"/>
          <w:sz w:val="24"/>
        </w:rPr>
        <w:t>腾安基金</w:t>
      </w:r>
      <w:r w:rsidRPr="00F1125D">
        <w:rPr>
          <w:rFonts w:ascii="Times New Roman" w:hAnsi="Times New Roman"/>
          <w:color w:val="000000"/>
          <w:sz w:val="24"/>
        </w:rPr>
        <w:t>指定方式办理基金账户的开户及上述基金的申购</w:t>
      </w:r>
      <w:r w:rsidRPr="00E85162">
        <w:rPr>
          <w:rFonts w:ascii="Times New Roman" w:hAnsi="Times New Roman" w:hint="eastAsia"/>
          <w:color w:val="000000"/>
          <w:sz w:val="24"/>
        </w:rPr>
        <w:t>（含定期定额申购</w:t>
      </w:r>
      <w:r w:rsidR="00EB6EF8">
        <w:rPr>
          <w:rFonts w:ascii="Times New Roman" w:hAnsi="Times New Roman" w:hint="eastAsia"/>
          <w:color w:val="000000"/>
          <w:sz w:val="24"/>
        </w:rPr>
        <w:t>）、</w:t>
      </w:r>
      <w:r w:rsidR="00EB6EF8" w:rsidRPr="008A3A15">
        <w:rPr>
          <w:rFonts w:ascii="Times New Roman" w:hAnsi="宋体" w:hint="eastAsia"/>
          <w:color w:val="000000"/>
          <w:kern w:val="0"/>
          <w:sz w:val="24"/>
          <w:szCs w:val="24"/>
        </w:rPr>
        <w:t>赎回</w:t>
      </w:r>
      <w:r w:rsidRPr="00F1125D">
        <w:rPr>
          <w:rFonts w:ascii="Times New Roman" w:hAnsi="Times New Roman"/>
          <w:color w:val="000000"/>
          <w:sz w:val="24"/>
        </w:rPr>
        <w:t>等业务</w:t>
      </w:r>
      <w:r>
        <w:rPr>
          <w:rFonts w:ascii="Times New Roman" w:hAnsi="Times New Roman" w:hint="eastAsia"/>
          <w:color w:val="000000"/>
          <w:sz w:val="24"/>
        </w:rPr>
        <w:t>，</w:t>
      </w:r>
      <w:r w:rsidRPr="00217374">
        <w:rPr>
          <w:rFonts w:ascii="Times New Roman" w:hAnsi="Times New Roman" w:hint="eastAsia"/>
          <w:color w:val="000000"/>
          <w:sz w:val="24"/>
        </w:rPr>
        <w:t>具体办理时间以</w:t>
      </w:r>
      <w:r>
        <w:rPr>
          <w:rFonts w:ascii="Times New Roman" w:hAnsi="Times New Roman" w:hint="eastAsia"/>
          <w:color w:val="000000"/>
          <w:sz w:val="24"/>
        </w:rPr>
        <w:t>腾安基金</w:t>
      </w:r>
      <w:r w:rsidRPr="00217374">
        <w:rPr>
          <w:rFonts w:ascii="Times New Roman" w:hAnsi="Times New Roman" w:hint="eastAsia"/>
          <w:color w:val="000000"/>
          <w:sz w:val="24"/>
        </w:rPr>
        <w:t>规定为准。</w:t>
      </w:r>
    </w:p>
    <w:p w:rsidR="003A3044" w:rsidRDefault="00E47C40" w:rsidP="009750EC">
      <w:pPr>
        <w:spacing w:before="100" w:beforeAutospacing="1" w:after="100" w:afterAutospacing="1" w:line="312" w:lineRule="auto"/>
        <w:ind w:firstLineChars="200" w:firstLine="480"/>
        <w:rPr>
          <w:rFonts w:ascii="Times New Roman" w:hAnsi="Times New Roman" w:hint="eastAsia"/>
          <w:bCs/>
          <w:kern w:val="0"/>
          <w:sz w:val="24"/>
          <w:szCs w:val="24"/>
        </w:rPr>
      </w:pPr>
      <w:bookmarkStart w:id="1" w:name="_Toc275961395"/>
      <w:r>
        <w:rPr>
          <w:rFonts w:ascii="Times New Roman" w:hAnsi="Times New Roman" w:hint="eastAsia"/>
          <w:bCs/>
          <w:kern w:val="0"/>
          <w:sz w:val="24"/>
          <w:szCs w:val="24"/>
        </w:rPr>
        <w:t>二</w:t>
      </w:r>
      <w:r w:rsidR="002606B9" w:rsidRPr="006453B2">
        <w:rPr>
          <w:rFonts w:ascii="Times New Roman" w:hAnsi="Times New Roman"/>
          <w:bCs/>
          <w:kern w:val="0"/>
          <w:sz w:val="24"/>
          <w:szCs w:val="24"/>
        </w:rPr>
        <w:t>、</w:t>
      </w:r>
      <w:bookmarkEnd w:id="1"/>
      <w:r w:rsidR="002606B9" w:rsidRPr="006453B2">
        <w:rPr>
          <w:rFonts w:ascii="Times New Roman" w:hAnsi="Times New Roman"/>
          <w:bCs/>
          <w:kern w:val="0"/>
          <w:sz w:val="24"/>
          <w:szCs w:val="24"/>
        </w:rPr>
        <w:t>适用基金：</w:t>
      </w:r>
    </w:p>
    <w:p w:rsidR="00430EE6" w:rsidRPr="00A0051D" w:rsidRDefault="00430EE6" w:rsidP="00430EE6">
      <w:pPr>
        <w:widowControl/>
        <w:spacing w:beforeLines="50" w:afterLines="50" w:line="360" w:lineRule="auto"/>
        <w:ind w:firstLineChars="200" w:firstLine="480"/>
        <w:outlineLvl w:val="5"/>
        <w:rPr>
          <w:rFonts w:ascii="Times New Roman" w:hAnsi="Times New Roman" w:hint="eastAsia"/>
          <w:bCs/>
          <w:kern w:val="0"/>
          <w:sz w:val="24"/>
          <w:szCs w:val="24"/>
        </w:rPr>
      </w:pPr>
      <w:r w:rsidRPr="00A0051D">
        <w:rPr>
          <w:rFonts w:ascii="Times New Roman" w:hAnsi="Times New Roman" w:hint="eastAsia"/>
          <w:bCs/>
          <w:kern w:val="0"/>
          <w:sz w:val="24"/>
          <w:szCs w:val="24"/>
        </w:rPr>
        <w:t>中证财通中国可持续发展</w:t>
      </w:r>
      <w:r w:rsidRPr="00A0051D">
        <w:rPr>
          <w:rFonts w:ascii="Times New Roman" w:hAnsi="Times New Roman" w:hint="eastAsia"/>
          <w:bCs/>
          <w:kern w:val="0"/>
          <w:sz w:val="24"/>
          <w:szCs w:val="24"/>
        </w:rPr>
        <w:t>100(ECPI ESG)</w:t>
      </w:r>
      <w:r w:rsidRPr="00A0051D">
        <w:rPr>
          <w:rFonts w:ascii="Times New Roman" w:hAnsi="Times New Roman" w:hint="eastAsia"/>
          <w:bCs/>
          <w:kern w:val="0"/>
          <w:sz w:val="24"/>
          <w:szCs w:val="24"/>
        </w:rPr>
        <w:t>指数增强型证券投资基金</w:t>
      </w:r>
      <w:r w:rsidR="008E57FD" w:rsidRPr="00A0051D">
        <w:rPr>
          <w:rFonts w:ascii="Times New Roman" w:hAnsi="Times New Roman" w:hint="eastAsia"/>
          <w:bCs/>
          <w:kern w:val="0"/>
          <w:sz w:val="24"/>
          <w:szCs w:val="24"/>
        </w:rPr>
        <w:t>A</w:t>
      </w:r>
      <w:r w:rsidRPr="00A0051D">
        <w:rPr>
          <w:rFonts w:ascii="Times New Roman" w:hAnsi="Times New Roman" w:hint="eastAsia"/>
          <w:bCs/>
          <w:kern w:val="0"/>
          <w:sz w:val="24"/>
          <w:szCs w:val="24"/>
        </w:rPr>
        <w:t>（</w:t>
      </w:r>
      <w:r w:rsidRPr="00A0051D">
        <w:rPr>
          <w:rFonts w:ascii="Times New Roman" w:hAnsi="Times New Roman"/>
          <w:bCs/>
          <w:kern w:val="0"/>
          <w:sz w:val="24"/>
          <w:szCs w:val="24"/>
        </w:rPr>
        <w:t>基金代码：</w:t>
      </w:r>
      <w:r w:rsidRPr="00A0051D">
        <w:rPr>
          <w:rFonts w:ascii="Times New Roman" w:hAnsi="Times New Roman"/>
          <w:bCs/>
          <w:kern w:val="0"/>
          <w:sz w:val="24"/>
          <w:szCs w:val="24"/>
        </w:rPr>
        <w:t>000042</w:t>
      </w:r>
      <w:r w:rsidRPr="00A0051D">
        <w:rPr>
          <w:rFonts w:ascii="Times New Roman" w:hAnsi="Times New Roman" w:hint="eastAsia"/>
          <w:bCs/>
          <w:kern w:val="0"/>
          <w:sz w:val="24"/>
          <w:szCs w:val="24"/>
        </w:rPr>
        <w:t>）；</w:t>
      </w:r>
    </w:p>
    <w:p w:rsidR="00E96BBE" w:rsidRPr="00A0051D" w:rsidRDefault="00E96BBE" w:rsidP="00E96BBE">
      <w:pPr>
        <w:widowControl/>
        <w:spacing w:beforeLines="50" w:afterLines="50" w:line="360" w:lineRule="auto"/>
        <w:ind w:firstLineChars="200" w:firstLine="480"/>
        <w:outlineLvl w:val="5"/>
        <w:rPr>
          <w:rFonts w:ascii="Times New Roman" w:hAnsi="Times New Roman" w:hint="eastAsia"/>
          <w:bCs/>
          <w:kern w:val="0"/>
          <w:sz w:val="24"/>
          <w:szCs w:val="24"/>
        </w:rPr>
      </w:pPr>
      <w:r w:rsidRPr="00A0051D">
        <w:rPr>
          <w:rFonts w:ascii="Times New Roman" w:hAnsi="Times New Roman" w:hint="eastAsia"/>
          <w:bCs/>
          <w:kern w:val="0"/>
          <w:sz w:val="24"/>
          <w:szCs w:val="24"/>
        </w:rPr>
        <w:t>财通多策略福享混合型证券投资基金（</w:t>
      </w:r>
      <w:r w:rsidRPr="00A0051D">
        <w:rPr>
          <w:rFonts w:ascii="Times New Roman" w:hAnsi="Times New Roman" w:hint="eastAsia"/>
          <w:bCs/>
          <w:kern w:val="0"/>
          <w:sz w:val="24"/>
          <w:szCs w:val="24"/>
        </w:rPr>
        <w:t>LOF</w:t>
      </w:r>
      <w:r w:rsidRPr="00A0051D">
        <w:rPr>
          <w:rFonts w:ascii="Times New Roman" w:hAnsi="Times New Roman" w:hint="eastAsia"/>
          <w:bCs/>
          <w:kern w:val="0"/>
          <w:sz w:val="24"/>
          <w:szCs w:val="24"/>
        </w:rPr>
        <w:t>）（基金代码：</w:t>
      </w:r>
      <w:r w:rsidRPr="00A0051D">
        <w:rPr>
          <w:rFonts w:ascii="Times New Roman" w:hAnsi="Times New Roman"/>
          <w:bCs/>
          <w:kern w:val="0"/>
          <w:sz w:val="24"/>
          <w:szCs w:val="24"/>
        </w:rPr>
        <w:t>501026</w:t>
      </w:r>
      <w:r w:rsidRPr="00A0051D">
        <w:rPr>
          <w:rFonts w:ascii="Times New Roman" w:hAnsi="Times New Roman" w:hint="eastAsia"/>
          <w:bCs/>
          <w:kern w:val="0"/>
          <w:sz w:val="24"/>
          <w:szCs w:val="24"/>
        </w:rPr>
        <w:t>）；</w:t>
      </w:r>
    </w:p>
    <w:p w:rsidR="00E96BBE" w:rsidRPr="00A0051D" w:rsidRDefault="00E96BBE" w:rsidP="00E96BBE">
      <w:pPr>
        <w:widowControl/>
        <w:spacing w:beforeLines="50" w:afterLines="50" w:line="360" w:lineRule="auto"/>
        <w:ind w:firstLineChars="200" w:firstLine="480"/>
        <w:outlineLvl w:val="5"/>
        <w:rPr>
          <w:rFonts w:ascii="Times New Roman" w:hAnsi="Times New Roman"/>
          <w:bCs/>
          <w:kern w:val="0"/>
          <w:sz w:val="24"/>
          <w:szCs w:val="24"/>
        </w:rPr>
      </w:pPr>
      <w:r w:rsidRPr="00A0051D">
        <w:rPr>
          <w:rFonts w:ascii="Times New Roman" w:hAnsi="Times New Roman" w:hint="eastAsia"/>
          <w:bCs/>
          <w:kern w:val="0"/>
          <w:sz w:val="24"/>
          <w:szCs w:val="24"/>
        </w:rPr>
        <w:t>财通福盛多策略混合型发起式证券投资基金（</w:t>
      </w:r>
      <w:r w:rsidRPr="00A0051D">
        <w:rPr>
          <w:rFonts w:ascii="Times New Roman" w:hAnsi="Times New Roman" w:hint="eastAsia"/>
          <w:bCs/>
          <w:kern w:val="0"/>
          <w:sz w:val="24"/>
          <w:szCs w:val="24"/>
        </w:rPr>
        <w:t>LOF</w:t>
      </w:r>
      <w:r w:rsidRPr="00A0051D">
        <w:rPr>
          <w:rFonts w:ascii="Times New Roman" w:hAnsi="Times New Roman" w:hint="eastAsia"/>
          <w:bCs/>
          <w:kern w:val="0"/>
          <w:sz w:val="24"/>
          <w:szCs w:val="24"/>
        </w:rPr>
        <w:t>）（基金代码：</w:t>
      </w:r>
      <w:r w:rsidRPr="00A0051D">
        <w:rPr>
          <w:rFonts w:ascii="Times New Roman" w:hAnsi="Times New Roman"/>
          <w:bCs/>
          <w:kern w:val="0"/>
          <w:sz w:val="24"/>
          <w:szCs w:val="24"/>
        </w:rPr>
        <w:t>501032</w:t>
      </w:r>
      <w:r w:rsidRPr="00A0051D">
        <w:rPr>
          <w:rFonts w:ascii="Times New Roman" w:hAnsi="Times New Roman" w:hint="eastAsia"/>
          <w:bCs/>
          <w:kern w:val="0"/>
          <w:sz w:val="24"/>
          <w:szCs w:val="24"/>
        </w:rPr>
        <w:t>）；</w:t>
      </w:r>
    </w:p>
    <w:p w:rsidR="00430EE6" w:rsidRPr="00A0051D" w:rsidRDefault="00430EE6" w:rsidP="00430EE6">
      <w:pPr>
        <w:widowControl/>
        <w:spacing w:beforeLines="50" w:afterLines="50" w:line="360" w:lineRule="auto"/>
        <w:ind w:firstLineChars="200" w:firstLine="480"/>
        <w:outlineLvl w:val="5"/>
        <w:rPr>
          <w:rFonts w:ascii="Times New Roman" w:hAnsi="Times New Roman" w:hint="eastAsia"/>
          <w:bCs/>
          <w:kern w:val="0"/>
          <w:sz w:val="24"/>
          <w:szCs w:val="24"/>
          <w:lang/>
        </w:rPr>
      </w:pPr>
      <w:r w:rsidRPr="00A0051D">
        <w:rPr>
          <w:rFonts w:ascii="Times New Roman" w:hAnsi="Times New Roman" w:hint="eastAsia"/>
          <w:bCs/>
          <w:kern w:val="0"/>
          <w:sz w:val="24"/>
          <w:szCs w:val="24"/>
        </w:rPr>
        <w:t>财通量化价值优选灵活配置混合型证券投资基金（基金代码：</w:t>
      </w:r>
      <w:r w:rsidRPr="00A0051D">
        <w:rPr>
          <w:rFonts w:ascii="Times New Roman" w:hAnsi="Times New Roman"/>
          <w:bCs/>
          <w:kern w:val="0"/>
          <w:sz w:val="24"/>
          <w:szCs w:val="24"/>
        </w:rPr>
        <w:t>005850</w:t>
      </w:r>
      <w:r w:rsidRPr="00A0051D">
        <w:rPr>
          <w:rFonts w:ascii="Times New Roman" w:hAnsi="Times New Roman" w:hint="eastAsia"/>
          <w:bCs/>
          <w:kern w:val="0"/>
          <w:sz w:val="24"/>
          <w:szCs w:val="24"/>
        </w:rPr>
        <w:t>）；</w:t>
      </w:r>
    </w:p>
    <w:p w:rsidR="00E96BBE" w:rsidRPr="00A0051D" w:rsidRDefault="00E96BBE" w:rsidP="00430EE6">
      <w:pPr>
        <w:widowControl/>
        <w:spacing w:beforeLines="50" w:afterLines="50" w:line="360" w:lineRule="auto"/>
        <w:ind w:firstLineChars="200" w:firstLine="480"/>
        <w:outlineLvl w:val="5"/>
        <w:rPr>
          <w:rFonts w:ascii="Times New Roman" w:hAnsi="Times New Roman" w:hint="eastAsia"/>
          <w:bCs/>
          <w:kern w:val="0"/>
          <w:sz w:val="24"/>
          <w:szCs w:val="24"/>
        </w:rPr>
      </w:pPr>
      <w:r w:rsidRPr="00A0051D">
        <w:rPr>
          <w:rFonts w:ascii="Times New Roman" w:hAnsi="Times New Roman" w:hint="eastAsia"/>
          <w:bCs/>
          <w:kern w:val="0"/>
          <w:sz w:val="24"/>
          <w:szCs w:val="24"/>
        </w:rPr>
        <w:t>财通内需增长</w:t>
      </w:r>
      <w:r w:rsidRPr="00A0051D">
        <w:rPr>
          <w:rFonts w:ascii="Times New Roman" w:hAnsi="Times New Roman" w:hint="eastAsia"/>
          <w:bCs/>
          <w:kern w:val="0"/>
          <w:sz w:val="24"/>
          <w:szCs w:val="24"/>
        </w:rPr>
        <w:t>12</w:t>
      </w:r>
      <w:r w:rsidRPr="00A0051D">
        <w:rPr>
          <w:rFonts w:ascii="Times New Roman" w:hAnsi="Times New Roman" w:hint="eastAsia"/>
          <w:bCs/>
          <w:kern w:val="0"/>
          <w:sz w:val="24"/>
          <w:szCs w:val="24"/>
        </w:rPr>
        <w:t>个月定期开放混合型证券投资基金（基金代码：</w:t>
      </w:r>
      <w:r w:rsidRPr="00A0051D">
        <w:rPr>
          <w:rFonts w:ascii="Times New Roman" w:hAnsi="Times New Roman"/>
          <w:bCs/>
          <w:kern w:val="0"/>
          <w:sz w:val="24"/>
          <w:szCs w:val="24"/>
        </w:rPr>
        <w:t>009970</w:t>
      </w:r>
      <w:r w:rsidRPr="00A0051D">
        <w:rPr>
          <w:rFonts w:ascii="Times New Roman" w:hAnsi="Times New Roman" w:hint="eastAsia"/>
          <w:bCs/>
          <w:kern w:val="0"/>
          <w:sz w:val="24"/>
          <w:szCs w:val="24"/>
        </w:rPr>
        <w:t>）；</w:t>
      </w:r>
    </w:p>
    <w:p w:rsidR="00E96BBE" w:rsidRPr="00A0051D" w:rsidRDefault="00E96BBE" w:rsidP="00E96BBE">
      <w:pPr>
        <w:widowControl/>
        <w:spacing w:beforeLines="50" w:afterLines="50" w:line="360" w:lineRule="auto"/>
        <w:ind w:firstLineChars="200" w:firstLine="480"/>
        <w:outlineLvl w:val="5"/>
        <w:rPr>
          <w:rFonts w:ascii="Times New Roman" w:hAnsi="Times New Roman"/>
          <w:bCs/>
          <w:kern w:val="0"/>
          <w:sz w:val="24"/>
          <w:szCs w:val="24"/>
        </w:rPr>
      </w:pPr>
      <w:r w:rsidRPr="00A0051D">
        <w:rPr>
          <w:rFonts w:ascii="Times New Roman" w:hAnsi="Times New Roman" w:hint="eastAsia"/>
          <w:bCs/>
          <w:kern w:val="0"/>
          <w:sz w:val="24"/>
          <w:szCs w:val="24"/>
        </w:rPr>
        <w:t>财通安盈混合型证券投资基金（</w:t>
      </w:r>
      <w:r w:rsidRPr="00A0051D">
        <w:rPr>
          <w:rFonts w:ascii="Times New Roman" w:hAnsi="Times New Roman" w:hint="eastAsia"/>
          <w:bCs/>
          <w:kern w:val="0"/>
          <w:sz w:val="24"/>
          <w:szCs w:val="24"/>
        </w:rPr>
        <w:t>A</w:t>
      </w:r>
      <w:r w:rsidRPr="00A0051D">
        <w:rPr>
          <w:rFonts w:ascii="Times New Roman" w:hAnsi="Times New Roman" w:hint="eastAsia"/>
          <w:bCs/>
          <w:kern w:val="0"/>
          <w:sz w:val="24"/>
          <w:szCs w:val="24"/>
        </w:rPr>
        <w:t>类</w:t>
      </w:r>
      <w:r w:rsidRPr="00A0051D">
        <w:rPr>
          <w:rFonts w:ascii="Times New Roman" w:hAnsi="Times New Roman"/>
          <w:bCs/>
          <w:kern w:val="0"/>
          <w:sz w:val="24"/>
          <w:szCs w:val="24"/>
        </w:rPr>
        <w:t>基金代码：</w:t>
      </w:r>
      <w:r w:rsidRPr="00A0051D">
        <w:rPr>
          <w:rFonts w:ascii="Times New Roman" w:hAnsi="Times New Roman"/>
          <w:bCs/>
          <w:kern w:val="0"/>
          <w:sz w:val="24"/>
          <w:szCs w:val="24"/>
        </w:rPr>
        <w:t>010636</w:t>
      </w:r>
      <w:r w:rsidRPr="00A0051D">
        <w:rPr>
          <w:rFonts w:ascii="Times New Roman" w:hAnsi="Times New Roman" w:hint="eastAsia"/>
          <w:bCs/>
          <w:kern w:val="0"/>
          <w:sz w:val="24"/>
          <w:szCs w:val="24"/>
        </w:rPr>
        <w:t>；</w:t>
      </w:r>
      <w:r w:rsidRPr="00A0051D">
        <w:rPr>
          <w:rFonts w:ascii="Times New Roman" w:hAnsi="Times New Roman" w:hint="eastAsia"/>
          <w:bCs/>
          <w:kern w:val="0"/>
          <w:sz w:val="24"/>
          <w:szCs w:val="24"/>
        </w:rPr>
        <w:t>C</w:t>
      </w:r>
      <w:r w:rsidRPr="00A0051D">
        <w:rPr>
          <w:rFonts w:ascii="Times New Roman" w:hAnsi="Times New Roman" w:hint="eastAsia"/>
          <w:bCs/>
          <w:kern w:val="0"/>
          <w:sz w:val="24"/>
          <w:szCs w:val="24"/>
        </w:rPr>
        <w:t>类基金代码：</w:t>
      </w:r>
      <w:r w:rsidRPr="00A0051D">
        <w:rPr>
          <w:rFonts w:ascii="Times New Roman" w:hAnsi="Times New Roman"/>
          <w:bCs/>
          <w:kern w:val="0"/>
          <w:sz w:val="24"/>
          <w:szCs w:val="24"/>
        </w:rPr>
        <w:t>010637</w:t>
      </w:r>
      <w:r w:rsidRPr="00A0051D">
        <w:rPr>
          <w:rFonts w:ascii="Times New Roman" w:hAnsi="Times New Roman" w:hint="eastAsia"/>
          <w:bCs/>
          <w:kern w:val="0"/>
          <w:sz w:val="24"/>
          <w:szCs w:val="24"/>
        </w:rPr>
        <w:t>）；</w:t>
      </w:r>
      <w:r w:rsidRPr="00A0051D">
        <w:rPr>
          <w:rFonts w:ascii="Times New Roman" w:hAnsi="Times New Roman" w:hint="eastAsia"/>
          <w:bCs/>
          <w:kern w:val="0"/>
          <w:sz w:val="24"/>
          <w:szCs w:val="24"/>
        </w:rPr>
        <w:t xml:space="preserve">  </w:t>
      </w:r>
    </w:p>
    <w:p w:rsidR="00E96BBE" w:rsidRPr="00A0051D" w:rsidRDefault="00E96BBE" w:rsidP="00E96BBE">
      <w:pPr>
        <w:widowControl/>
        <w:spacing w:beforeLines="50" w:afterLines="50" w:line="360" w:lineRule="auto"/>
        <w:ind w:firstLineChars="200" w:firstLine="480"/>
        <w:outlineLvl w:val="5"/>
        <w:rPr>
          <w:rFonts w:ascii="Times New Roman" w:hAnsi="Times New Roman" w:hint="eastAsia"/>
          <w:bCs/>
          <w:kern w:val="0"/>
          <w:sz w:val="24"/>
          <w:szCs w:val="24"/>
        </w:rPr>
      </w:pPr>
      <w:r w:rsidRPr="00A0051D">
        <w:rPr>
          <w:rFonts w:ascii="Times New Roman" w:hAnsi="Times New Roman" w:hint="eastAsia"/>
          <w:bCs/>
          <w:kern w:val="0"/>
          <w:sz w:val="24"/>
          <w:szCs w:val="24"/>
        </w:rPr>
        <w:t>财通智选消费股票型证券投资基金（</w:t>
      </w:r>
      <w:r w:rsidRPr="00A0051D">
        <w:rPr>
          <w:rFonts w:ascii="Times New Roman" w:hAnsi="Times New Roman" w:hint="eastAsia"/>
          <w:bCs/>
          <w:kern w:val="0"/>
          <w:sz w:val="24"/>
          <w:szCs w:val="24"/>
        </w:rPr>
        <w:t>A</w:t>
      </w:r>
      <w:r w:rsidRPr="00A0051D">
        <w:rPr>
          <w:rFonts w:ascii="Times New Roman" w:hAnsi="Times New Roman" w:hint="eastAsia"/>
          <w:bCs/>
          <w:kern w:val="0"/>
          <w:sz w:val="24"/>
          <w:szCs w:val="24"/>
        </w:rPr>
        <w:t>类</w:t>
      </w:r>
      <w:r w:rsidRPr="00A0051D">
        <w:rPr>
          <w:rFonts w:ascii="Times New Roman" w:hAnsi="Times New Roman"/>
          <w:bCs/>
          <w:kern w:val="0"/>
          <w:sz w:val="24"/>
          <w:szCs w:val="24"/>
        </w:rPr>
        <w:t>基金代码：</w:t>
      </w:r>
      <w:r w:rsidRPr="00A0051D">
        <w:rPr>
          <w:rFonts w:ascii="Times New Roman" w:hAnsi="Times New Roman"/>
          <w:bCs/>
          <w:kern w:val="0"/>
          <w:sz w:val="24"/>
          <w:szCs w:val="24"/>
        </w:rPr>
        <w:t>010703</w:t>
      </w:r>
      <w:r w:rsidRPr="00A0051D">
        <w:rPr>
          <w:rFonts w:ascii="Times New Roman" w:hAnsi="Times New Roman" w:hint="eastAsia"/>
          <w:bCs/>
          <w:kern w:val="0"/>
          <w:sz w:val="24"/>
          <w:szCs w:val="24"/>
        </w:rPr>
        <w:t>；</w:t>
      </w:r>
      <w:r w:rsidRPr="00A0051D">
        <w:rPr>
          <w:rFonts w:ascii="Times New Roman" w:hAnsi="Times New Roman" w:hint="eastAsia"/>
          <w:bCs/>
          <w:kern w:val="0"/>
          <w:sz w:val="24"/>
          <w:szCs w:val="24"/>
        </w:rPr>
        <w:t>C</w:t>
      </w:r>
      <w:r w:rsidRPr="00A0051D">
        <w:rPr>
          <w:rFonts w:ascii="Times New Roman" w:hAnsi="Times New Roman" w:hint="eastAsia"/>
          <w:bCs/>
          <w:kern w:val="0"/>
          <w:sz w:val="24"/>
          <w:szCs w:val="24"/>
        </w:rPr>
        <w:t>类基金代码：</w:t>
      </w:r>
      <w:r w:rsidRPr="00A0051D">
        <w:rPr>
          <w:rFonts w:ascii="Times New Roman" w:hAnsi="Times New Roman"/>
          <w:bCs/>
          <w:kern w:val="0"/>
          <w:sz w:val="24"/>
          <w:szCs w:val="24"/>
        </w:rPr>
        <w:t>010704</w:t>
      </w:r>
      <w:r w:rsidRPr="00A0051D">
        <w:rPr>
          <w:rFonts w:ascii="Times New Roman" w:hAnsi="Times New Roman" w:hint="eastAsia"/>
          <w:bCs/>
          <w:kern w:val="0"/>
          <w:sz w:val="24"/>
          <w:szCs w:val="24"/>
        </w:rPr>
        <w:t>）；</w:t>
      </w:r>
    </w:p>
    <w:p w:rsidR="00E37DD1" w:rsidRPr="00A0051D" w:rsidRDefault="00430EE6" w:rsidP="00E96BBE">
      <w:pPr>
        <w:widowControl/>
        <w:spacing w:beforeLines="50" w:afterLines="50" w:line="360" w:lineRule="auto"/>
        <w:ind w:firstLineChars="200" w:firstLine="480"/>
        <w:outlineLvl w:val="5"/>
        <w:rPr>
          <w:rFonts w:ascii="Times New Roman" w:hAnsi="Times New Roman" w:hint="eastAsia"/>
          <w:bCs/>
          <w:kern w:val="0"/>
          <w:sz w:val="24"/>
          <w:szCs w:val="24"/>
          <w:lang/>
        </w:rPr>
      </w:pPr>
      <w:r w:rsidRPr="00A0051D">
        <w:rPr>
          <w:rFonts w:ascii="Times New Roman" w:hAnsi="Times New Roman" w:hint="eastAsia"/>
          <w:bCs/>
          <w:kern w:val="0"/>
          <w:sz w:val="24"/>
          <w:szCs w:val="24"/>
        </w:rPr>
        <w:t>财通优势行业轮动混合型证券投资基金（</w:t>
      </w:r>
      <w:r w:rsidRPr="00A0051D">
        <w:rPr>
          <w:rFonts w:ascii="Times New Roman" w:hAnsi="Times New Roman" w:hint="eastAsia"/>
          <w:bCs/>
          <w:kern w:val="0"/>
          <w:sz w:val="24"/>
          <w:szCs w:val="24"/>
        </w:rPr>
        <w:t>A</w:t>
      </w:r>
      <w:r w:rsidRPr="00A0051D">
        <w:rPr>
          <w:rFonts w:ascii="Times New Roman" w:hAnsi="Times New Roman" w:hint="eastAsia"/>
          <w:bCs/>
          <w:kern w:val="0"/>
          <w:sz w:val="24"/>
          <w:szCs w:val="24"/>
        </w:rPr>
        <w:t>类</w:t>
      </w:r>
      <w:r w:rsidRPr="00A0051D">
        <w:rPr>
          <w:rFonts w:ascii="Times New Roman" w:hAnsi="Times New Roman"/>
          <w:bCs/>
          <w:kern w:val="0"/>
          <w:sz w:val="24"/>
          <w:szCs w:val="24"/>
        </w:rPr>
        <w:t>基金代码：</w:t>
      </w:r>
      <w:r w:rsidRPr="00A0051D">
        <w:rPr>
          <w:rFonts w:ascii="Times New Roman" w:hAnsi="Times New Roman"/>
          <w:bCs/>
          <w:kern w:val="0"/>
          <w:sz w:val="24"/>
          <w:szCs w:val="24"/>
        </w:rPr>
        <w:t>011201</w:t>
      </w:r>
      <w:r w:rsidRPr="00A0051D">
        <w:rPr>
          <w:rFonts w:ascii="Times New Roman" w:hAnsi="Times New Roman" w:hint="eastAsia"/>
          <w:bCs/>
          <w:kern w:val="0"/>
          <w:sz w:val="24"/>
          <w:szCs w:val="24"/>
        </w:rPr>
        <w:t>；</w:t>
      </w:r>
      <w:r w:rsidRPr="00A0051D">
        <w:rPr>
          <w:rFonts w:ascii="Times New Roman" w:hAnsi="Times New Roman" w:hint="eastAsia"/>
          <w:bCs/>
          <w:kern w:val="0"/>
          <w:sz w:val="24"/>
          <w:szCs w:val="24"/>
        </w:rPr>
        <w:t>C</w:t>
      </w:r>
      <w:r w:rsidRPr="00A0051D">
        <w:rPr>
          <w:rFonts w:ascii="Times New Roman" w:hAnsi="Times New Roman" w:hint="eastAsia"/>
          <w:bCs/>
          <w:kern w:val="0"/>
          <w:sz w:val="24"/>
          <w:szCs w:val="24"/>
        </w:rPr>
        <w:t>类基金代码：</w:t>
      </w:r>
      <w:r w:rsidRPr="00A0051D">
        <w:rPr>
          <w:rFonts w:ascii="Times New Roman" w:hAnsi="Times New Roman"/>
          <w:bCs/>
          <w:kern w:val="0"/>
          <w:sz w:val="24"/>
          <w:szCs w:val="24"/>
        </w:rPr>
        <w:t>011202</w:t>
      </w:r>
      <w:r w:rsidRPr="00A0051D">
        <w:rPr>
          <w:rFonts w:ascii="Times New Roman" w:hAnsi="Times New Roman" w:hint="eastAsia"/>
          <w:bCs/>
          <w:kern w:val="0"/>
          <w:sz w:val="24"/>
          <w:szCs w:val="24"/>
        </w:rPr>
        <w:t>）</w:t>
      </w:r>
      <w:r w:rsidR="00E05E36">
        <w:rPr>
          <w:rFonts w:ascii="Times New Roman" w:hAnsi="Times New Roman" w:hint="eastAsia"/>
          <w:bCs/>
          <w:kern w:val="0"/>
          <w:sz w:val="24"/>
          <w:szCs w:val="24"/>
        </w:rPr>
        <w:t>。</w:t>
      </w:r>
    </w:p>
    <w:p w:rsidR="00202A8F" w:rsidRDefault="00E47C40" w:rsidP="008426A0">
      <w:pPr>
        <w:spacing w:beforeLines="50" w:line="360" w:lineRule="auto"/>
        <w:ind w:firstLineChars="200" w:firstLine="480"/>
        <w:rPr>
          <w:rFonts w:ascii="Times New Roman" w:hAnsi="Times New Roman" w:hint="eastAsia"/>
          <w:color w:val="000000"/>
          <w:sz w:val="24"/>
        </w:rPr>
      </w:pPr>
      <w:r>
        <w:rPr>
          <w:rFonts w:ascii="Times New Roman" w:hAnsi="Times New Roman" w:hint="eastAsia"/>
          <w:bCs/>
          <w:kern w:val="0"/>
          <w:sz w:val="24"/>
          <w:szCs w:val="24"/>
        </w:rPr>
        <w:lastRenderedPageBreak/>
        <w:t>三</w:t>
      </w:r>
      <w:r w:rsidR="003E311A" w:rsidRPr="00F1125D">
        <w:rPr>
          <w:rFonts w:ascii="Times New Roman" w:hAnsi="Times New Roman"/>
          <w:color w:val="000000"/>
          <w:sz w:val="24"/>
        </w:rPr>
        <w:t>、</w:t>
      </w:r>
      <w:r w:rsidR="00202A8F">
        <w:rPr>
          <w:rFonts w:ascii="Times New Roman" w:hAnsi="Times New Roman" w:hint="eastAsia"/>
          <w:color w:val="000000"/>
          <w:sz w:val="24"/>
        </w:rPr>
        <w:t>费率优惠内容</w:t>
      </w:r>
    </w:p>
    <w:p w:rsidR="005A1FFD" w:rsidRDefault="005A1FFD" w:rsidP="005A1FFD">
      <w:pPr>
        <w:spacing w:beforeLines="50" w:line="360" w:lineRule="auto"/>
        <w:ind w:firstLineChars="200" w:firstLine="480"/>
        <w:rPr>
          <w:rFonts w:ascii="Times New Roman" w:hAnsi="Times New Roman"/>
          <w:color w:val="000000"/>
          <w:sz w:val="24"/>
        </w:rPr>
      </w:pPr>
      <w:bookmarkStart w:id="2" w:name="_Hlk61960374"/>
      <w:r>
        <w:rPr>
          <w:rFonts w:ascii="Times New Roman" w:hAnsi="Times New Roman"/>
          <w:color w:val="000000"/>
          <w:sz w:val="24"/>
        </w:rPr>
        <w:t>1</w:t>
      </w:r>
      <w:r>
        <w:rPr>
          <w:rFonts w:ascii="Times New Roman" w:hAnsi="Times New Roman" w:hint="eastAsia"/>
          <w:color w:val="000000"/>
          <w:sz w:val="24"/>
        </w:rPr>
        <w:t>、</w:t>
      </w:r>
      <w:bookmarkStart w:id="3" w:name="_Hlk62119101"/>
      <w:r w:rsidRPr="003153D2">
        <w:rPr>
          <w:rFonts w:ascii="Times New Roman" w:hAnsi="Times New Roman" w:hint="eastAsia"/>
          <w:color w:val="000000"/>
          <w:sz w:val="24"/>
        </w:rPr>
        <w:t>自</w:t>
      </w:r>
      <w:r w:rsidRPr="00F1125D">
        <w:rPr>
          <w:rFonts w:ascii="Times New Roman" w:hAnsi="Times New Roman"/>
          <w:color w:val="000000"/>
          <w:sz w:val="24"/>
        </w:rPr>
        <w:t>202</w:t>
      </w:r>
      <w:r>
        <w:rPr>
          <w:rFonts w:ascii="Times New Roman" w:hAnsi="Times New Roman"/>
          <w:color w:val="000000"/>
          <w:sz w:val="24"/>
        </w:rPr>
        <w:t>1</w:t>
      </w:r>
      <w:r w:rsidRPr="00F1125D">
        <w:rPr>
          <w:rFonts w:ascii="Times New Roman" w:hAnsi="Times New Roman"/>
          <w:color w:val="000000"/>
          <w:sz w:val="24"/>
        </w:rPr>
        <w:t>年</w:t>
      </w:r>
      <w:r w:rsidR="00DC1334">
        <w:rPr>
          <w:rFonts w:ascii="Times New Roman" w:hAnsi="Times New Roman"/>
          <w:color w:val="000000"/>
          <w:sz w:val="24"/>
        </w:rPr>
        <w:t>8</w:t>
      </w:r>
      <w:r w:rsidRPr="00F1125D">
        <w:rPr>
          <w:rFonts w:ascii="Times New Roman" w:hAnsi="Times New Roman"/>
          <w:color w:val="000000"/>
          <w:sz w:val="24"/>
        </w:rPr>
        <w:t>月</w:t>
      </w:r>
      <w:r w:rsidR="0097081C">
        <w:rPr>
          <w:rFonts w:ascii="Times New Roman" w:hAnsi="Times New Roman"/>
          <w:color w:val="000000"/>
          <w:sz w:val="24"/>
        </w:rPr>
        <w:t>1</w:t>
      </w:r>
      <w:r w:rsidR="00DC1334">
        <w:rPr>
          <w:rFonts w:ascii="Times New Roman" w:hAnsi="Times New Roman"/>
          <w:color w:val="000000"/>
          <w:sz w:val="24"/>
        </w:rPr>
        <w:t>2</w:t>
      </w:r>
      <w:r w:rsidRPr="00F1125D">
        <w:rPr>
          <w:rFonts w:ascii="Times New Roman" w:hAnsi="Times New Roman"/>
          <w:color w:val="000000"/>
          <w:sz w:val="24"/>
        </w:rPr>
        <w:t>日</w:t>
      </w:r>
      <w:r w:rsidRPr="003153D2">
        <w:rPr>
          <w:rFonts w:ascii="Times New Roman" w:hAnsi="Times New Roman" w:hint="eastAsia"/>
          <w:color w:val="000000"/>
          <w:sz w:val="24"/>
        </w:rPr>
        <w:t>起，</w:t>
      </w:r>
      <w:r w:rsidRPr="00B429EA">
        <w:rPr>
          <w:rFonts w:ascii="Times New Roman" w:hAnsi="Times New Roman" w:hint="eastAsia"/>
          <w:color w:val="000000"/>
          <w:sz w:val="24"/>
        </w:rPr>
        <w:t>投资者通过</w:t>
      </w:r>
      <w:r>
        <w:rPr>
          <w:rFonts w:ascii="Times New Roman" w:hAnsi="Times New Roman" w:hint="eastAsia"/>
          <w:color w:val="000000"/>
          <w:sz w:val="24"/>
        </w:rPr>
        <w:t>腾安基金</w:t>
      </w:r>
      <w:r w:rsidRPr="00B429EA">
        <w:rPr>
          <w:rFonts w:ascii="Times New Roman" w:hAnsi="Times New Roman" w:hint="eastAsia"/>
          <w:color w:val="000000"/>
          <w:sz w:val="24"/>
        </w:rPr>
        <w:t>指定方式</w:t>
      </w:r>
      <w:r w:rsidRPr="00757DCB">
        <w:rPr>
          <w:rFonts w:ascii="Times New Roman" w:hAnsi="Times New Roman" w:hint="eastAsia"/>
          <w:color w:val="000000"/>
          <w:sz w:val="24"/>
        </w:rPr>
        <w:t>申购（含定期定额申购）本公司旗下上述基金</w:t>
      </w:r>
      <w:r>
        <w:rPr>
          <w:rFonts w:ascii="Times New Roman" w:hAnsi="Times New Roman" w:hint="eastAsia"/>
          <w:color w:val="000000"/>
          <w:sz w:val="24"/>
        </w:rPr>
        <w:t>，</w:t>
      </w:r>
      <w:r>
        <w:rPr>
          <w:rFonts w:hAnsi="宋体" w:hint="eastAsia"/>
          <w:color w:val="000000"/>
          <w:kern w:val="0"/>
          <w:sz w:val="24"/>
          <w:szCs w:val="24"/>
        </w:rPr>
        <w:t>其</w:t>
      </w:r>
      <w:r w:rsidR="00E77D58">
        <w:rPr>
          <w:rFonts w:hAnsi="宋体" w:hint="eastAsia"/>
          <w:color w:val="000000"/>
          <w:kern w:val="0"/>
          <w:sz w:val="24"/>
          <w:szCs w:val="24"/>
        </w:rPr>
        <w:t>申购</w:t>
      </w:r>
      <w:r>
        <w:rPr>
          <w:rFonts w:hAnsi="宋体" w:hint="eastAsia"/>
          <w:color w:val="000000"/>
          <w:kern w:val="0"/>
          <w:sz w:val="24"/>
          <w:szCs w:val="24"/>
        </w:rPr>
        <w:t>费率</w:t>
      </w:r>
      <w:r w:rsidRPr="00757DCB">
        <w:rPr>
          <w:rFonts w:ascii="Times New Roman" w:hAnsi="Times New Roman" w:hint="eastAsia"/>
          <w:color w:val="000000"/>
          <w:sz w:val="24"/>
        </w:rPr>
        <w:t>以</w:t>
      </w:r>
      <w:r>
        <w:rPr>
          <w:rFonts w:ascii="Times New Roman" w:hAnsi="Times New Roman" w:hint="eastAsia"/>
          <w:color w:val="000000"/>
          <w:sz w:val="24"/>
        </w:rPr>
        <w:t>腾安基金</w:t>
      </w:r>
      <w:r w:rsidR="00C422E8">
        <w:rPr>
          <w:rFonts w:ascii="Times New Roman" w:hAnsi="Times New Roman" w:hint="eastAsia"/>
          <w:color w:val="000000"/>
          <w:sz w:val="24"/>
        </w:rPr>
        <w:t>规定</w:t>
      </w:r>
      <w:r w:rsidRPr="00757DCB">
        <w:rPr>
          <w:rFonts w:ascii="Times New Roman" w:hAnsi="Times New Roman" w:hint="eastAsia"/>
          <w:color w:val="000000"/>
          <w:sz w:val="24"/>
        </w:rPr>
        <w:t>为准。</w:t>
      </w:r>
      <w:r w:rsidRPr="00B429EA">
        <w:rPr>
          <w:rFonts w:ascii="Times New Roman" w:hAnsi="Times New Roman" w:hint="eastAsia"/>
          <w:color w:val="000000"/>
          <w:sz w:val="24"/>
        </w:rPr>
        <w:t>原</w:t>
      </w:r>
      <w:r w:rsidR="00E77D58">
        <w:rPr>
          <w:rFonts w:hAnsi="宋体" w:hint="eastAsia"/>
          <w:color w:val="000000"/>
          <w:kern w:val="0"/>
          <w:sz w:val="24"/>
          <w:szCs w:val="24"/>
        </w:rPr>
        <w:t>申购</w:t>
      </w:r>
      <w:r w:rsidRPr="00B429EA">
        <w:rPr>
          <w:rFonts w:ascii="Times New Roman" w:hAnsi="Times New Roman" w:hint="eastAsia"/>
          <w:color w:val="000000"/>
          <w:sz w:val="24"/>
        </w:rPr>
        <w:t>费率为固定费用的，则按原</w:t>
      </w:r>
      <w:r w:rsidR="00E77D58">
        <w:rPr>
          <w:rFonts w:hAnsi="宋体" w:hint="eastAsia"/>
          <w:color w:val="000000"/>
          <w:kern w:val="0"/>
          <w:sz w:val="24"/>
          <w:szCs w:val="24"/>
        </w:rPr>
        <w:t>申购</w:t>
      </w:r>
      <w:r w:rsidRPr="00B429EA">
        <w:rPr>
          <w:rFonts w:ascii="Times New Roman" w:hAnsi="Times New Roman" w:hint="eastAsia"/>
          <w:color w:val="000000"/>
          <w:sz w:val="24"/>
        </w:rPr>
        <w:t>费率执行。</w:t>
      </w:r>
      <w:bookmarkEnd w:id="3"/>
    </w:p>
    <w:p w:rsidR="0026185F" w:rsidRDefault="0026185F" w:rsidP="0026185F">
      <w:pPr>
        <w:spacing w:beforeLines="50" w:line="360" w:lineRule="auto"/>
        <w:ind w:firstLineChars="200" w:firstLine="480"/>
        <w:rPr>
          <w:rFonts w:ascii="Times New Roman" w:hAnsi="Times New Roman"/>
          <w:color w:val="000000"/>
          <w:sz w:val="24"/>
        </w:rPr>
      </w:pPr>
      <w:r w:rsidRPr="00426B3F">
        <w:rPr>
          <w:rFonts w:ascii="Times New Roman" w:hAnsi="Times New Roman" w:hint="eastAsia"/>
          <w:color w:val="000000"/>
          <w:sz w:val="24"/>
        </w:rPr>
        <w:t>2</w:t>
      </w:r>
      <w:r w:rsidRPr="00426B3F">
        <w:rPr>
          <w:rFonts w:ascii="Times New Roman" w:hAnsi="Times New Roman" w:hint="eastAsia"/>
          <w:color w:val="000000"/>
          <w:sz w:val="24"/>
        </w:rPr>
        <w:t>、凡在规定时间及规定产品范围以外的基金申购不享受以上优惠；因投资者违约导致在优惠活动期内基金申购不成功的，亦无法享受以上优惠。本活动基金申购手续费率优惠仅针对处于正常申购期的指定基金</w:t>
      </w:r>
      <w:r w:rsidRPr="00426B3F">
        <w:rPr>
          <w:rFonts w:ascii="Times New Roman" w:hAnsi="Times New Roman" w:hint="eastAsia"/>
          <w:color w:val="000000"/>
          <w:sz w:val="24"/>
        </w:rPr>
        <w:t>(</w:t>
      </w:r>
      <w:r w:rsidRPr="00426B3F">
        <w:rPr>
          <w:rFonts w:ascii="Times New Roman" w:hAnsi="Times New Roman" w:hint="eastAsia"/>
          <w:color w:val="000000"/>
          <w:sz w:val="24"/>
        </w:rPr>
        <w:t>前端模式</w:t>
      </w:r>
      <w:r w:rsidRPr="00426B3F">
        <w:rPr>
          <w:rFonts w:ascii="Times New Roman" w:hAnsi="Times New Roman" w:hint="eastAsia"/>
          <w:color w:val="000000"/>
          <w:sz w:val="24"/>
        </w:rPr>
        <w:t>)</w:t>
      </w:r>
      <w:r w:rsidRPr="00426B3F">
        <w:rPr>
          <w:rFonts w:ascii="Times New Roman" w:hAnsi="Times New Roman" w:hint="eastAsia"/>
          <w:color w:val="000000"/>
          <w:sz w:val="24"/>
        </w:rPr>
        <w:t>申购手续费，不包括后端收费模式的基金申购手续费</w:t>
      </w:r>
      <w:r w:rsidRPr="00426B3F">
        <w:rPr>
          <w:rFonts w:ascii="Times New Roman" w:hAnsi="Times New Roman"/>
          <w:color w:val="000000"/>
          <w:sz w:val="24"/>
        </w:rPr>
        <w:t>。</w:t>
      </w:r>
    </w:p>
    <w:p w:rsidR="00CA240A" w:rsidRPr="006921C2" w:rsidRDefault="00DC1334" w:rsidP="00CA240A">
      <w:pPr>
        <w:spacing w:beforeLines="50" w:line="360" w:lineRule="auto"/>
        <w:ind w:firstLineChars="200" w:firstLine="480"/>
        <w:rPr>
          <w:rFonts w:ascii="Times New Roman" w:hAnsi="Times New Roman" w:hint="eastAsia"/>
          <w:color w:val="000000"/>
          <w:sz w:val="24"/>
        </w:rPr>
      </w:pPr>
      <w:r>
        <w:rPr>
          <w:rFonts w:ascii="Times New Roman" w:hAnsi="Times New Roman"/>
          <w:color w:val="000000"/>
          <w:sz w:val="24"/>
        </w:rPr>
        <w:t>3</w:t>
      </w:r>
      <w:r>
        <w:rPr>
          <w:rFonts w:ascii="Times New Roman" w:hAnsi="Times New Roman" w:hint="eastAsia"/>
          <w:color w:val="000000"/>
          <w:sz w:val="24"/>
        </w:rPr>
        <w:t>、</w:t>
      </w:r>
      <w:r>
        <w:rPr>
          <w:rFonts w:ascii="Times New Roman" w:hAnsi="宋体" w:hint="eastAsia"/>
          <w:color w:val="000000"/>
          <w:kern w:val="0"/>
          <w:sz w:val="24"/>
          <w:szCs w:val="24"/>
        </w:rPr>
        <w:t>自</w:t>
      </w:r>
      <w:r>
        <w:rPr>
          <w:rFonts w:ascii="Times New Roman" w:hAnsi="宋体"/>
          <w:color w:val="000000"/>
          <w:kern w:val="0"/>
          <w:sz w:val="24"/>
          <w:szCs w:val="24"/>
        </w:rPr>
        <w:t>2021</w:t>
      </w:r>
      <w:r w:rsidRPr="00757C75">
        <w:rPr>
          <w:rFonts w:ascii="Times New Roman" w:hAnsi="宋体" w:hint="eastAsia"/>
          <w:color w:val="000000"/>
          <w:kern w:val="0"/>
          <w:sz w:val="24"/>
          <w:szCs w:val="24"/>
        </w:rPr>
        <w:t>年</w:t>
      </w:r>
      <w:r>
        <w:rPr>
          <w:rFonts w:ascii="Times New Roman" w:hAnsi="宋体" w:hint="eastAsia"/>
          <w:color w:val="000000"/>
          <w:kern w:val="0"/>
          <w:sz w:val="24"/>
          <w:szCs w:val="24"/>
        </w:rPr>
        <w:t>8</w:t>
      </w:r>
      <w:r w:rsidRPr="00757C75">
        <w:rPr>
          <w:rFonts w:ascii="Times New Roman" w:hAnsi="宋体" w:hint="eastAsia"/>
          <w:color w:val="000000"/>
          <w:kern w:val="0"/>
          <w:sz w:val="24"/>
          <w:szCs w:val="24"/>
        </w:rPr>
        <w:t>月</w:t>
      </w:r>
      <w:r>
        <w:rPr>
          <w:rFonts w:ascii="Times New Roman" w:hAnsi="宋体"/>
          <w:color w:val="000000"/>
          <w:kern w:val="0"/>
          <w:sz w:val="24"/>
          <w:szCs w:val="24"/>
        </w:rPr>
        <w:t>12</w:t>
      </w:r>
      <w:r w:rsidRPr="00757C75">
        <w:rPr>
          <w:rFonts w:ascii="Times New Roman" w:hAnsi="宋体" w:hint="eastAsia"/>
          <w:color w:val="000000"/>
          <w:kern w:val="0"/>
          <w:sz w:val="24"/>
          <w:szCs w:val="24"/>
        </w:rPr>
        <w:t>日</w:t>
      </w:r>
      <w:r>
        <w:rPr>
          <w:rFonts w:ascii="Times New Roman" w:hAnsi="宋体" w:hint="eastAsia"/>
          <w:color w:val="000000"/>
          <w:kern w:val="0"/>
          <w:sz w:val="24"/>
          <w:szCs w:val="24"/>
        </w:rPr>
        <w:t>起</w:t>
      </w:r>
      <w:r w:rsidRPr="003153D2">
        <w:rPr>
          <w:rFonts w:ascii="Times New Roman" w:hAnsi="Times New Roman" w:hint="eastAsia"/>
          <w:color w:val="000000"/>
          <w:sz w:val="24"/>
        </w:rPr>
        <w:t>，</w:t>
      </w:r>
      <w:r w:rsidRPr="00B429EA">
        <w:rPr>
          <w:rFonts w:ascii="Times New Roman" w:hAnsi="Times New Roman" w:hint="eastAsia"/>
          <w:color w:val="000000"/>
          <w:sz w:val="24"/>
        </w:rPr>
        <w:t>投资者通过</w:t>
      </w:r>
      <w:r>
        <w:rPr>
          <w:rFonts w:ascii="Times New Roman" w:hAnsi="Times New Roman" w:hint="eastAsia"/>
          <w:color w:val="000000"/>
          <w:sz w:val="24"/>
        </w:rPr>
        <w:t>腾安基金</w:t>
      </w:r>
      <w:r w:rsidRPr="00B429EA">
        <w:rPr>
          <w:rFonts w:ascii="Times New Roman" w:hAnsi="Times New Roman" w:hint="eastAsia"/>
          <w:color w:val="000000"/>
          <w:sz w:val="24"/>
        </w:rPr>
        <w:t>指定方式</w:t>
      </w:r>
      <w:r w:rsidRPr="002F2584">
        <w:rPr>
          <w:rFonts w:ascii="Times New Roman" w:hAnsi="Times New Roman" w:hint="eastAsia"/>
          <w:color w:val="000000"/>
          <w:sz w:val="24"/>
        </w:rPr>
        <w:t>赎回</w:t>
      </w:r>
      <w:r w:rsidR="00CA240A">
        <w:rPr>
          <w:rFonts w:ascii="Times New Roman" w:hAnsi="Times New Roman" w:hint="eastAsia"/>
          <w:color w:val="000000"/>
          <w:sz w:val="24"/>
        </w:rPr>
        <w:t>本公司旗下上述基金，其赎回费</w:t>
      </w:r>
      <w:r w:rsidRPr="002F2584">
        <w:rPr>
          <w:rFonts w:ascii="Times New Roman" w:hAnsi="Times New Roman" w:hint="eastAsia"/>
          <w:color w:val="000000"/>
          <w:sz w:val="24"/>
        </w:rPr>
        <w:t xml:space="preserve"> (</w:t>
      </w:r>
      <w:r w:rsidRPr="002F2584">
        <w:rPr>
          <w:rFonts w:ascii="Times New Roman" w:hAnsi="Times New Roman" w:hint="eastAsia"/>
          <w:color w:val="000000"/>
          <w:sz w:val="24"/>
        </w:rPr>
        <w:t>不含归</w:t>
      </w:r>
      <w:r w:rsidR="00CA240A">
        <w:rPr>
          <w:rFonts w:ascii="Times New Roman" w:hAnsi="Times New Roman" w:hint="eastAsia"/>
          <w:color w:val="000000"/>
          <w:sz w:val="24"/>
        </w:rPr>
        <w:t>入</w:t>
      </w:r>
      <w:r w:rsidRPr="002F2584">
        <w:rPr>
          <w:rFonts w:ascii="Times New Roman" w:hAnsi="Times New Roman" w:hint="eastAsia"/>
          <w:color w:val="000000"/>
          <w:sz w:val="24"/>
        </w:rPr>
        <w:t>基金资产部分</w:t>
      </w:r>
      <w:r w:rsidRPr="002F2584">
        <w:rPr>
          <w:rFonts w:ascii="Times New Roman" w:hAnsi="Times New Roman" w:hint="eastAsia"/>
          <w:color w:val="000000"/>
          <w:sz w:val="24"/>
        </w:rPr>
        <w:t>)</w:t>
      </w:r>
      <w:r w:rsidR="00CA240A">
        <w:rPr>
          <w:rFonts w:ascii="Times New Roman" w:hAnsi="Times New Roman" w:hint="eastAsia"/>
          <w:color w:val="000000"/>
          <w:sz w:val="24"/>
        </w:rPr>
        <w:t>的费率优惠</w:t>
      </w:r>
      <w:r w:rsidRPr="00757DCB">
        <w:rPr>
          <w:rFonts w:ascii="Times New Roman" w:hAnsi="Times New Roman" w:hint="eastAsia"/>
          <w:color w:val="000000"/>
          <w:sz w:val="24"/>
        </w:rPr>
        <w:t>以</w:t>
      </w:r>
      <w:r>
        <w:rPr>
          <w:rFonts w:ascii="Times New Roman" w:hAnsi="Times New Roman" w:hint="eastAsia"/>
          <w:color w:val="000000"/>
          <w:sz w:val="24"/>
        </w:rPr>
        <w:t>腾安基金规定</w:t>
      </w:r>
      <w:r w:rsidRPr="00757DCB">
        <w:rPr>
          <w:rFonts w:ascii="Times New Roman" w:hAnsi="Times New Roman" w:hint="eastAsia"/>
          <w:color w:val="000000"/>
          <w:sz w:val="24"/>
        </w:rPr>
        <w:t>为准</w:t>
      </w:r>
      <w:r w:rsidR="00CA240A">
        <w:rPr>
          <w:rFonts w:ascii="Times New Roman" w:hAnsi="Times New Roman" w:hint="eastAsia"/>
          <w:color w:val="000000"/>
          <w:sz w:val="24"/>
        </w:rPr>
        <w:t>；</w:t>
      </w:r>
      <w:r w:rsidR="00CA240A" w:rsidRPr="006921C2">
        <w:rPr>
          <w:rFonts w:ascii="Times New Roman" w:hAnsi="Times New Roman" w:hint="eastAsia"/>
          <w:color w:val="000000"/>
          <w:sz w:val="24"/>
        </w:rPr>
        <w:t>优惠后的赎回费率不得低于基金合同约定的归入基金资产部分的费率。</w:t>
      </w:r>
    </w:p>
    <w:p w:rsidR="00CA240A" w:rsidRPr="006921C2" w:rsidRDefault="00CA240A" w:rsidP="00CA240A">
      <w:pPr>
        <w:spacing w:beforeLines="50" w:line="360" w:lineRule="auto"/>
        <w:ind w:firstLineChars="200" w:firstLine="480"/>
        <w:rPr>
          <w:rFonts w:ascii="Times New Roman" w:hAnsi="Times New Roman" w:hint="eastAsia"/>
          <w:color w:val="000000"/>
          <w:sz w:val="24"/>
        </w:rPr>
      </w:pPr>
      <w:r w:rsidRPr="006921C2">
        <w:rPr>
          <w:rFonts w:ascii="Times New Roman" w:hAnsi="Times New Roman" w:hint="eastAsia"/>
          <w:color w:val="000000"/>
          <w:sz w:val="24"/>
        </w:rPr>
        <w:t>赎回份额持有时间的计算，以该份额在注册登记机构的注册登记日开始计算。</w:t>
      </w:r>
    </w:p>
    <w:p w:rsidR="006921C2" w:rsidRDefault="00CA240A" w:rsidP="006921C2">
      <w:pPr>
        <w:spacing w:beforeLines="50" w:line="360" w:lineRule="auto"/>
        <w:ind w:firstLineChars="200" w:firstLine="480"/>
        <w:rPr>
          <w:rFonts w:ascii="Times New Roman" w:hAnsi="Times New Roman" w:hint="eastAsia"/>
          <w:color w:val="000000"/>
          <w:sz w:val="24"/>
        </w:rPr>
      </w:pPr>
      <w:r w:rsidRPr="006921C2">
        <w:rPr>
          <w:rFonts w:ascii="Times New Roman" w:hAnsi="Times New Roman" w:hint="eastAsia"/>
          <w:color w:val="000000"/>
          <w:sz w:val="24"/>
        </w:rPr>
        <w:t>此次费率优惠不会对基金份额持有人利益造成不利影响。其中，对持续持有期少于</w:t>
      </w:r>
      <w:r w:rsidRPr="006921C2">
        <w:rPr>
          <w:rFonts w:ascii="Times New Roman" w:hAnsi="Times New Roman"/>
          <w:color w:val="000000"/>
          <w:sz w:val="24"/>
        </w:rPr>
        <w:t>7</w:t>
      </w:r>
      <w:r w:rsidRPr="006921C2">
        <w:rPr>
          <w:rFonts w:ascii="Times New Roman" w:hAnsi="Times New Roman" w:hint="eastAsia"/>
          <w:color w:val="000000"/>
          <w:sz w:val="24"/>
        </w:rPr>
        <w:t>日的基金份额持有人不实行费率优惠，收取的赎回费全额计入基金财产。</w:t>
      </w:r>
    </w:p>
    <w:p w:rsidR="00DC1334" w:rsidRPr="006921C2" w:rsidRDefault="006921C2" w:rsidP="006921C2">
      <w:pPr>
        <w:spacing w:beforeLines="50" w:line="360" w:lineRule="auto"/>
        <w:ind w:firstLineChars="200" w:firstLine="480"/>
        <w:rPr>
          <w:rFonts w:ascii="Times New Roman" w:hAnsi="宋体"/>
          <w:color w:val="000000"/>
          <w:kern w:val="0"/>
          <w:sz w:val="24"/>
          <w:szCs w:val="24"/>
        </w:rPr>
      </w:pPr>
      <w:r w:rsidRPr="00426B3F">
        <w:rPr>
          <w:rFonts w:ascii="Times New Roman" w:hAnsi="Times New Roman" w:hint="eastAsia"/>
          <w:color w:val="000000"/>
          <w:sz w:val="24"/>
        </w:rPr>
        <w:t>凡在规定时间及规定产品范围以外的基金</w:t>
      </w:r>
      <w:r>
        <w:rPr>
          <w:rFonts w:ascii="Times New Roman" w:hAnsi="Times New Roman" w:hint="eastAsia"/>
          <w:color w:val="000000"/>
          <w:sz w:val="24"/>
        </w:rPr>
        <w:t>赎回</w:t>
      </w:r>
      <w:r w:rsidRPr="00426B3F">
        <w:rPr>
          <w:rFonts w:ascii="Times New Roman" w:hAnsi="Times New Roman" w:hint="eastAsia"/>
          <w:color w:val="000000"/>
          <w:sz w:val="24"/>
        </w:rPr>
        <w:t>不享受以上优惠；因投资者违约导致在优惠活动期内基金</w:t>
      </w:r>
      <w:r>
        <w:rPr>
          <w:rFonts w:ascii="Times New Roman" w:hAnsi="Times New Roman" w:hint="eastAsia"/>
          <w:color w:val="000000"/>
          <w:sz w:val="24"/>
        </w:rPr>
        <w:t>赎回</w:t>
      </w:r>
      <w:r w:rsidRPr="00426B3F">
        <w:rPr>
          <w:rFonts w:ascii="Times New Roman" w:hAnsi="Times New Roman" w:hint="eastAsia"/>
          <w:color w:val="000000"/>
          <w:sz w:val="24"/>
        </w:rPr>
        <w:t>不成功的，亦无法享受以上优惠。</w:t>
      </w:r>
    </w:p>
    <w:p w:rsidR="005A1FFD" w:rsidRPr="00102FE0" w:rsidRDefault="00525139" w:rsidP="005A1FFD">
      <w:pPr>
        <w:spacing w:beforeLines="50" w:line="360" w:lineRule="auto"/>
        <w:ind w:firstLineChars="200" w:firstLine="480"/>
        <w:rPr>
          <w:rFonts w:ascii="Times New Roman" w:hAnsi="Times New Roman" w:hint="eastAsia"/>
          <w:color w:val="000000"/>
          <w:sz w:val="24"/>
        </w:rPr>
      </w:pPr>
      <w:r>
        <w:rPr>
          <w:rFonts w:ascii="Times New Roman" w:hAnsi="Times New Roman" w:hint="eastAsia"/>
          <w:color w:val="000000"/>
          <w:sz w:val="24"/>
        </w:rPr>
        <w:t>4</w:t>
      </w:r>
      <w:r w:rsidR="005A1FFD" w:rsidRPr="00102FE0">
        <w:rPr>
          <w:rFonts w:ascii="Times New Roman" w:hAnsi="Times New Roman" w:hint="eastAsia"/>
          <w:color w:val="000000"/>
          <w:sz w:val="24"/>
        </w:rPr>
        <w:t>、</w:t>
      </w:r>
      <w:r w:rsidR="005A1FFD" w:rsidRPr="00102FE0">
        <w:rPr>
          <w:rFonts w:ascii="Times New Roman" w:hAnsi="Times New Roman"/>
          <w:color w:val="000000"/>
          <w:sz w:val="24"/>
        </w:rPr>
        <w:t>本活动解释权归</w:t>
      </w:r>
      <w:r w:rsidR="005A1FFD" w:rsidRPr="00102FE0">
        <w:rPr>
          <w:rFonts w:ascii="Times New Roman" w:hAnsi="Times New Roman" w:hint="eastAsia"/>
          <w:color w:val="000000"/>
          <w:sz w:val="24"/>
        </w:rPr>
        <w:t>腾安基金及本公司</w:t>
      </w:r>
      <w:r w:rsidR="005A1FFD" w:rsidRPr="00102FE0">
        <w:rPr>
          <w:rFonts w:ascii="Times New Roman" w:hAnsi="Times New Roman"/>
          <w:color w:val="000000"/>
          <w:sz w:val="24"/>
        </w:rPr>
        <w:t>所有。</w:t>
      </w:r>
      <w:r w:rsidR="005A1FFD" w:rsidRPr="00102FE0">
        <w:rPr>
          <w:rFonts w:ascii="Times New Roman" w:hAnsi="Times New Roman" w:hint="eastAsia"/>
          <w:color w:val="000000"/>
          <w:sz w:val="24"/>
        </w:rPr>
        <w:t>基金费率请详见基金合同、招募说明书（更新）等法律文件，以及本公司发布的最新业务公告。</w:t>
      </w:r>
    </w:p>
    <w:bookmarkEnd w:id="2"/>
    <w:p w:rsidR="003E311A" w:rsidRPr="006453B2" w:rsidRDefault="00E47C40" w:rsidP="00243A03">
      <w:pPr>
        <w:spacing w:beforeLines="50" w:line="360" w:lineRule="auto"/>
        <w:ind w:firstLineChars="200" w:firstLine="480"/>
        <w:rPr>
          <w:rFonts w:ascii="Times New Roman" w:hAnsi="Times New Roman"/>
          <w:bCs/>
          <w:kern w:val="0"/>
          <w:sz w:val="24"/>
          <w:szCs w:val="24"/>
        </w:rPr>
      </w:pPr>
      <w:r>
        <w:rPr>
          <w:rFonts w:ascii="Times New Roman" w:hAnsi="Times New Roman" w:hint="eastAsia"/>
          <w:color w:val="000000"/>
          <w:sz w:val="24"/>
        </w:rPr>
        <w:t>四</w:t>
      </w:r>
      <w:r w:rsidR="003E311A" w:rsidRPr="006453B2">
        <w:rPr>
          <w:rFonts w:ascii="Times New Roman" w:hAnsi="Times New Roman"/>
          <w:bCs/>
          <w:kern w:val="0"/>
          <w:sz w:val="24"/>
          <w:szCs w:val="24"/>
        </w:rPr>
        <w:t>、</w:t>
      </w:r>
      <w:r w:rsidR="00D6428D" w:rsidRPr="006453B2">
        <w:rPr>
          <w:rFonts w:ascii="Times New Roman" w:hAnsi="Times New Roman"/>
          <w:bCs/>
          <w:kern w:val="0"/>
          <w:sz w:val="24"/>
          <w:szCs w:val="24"/>
        </w:rPr>
        <w:t>投资者可通过</w:t>
      </w:r>
      <w:r w:rsidR="000B0722" w:rsidRPr="003153D2">
        <w:rPr>
          <w:rFonts w:ascii="Times New Roman" w:hAnsi="Times New Roman" w:hint="eastAsia"/>
          <w:color w:val="000000"/>
          <w:sz w:val="24"/>
        </w:rPr>
        <w:t>腾安基金</w:t>
      </w:r>
      <w:r w:rsidR="00D6428D" w:rsidRPr="006453B2">
        <w:rPr>
          <w:rFonts w:ascii="Times New Roman" w:hAnsi="Times New Roman"/>
          <w:bCs/>
          <w:kern w:val="0"/>
          <w:sz w:val="24"/>
          <w:szCs w:val="24"/>
        </w:rPr>
        <w:t>和本公司的客服热线或网站咨询有关详情</w:t>
      </w:r>
      <w:r w:rsidR="00D6428D" w:rsidRPr="006453B2">
        <w:rPr>
          <w:rFonts w:ascii="Times New Roman" w:hAnsi="Times New Roman"/>
          <w:bCs/>
          <w:kern w:val="0"/>
          <w:sz w:val="24"/>
          <w:szCs w:val="24"/>
        </w:rPr>
        <w:t>:</w:t>
      </w:r>
    </w:p>
    <w:p w:rsidR="00B72E11" w:rsidRDefault="001E33FB" w:rsidP="003C063A">
      <w:pPr>
        <w:widowControl/>
        <w:spacing w:line="400" w:lineRule="exact"/>
        <w:ind w:firstLineChars="200" w:firstLine="480"/>
        <w:jc w:val="left"/>
        <w:outlineLvl w:val="5"/>
        <w:rPr>
          <w:rFonts w:ascii="Times New Roman" w:hAnsi="Times New Roman" w:hint="eastAsia"/>
          <w:sz w:val="24"/>
        </w:rPr>
      </w:pPr>
      <w:r w:rsidRPr="003C063A">
        <w:rPr>
          <w:rFonts w:ascii="Times New Roman" w:hAnsi="Times New Roman"/>
          <w:sz w:val="24"/>
        </w:rPr>
        <w:t>1</w:t>
      </w:r>
      <w:r w:rsidRPr="003C063A">
        <w:rPr>
          <w:rFonts w:ascii="Times New Roman" w:hAnsi="Times New Roman" w:hint="eastAsia"/>
          <w:sz w:val="24"/>
        </w:rPr>
        <w:t>、</w:t>
      </w:r>
      <w:r w:rsidR="003153D2" w:rsidRPr="003153D2">
        <w:rPr>
          <w:rFonts w:ascii="Times New Roman" w:hAnsi="Times New Roman" w:hint="eastAsia"/>
          <w:sz w:val="24"/>
        </w:rPr>
        <w:t>腾安基金销售（深圳）有限公司</w:t>
      </w:r>
    </w:p>
    <w:p w:rsidR="00F7675F" w:rsidRPr="00F7675F" w:rsidRDefault="00F7675F" w:rsidP="00F7675F">
      <w:pPr>
        <w:widowControl/>
        <w:spacing w:line="400" w:lineRule="exact"/>
        <w:ind w:firstLineChars="200" w:firstLine="480"/>
        <w:jc w:val="left"/>
        <w:outlineLvl w:val="5"/>
        <w:rPr>
          <w:rFonts w:ascii="Times New Roman" w:hAnsi="Times New Roman" w:hint="eastAsia"/>
          <w:sz w:val="24"/>
        </w:rPr>
      </w:pPr>
      <w:r w:rsidRPr="00F7675F">
        <w:rPr>
          <w:rFonts w:ascii="Times New Roman" w:hAnsi="Times New Roman" w:hint="eastAsia"/>
          <w:sz w:val="24"/>
        </w:rPr>
        <w:t>客服电话：</w:t>
      </w:r>
      <w:r w:rsidR="003153D2" w:rsidRPr="003153D2">
        <w:rPr>
          <w:rFonts w:ascii="Times New Roman" w:hAnsi="Times New Roman" w:hint="eastAsia"/>
          <w:sz w:val="24"/>
        </w:rPr>
        <w:t>95017</w:t>
      </w:r>
      <w:r w:rsidR="003153D2" w:rsidRPr="003153D2">
        <w:rPr>
          <w:rFonts w:ascii="Times New Roman" w:hAnsi="Times New Roman" w:hint="eastAsia"/>
          <w:sz w:val="24"/>
        </w:rPr>
        <w:t>（拨通后转</w:t>
      </w:r>
      <w:r w:rsidR="003153D2" w:rsidRPr="003153D2">
        <w:rPr>
          <w:rFonts w:ascii="Times New Roman" w:hAnsi="Times New Roman" w:hint="eastAsia"/>
          <w:sz w:val="24"/>
        </w:rPr>
        <w:t>1</w:t>
      </w:r>
      <w:r w:rsidR="003153D2" w:rsidRPr="003153D2">
        <w:rPr>
          <w:rFonts w:ascii="Times New Roman" w:hAnsi="Times New Roman" w:hint="eastAsia"/>
          <w:sz w:val="24"/>
        </w:rPr>
        <w:t>转</w:t>
      </w:r>
      <w:r w:rsidR="003153D2" w:rsidRPr="003153D2">
        <w:rPr>
          <w:rFonts w:ascii="Times New Roman" w:hAnsi="Times New Roman" w:hint="eastAsia"/>
          <w:sz w:val="24"/>
        </w:rPr>
        <w:t>8</w:t>
      </w:r>
      <w:r w:rsidR="003153D2" w:rsidRPr="003153D2">
        <w:rPr>
          <w:rFonts w:ascii="Times New Roman" w:hAnsi="Times New Roman" w:hint="eastAsia"/>
          <w:sz w:val="24"/>
        </w:rPr>
        <w:t>）</w:t>
      </w:r>
    </w:p>
    <w:p w:rsidR="00F7675F" w:rsidRPr="003C063A" w:rsidRDefault="00F7675F" w:rsidP="00F7675F">
      <w:pPr>
        <w:widowControl/>
        <w:spacing w:line="400" w:lineRule="exact"/>
        <w:ind w:firstLineChars="200" w:firstLine="480"/>
        <w:jc w:val="left"/>
        <w:outlineLvl w:val="5"/>
        <w:rPr>
          <w:rFonts w:ascii="Times New Roman" w:hAnsi="Times New Roman" w:hint="eastAsia"/>
          <w:sz w:val="24"/>
        </w:rPr>
      </w:pPr>
      <w:r w:rsidRPr="00F7675F">
        <w:rPr>
          <w:rFonts w:ascii="Times New Roman" w:hAnsi="Times New Roman" w:hint="eastAsia"/>
          <w:sz w:val="24"/>
        </w:rPr>
        <w:t>公司网站：</w:t>
      </w:r>
      <w:r w:rsidR="003153D2" w:rsidRPr="003153D2">
        <w:rPr>
          <w:rFonts w:ascii="Times New Roman" w:hAnsi="Times New Roman"/>
          <w:sz w:val="24"/>
        </w:rPr>
        <w:t>www.tenganxinxi.com</w:t>
      </w:r>
      <w:r w:rsidR="003153D2" w:rsidRPr="003153D2" w:rsidDel="003153D2">
        <w:rPr>
          <w:rFonts w:ascii="Times New Roman" w:hAnsi="Times New Roman" w:hint="eastAsia"/>
          <w:sz w:val="24"/>
        </w:rPr>
        <w:t xml:space="preserve"> </w:t>
      </w:r>
    </w:p>
    <w:p w:rsidR="00147089" w:rsidRPr="006453B2" w:rsidRDefault="00147089" w:rsidP="00147089">
      <w:pPr>
        <w:widowControl/>
        <w:spacing w:line="400" w:lineRule="exact"/>
        <w:ind w:firstLineChars="200" w:firstLine="480"/>
        <w:jc w:val="left"/>
        <w:outlineLvl w:val="5"/>
        <w:rPr>
          <w:rFonts w:ascii="Times New Roman" w:hAnsi="Times New Roman"/>
          <w:sz w:val="24"/>
        </w:rPr>
      </w:pPr>
    </w:p>
    <w:p w:rsidR="003E311A" w:rsidRPr="006453B2" w:rsidRDefault="000C7865" w:rsidP="00A85922">
      <w:pPr>
        <w:widowControl/>
        <w:spacing w:line="400" w:lineRule="exact"/>
        <w:ind w:firstLineChars="200" w:firstLine="480"/>
        <w:jc w:val="left"/>
        <w:outlineLvl w:val="5"/>
        <w:rPr>
          <w:rFonts w:ascii="Times New Roman" w:hAnsi="Times New Roman"/>
          <w:bCs/>
          <w:kern w:val="0"/>
          <w:sz w:val="24"/>
          <w:szCs w:val="24"/>
        </w:rPr>
      </w:pPr>
      <w:r>
        <w:rPr>
          <w:rFonts w:ascii="Times New Roman" w:hAnsi="Times New Roman" w:hint="eastAsia"/>
          <w:sz w:val="24"/>
        </w:rPr>
        <w:t>2</w:t>
      </w:r>
      <w:r w:rsidR="007E0BC7" w:rsidRPr="006453B2">
        <w:rPr>
          <w:rFonts w:ascii="Times New Roman" w:hAnsi="Times New Roman"/>
          <w:sz w:val="24"/>
        </w:rPr>
        <w:t>、</w:t>
      </w:r>
      <w:r w:rsidR="003E311A" w:rsidRPr="006453B2">
        <w:rPr>
          <w:rFonts w:ascii="Times New Roman" w:hAnsi="Times New Roman"/>
          <w:bCs/>
          <w:kern w:val="0"/>
          <w:sz w:val="24"/>
          <w:szCs w:val="24"/>
        </w:rPr>
        <w:t>财通基金管理有限公司</w:t>
      </w:r>
    </w:p>
    <w:p w:rsidR="003E311A" w:rsidRPr="006453B2" w:rsidRDefault="003E311A" w:rsidP="00A85922">
      <w:pPr>
        <w:widowControl/>
        <w:spacing w:line="400" w:lineRule="exact"/>
        <w:ind w:firstLineChars="200" w:firstLine="480"/>
        <w:jc w:val="left"/>
        <w:outlineLvl w:val="5"/>
        <w:rPr>
          <w:rFonts w:ascii="Times New Roman" w:hAnsi="Times New Roman"/>
          <w:bCs/>
          <w:kern w:val="0"/>
          <w:sz w:val="24"/>
          <w:szCs w:val="24"/>
        </w:rPr>
      </w:pPr>
      <w:r w:rsidRPr="006453B2">
        <w:rPr>
          <w:rFonts w:ascii="Times New Roman" w:hAnsi="Times New Roman"/>
          <w:bCs/>
          <w:kern w:val="0"/>
          <w:sz w:val="24"/>
          <w:szCs w:val="24"/>
        </w:rPr>
        <w:t>客服电话</w:t>
      </w:r>
      <w:r w:rsidR="00321D33">
        <w:rPr>
          <w:rFonts w:ascii="Times New Roman" w:hAnsi="Times New Roman" w:hint="eastAsia"/>
          <w:bCs/>
          <w:kern w:val="0"/>
          <w:sz w:val="24"/>
          <w:szCs w:val="24"/>
        </w:rPr>
        <w:t>：</w:t>
      </w:r>
      <w:r w:rsidRPr="006453B2">
        <w:rPr>
          <w:rFonts w:ascii="Times New Roman" w:hAnsi="Times New Roman"/>
          <w:sz w:val="24"/>
        </w:rPr>
        <w:t>400-820-9888</w:t>
      </w:r>
    </w:p>
    <w:p w:rsidR="00DA3449" w:rsidRPr="006453B2" w:rsidRDefault="00F7675F" w:rsidP="00A85922">
      <w:pPr>
        <w:widowControl/>
        <w:spacing w:line="400" w:lineRule="exact"/>
        <w:ind w:firstLineChars="200" w:firstLine="480"/>
        <w:jc w:val="left"/>
        <w:outlineLvl w:val="5"/>
        <w:rPr>
          <w:rFonts w:ascii="Times New Roman" w:hAnsi="Times New Roman"/>
          <w:bCs/>
          <w:kern w:val="0"/>
          <w:sz w:val="24"/>
          <w:szCs w:val="24"/>
        </w:rPr>
      </w:pPr>
      <w:r>
        <w:rPr>
          <w:rFonts w:ascii="Times New Roman" w:hAnsi="Times New Roman" w:hint="eastAsia"/>
          <w:bCs/>
          <w:kern w:val="0"/>
          <w:sz w:val="24"/>
          <w:szCs w:val="24"/>
        </w:rPr>
        <w:t>公司</w:t>
      </w:r>
      <w:r w:rsidR="003E311A" w:rsidRPr="006453B2">
        <w:rPr>
          <w:rFonts w:ascii="Times New Roman" w:hAnsi="Times New Roman"/>
          <w:bCs/>
          <w:kern w:val="0"/>
          <w:sz w:val="24"/>
          <w:szCs w:val="24"/>
        </w:rPr>
        <w:t>网址</w:t>
      </w:r>
      <w:r w:rsidR="00321D33">
        <w:rPr>
          <w:rFonts w:ascii="Times New Roman" w:hAnsi="Times New Roman" w:hint="eastAsia"/>
          <w:bCs/>
          <w:kern w:val="0"/>
          <w:sz w:val="24"/>
          <w:szCs w:val="24"/>
        </w:rPr>
        <w:t>：</w:t>
      </w:r>
      <w:r w:rsidR="003E311A" w:rsidRPr="006453B2">
        <w:rPr>
          <w:rFonts w:ascii="Times New Roman" w:hAnsi="Times New Roman"/>
          <w:sz w:val="24"/>
        </w:rPr>
        <w:t>www.ctfund.com</w:t>
      </w:r>
    </w:p>
    <w:p w:rsidR="00511471" w:rsidRPr="006453B2" w:rsidRDefault="003E311A" w:rsidP="00A85922">
      <w:pPr>
        <w:widowControl/>
        <w:spacing w:before="100" w:beforeAutospacing="1" w:after="100" w:afterAutospacing="1" w:line="360" w:lineRule="auto"/>
        <w:ind w:firstLineChars="200" w:firstLine="480"/>
        <w:jc w:val="left"/>
        <w:outlineLvl w:val="5"/>
        <w:rPr>
          <w:rFonts w:ascii="Times New Roman" w:hAnsi="Times New Roman"/>
          <w:bCs/>
          <w:kern w:val="0"/>
          <w:sz w:val="24"/>
          <w:szCs w:val="24"/>
        </w:rPr>
      </w:pPr>
      <w:r w:rsidRPr="006453B2">
        <w:rPr>
          <w:rFonts w:ascii="Times New Roman" w:hAnsi="Times New Roman"/>
          <w:bCs/>
          <w:kern w:val="0"/>
          <w:sz w:val="24"/>
          <w:szCs w:val="24"/>
        </w:rPr>
        <w:lastRenderedPageBreak/>
        <w:t>风险提示</w:t>
      </w:r>
      <w:r w:rsidRPr="006453B2">
        <w:rPr>
          <w:rFonts w:ascii="Times New Roman" w:hAnsi="Times New Roman"/>
          <w:bCs/>
          <w:kern w:val="0"/>
          <w:sz w:val="24"/>
          <w:szCs w:val="24"/>
        </w:rPr>
        <w:t>:</w:t>
      </w:r>
    </w:p>
    <w:p w:rsidR="00C05C59" w:rsidRPr="0098638D" w:rsidRDefault="00C05C59" w:rsidP="00C05C59">
      <w:pPr>
        <w:pStyle w:val="ae"/>
        <w:spacing w:beforeLines="50" w:afterLines="50" w:line="360" w:lineRule="auto"/>
        <w:ind w:firstLineChars="200" w:firstLine="480"/>
        <w:jc w:val="both"/>
        <w:rPr>
          <w:rFonts w:ascii="Times New Roman" w:hAnsi="Times New Roman" w:cs="Times New Roman"/>
          <w:color w:val="000000"/>
          <w:sz w:val="24"/>
          <w:szCs w:val="24"/>
          <w:lang w:val="en-US" w:bidi="ar-SA"/>
        </w:rPr>
      </w:pPr>
      <w:r w:rsidRPr="0098638D">
        <w:rPr>
          <w:rFonts w:ascii="Times New Roman" w:hAnsi="Times New Roman" w:cs="Times New Roman"/>
          <w:color w:val="000000"/>
          <w:sz w:val="24"/>
          <w:szCs w:val="24"/>
          <w:lang w:val="en-US" w:bidi="ar-SA"/>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3E311A" w:rsidRPr="006453B2" w:rsidRDefault="003E311A" w:rsidP="009D54B4">
      <w:pPr>
        <w:widowControl/>
        <w:spacing w:beforeLines="50" w:afterLines="50" w:line="360" w:lineRule="auto"/>
        <w:ind w:firstLineChars="200" w:firstLine="480"/>
        <w:outlineLvl w:val="5"/>
        <w:rPr>
          <w:rFonts w:ascii="Times New Roman" w:hAnsi="Times New Roman"/>
          <w:bCs/>
          <w:kern w:val="0"/>
          <w:sz w:val="24"/>
          <w:szCs w:val="24"/>
        </w:rPr>
      </w:pPr>
      <w:r w:rsidRPr="006453B2">
        <w:rPr>
          <w:rFonts w:ascii="Times New Roman" w:hAnsi="Times New Roman"/>
          <w:bCs/>
          <w:kern w:val="0"/>
          <w:sz w:val="24"/>
          <w:szCs w:val="24"/>
        </w:rPr>
        <w:t>本公司承诺以诚实信用、勤勉尽责的原则管理和运用基金资产</w:t>
      </w:r>
      <w:r w:rsidRPr="006453B2">
        <w:rPr>
          <w:rFonts w:ascii="Times New Roman" w:hAnsi="Times New Roman"/>
          <w:bCs/>
          <w:kern w:val="0"/>
          <w:sz w:val="24"/>
          <w:szCs w:val="24"/>
        </w:rPr>
        <w:t>,</w:t>
      </w:r>
      <w:r w:rsidRPr="006453B2">
        <w:rPr>
          <w:rFonts w:ascii="Times New Roman" w:hAnsi="Times New Roman"/>
          <w:bCs/>
          <w:kern w:val="0"/>
          <w:sz w:val="24"/>
          <w:szCs w:val="24"/>
        </w:rPr>
        <w:t>但不保证基金一定盈利</w:t>
      </w:r>
      <w:r w:rsidRPr="006453B2">
        <w:rPr>
          <w:rFonts w:ascii="Times New Roman" w:hAnsi="Times New Roman"/>
          <w:bCs/>
          <w:kern w:val="0"/>
          <w:sz w:val="24"/>
          <w:szCs w:val="24"/>
        </w:rPr>
        <w:t>,</w:t>
      </w:r>
      <w:r w:rsidRPr="006453B2">
        <w:rPr>
          <w:rFonts w:ascii="Times New Roman" w:hAnsi="Times New Roman"/>
          <w:bCs/>
          <w:kern w:val="0"/>
          <w:sz w:val="24"/>
          <w:szCs w:val="24"/>
        </w:rPr>
        <w:t>也不保证最低收益。基金的过往业绩及其净值高低并不预示其未来业绩表现。本公司提醒投资者</w:t>
      </w:r>
      <w:r w:rsidRPr="006453B2">
        <w:rPr>
          <w:rFonts w:ascii="Times New Roman" w:hAnsi="Times New Roman"/>
          <w:bCs/>
          <w:kern w:val="0"/>
          <w:sz w:val="24"/>
          <w:szCs w:val="24"/>
        </w:rPr>
        <w:t>,</w:t>
      </w:r>
      <w:r w:rsidR="00511471" w:rsidRPr="006453B2">
        <w:rPr>
          <w:rFonts w:ascii="Times New Roman" w:hAnsi="Times New Roman"/>
          <w:bCs/>
          <w:kern w:val="0"/>
          <w:sz w:val="24"/>
          <w:szCs w:val="24"/>
        </w:rPr>
        <w:t>投资者投资于基金前应认真阅读本基金的基金合同、招募说明书等文件。敬请投资者注意投资风险</w:t>
      </w:r>
      <w:r w:rsidRPr="006453B2">
        <w:rPr>
          <w:rFonts w:ascii="Times New Roman" w:hAnsi="Times New Roman"/>
          <w:bCs/>
          <w:kern w:val="0"/>
          <w:sz w:val="24"/>
          <w:szCs w:val="24"/>
        </w:rPr>
        <w:t>。</w:t>
      </w:r>
    </w:p>
    <w:p w:rsidR="003E311A" w:rsidRPr="006453B2" w:rsidRDefault="003E311A" w:rsidP="00A85922">
      <w:pPr>
        <w:widowControl/>
        <w:spacing w:before="100" w:beforeAutospacing="1" w:after="100" w:afterAutospacing="1" w:line="360" w:lineRule="auto"/>
        <w:ind w:firstLineChars="200" w:firstLine="480"/>
        <w:jc w:val="left"/>
        <w:outlineLvl w:val="5"/>
        <w:rPr>
          <w:rFonts w:ascii="Times New Roman" w:hAnsi="Times New Roman"/>
          <w:bCs/>
          <w:kern w:val="0"/>
          <w:sz w:val="24"/>
          <w:szCs w:val="24"/>
        </w:rPr>
      </w:pPr>
      <w:r w:rsidRPr="006453B2">
        <w:rPr>
          <w:rFonts w:ascii="Times New Roman" w:hAnsi="Times New Roman"/>
          <w:bCs/>
          <w:kern w:val="0"/>
          <w:sz w:val="24"/>
          <w:szCs w:val="24"/>
        </w:rPr>
        <w:t>特此公告。</w:t>
      </w:r>
    </w:p>
    <w:p w:rsidR="00D6428D" w:rsidRPr="006453B2" w:rsidRDefault="00D6428D" w:rsidP="00765493">
      <w:pPr>
        <w:widowControl/>
        <w:spacing w:after="100" w:afterAutospacing="1" w:line="300" w:lineRule="auto"/>
        <w:jc w:val="right"/>
        <w:outlineLvl w:val="5"/>
        <w:rPr>
          <w:rFonts w:ascii="Times New Roman" w:hAnsi="Times New Roman"/>
          <w:bCs/>
          <w:kern w:val="0"/>
          <w:sz w:val="24"/>
          <w:szCs w:val="24"/>
        </w:rPr>
      </w:pPr>
      <w:r w:rsidRPr="006453B2">
        <w:rPr>
          <w:rFonts w:ascii="Times New Roman" w:hAnsi="Times New Roman"/>
          <w:bCs/>
          <w:kern w:val="0"/>
          <w:sz w:val="24"/>
          <w:szCs w:val="24"/>
        </w:rPr>
        <w:t>财通基金管理有限公司</w:t>
      </w:r>
    </w:p>
    <w:p w:rsidR="003E311A" w:rsidRPr="00CA1E54" w:rsidRDefault="000B4619" w:rsidP="00765493">
      <w:pPr>
        <w:widowControl/>
        <w:spacing w:after="100" w:afterAutospacing="1" w:line="300" w:lineRule="auto"/>
        <w:jc w:val="right"/>
        <w:outlineLvl w:val="5"/>
        <w:rPr>
          <w:rFonts w:ascii="Times New Roman" w:hAnsi="Times New Roman"/>
          <w:bCs/>
          <w:kern w:val="0"/>
          <w:sz w:val="24"/>
          <w:szCs w:val="24"/>
        </w:rPr>
      </w:pPr>
      <w:r w:rsidRPr="006453B2">
        <w:rPr>
          <w:rFonts w:ascii="Times New Roman" w:hAnsi="Times New Roman"/>
          <w:bCs/>
          <w:kern w:val="0"/>
          <w:sz w:val="24"/>
          <w:szCs w:val="24"/>
        </w:rPr>
        <w:t>二〇二</w:t>
      </w:r>
      <w:r w:rsidR="003153D2">
        <w:rPr>
          <w:rFonts w:ascii="Times New Roman" w:hAnsi="Times New Roman" w:hint="eastAsia"/>
          <w:bCs/>
          <w:kern w:val="0"/>
          <w:sz w:val="24"/>
          <w:szCs w:val="24"/>
        </w:rPr>
        <w:t>一</w:t>
      </w:r>
      <w:r w:rsidRPr="006453B2">
        <w:rPr>
          <w:rFonts w:ascii="Times New Roman" w:hAnsi="Times New Roman"/>
          <w:bCs/>
          <w:kern w:val="0"/>
          <w:sz w:val="24"/>
          <w:szCs w:val="24"/>
        </w:rPr>
        <w:t>年</w:t>
      </w:r>
      <w:r w:rsidR="00DC1334">
        <w:rPr>
          <w:rFonts w:ascii="Times New Roman" w:hAnsi="Times New Roman" w:hint="eastAsia"/>
          <w:bCs/>
          <w:kern w:val="0"/>
          <w:sz w:val="24"/>
          <w:szCs w:val="24"/>
        </w:rPr>
        <w:t>八</w:t>
      </w:r>
      <w:r w:rsidRPr="006453B2">
        <w:rPr>
          <w:rFonts w:ascii="Times New Roman" w:hAnsi="Times New Roman"/>
          <w:bCs/>
          <w:kern w:val="0"/>
          <w:sz w:val="24"/>
          <w:szCs w:val="24"/>
        </w:rPr>
        <w:t>月</w:t>
      </w:r>
      <w:r w:rsidR="00400983">
        <w:rPr>
          <w:rFonts w:ascii="Times New Roman" w:hAnsi="Times New Roman" w:hint="eastAsia"/>
          <w:bCs/>
          <w:kern w:val="0"/>
          <w:sz w:val="24"/>
          <w:szCs w:val="24"/>
        </w:rPr>
        <w:t>十二</w:t>
      </w:r>
      <w:r w:rsidRPr="006453B2">
        <w:rPr>
          <w:rFonts w:ascii="Times New Roman" w:hAnsi="Times New Roman"/>
          <w:bCs/>
          <w:kern w:val="0"/>
          <w:sz w:val="24"/>
          <w:szCs w:val="24"/>
        </w:rPr>
        <w:t>日</w:t>
      </w:r>
    </w:p>
    <w:sectPr w:rsidR="003E311A" w:rsidRPr="00CA1E54" w:rsidSect="00C40A7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EFF" w:rsidRDefault="00772EFF" w:rsidP="004261FE">
      <w:r>
        <w:separator/>
      </w:r>
    </w:p>
  </w:endnote>
  <w:endnote w:type="continuationSeparator" w:id="0">
    <w:p w:rsidR="00772EFF" w:rsidRDefault="00772EFF" w:rsidP="00426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宋体.">
    <w:altName w:val="宋体"/>
    <w:charset w:val="86"/>
    <w:family w:val="roman"/>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DD" w:rsidRDefault="00CB26DD">
    <w:pPr>
      <w:pStyle w:val="a5"/>
      <w:jc w:val="center"/>
    </w:pPr>
    <w:fldSimple w:instr=" PAGE   \* MERGEFORMAT ">
      <w:r w:rsidR="00A079DF" w:rsidRPr="00A079DF">
        <w:rPr>
          <w:noProof/>
          <w:lang w:val="zh-CN"/>
        </w:rPr>
        <w:t>1</w:t>
      </w:r>
    </w:fldSimple>
  </w:p>
  <w:p w:rsidR="00CB26DD" w:rsidRDefault="00CB26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EFF" w:rsidRDefault="00772EFF" w:rsidP="004261FE">
      <w:r>
        <w:separator/>
      </w:r>
    </w:p>
  </w:footnote>
  <w:footnote w:type="continuationSeparator" w:id="0">
    <w:p w:rsidR="00772EFF" w:rsidRDefault="00772EFF" w:rsidP="00426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DD" w:rsidRDefault="00CB26DD" w:rsidP="00720983">
    <w:pPr>
      <w:pStyle w:val="a4"/>
      <w:pBdr>
        <w:bottom w:val="single" w:sz="6" w:space="2" w:color="auto"/>
      </w:pBdr>
      <w:tabs>
        <w:tab w:val="clear" w:pos="4153"/>
      </w:tabs>
      <w:jc w:val="left"/>
    </w:pPr>
    <w:r w:rsidRPr="008849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9.25pt;height:24pt;visibility:visible">
          <v:imagedata r:id="rId1" o:title=""/>
        </v:shape>
      </w:pict>
    </w:r>
    <w:r>
      <w:rPr>
        <w:noProof/>
      </w:rPr>
      <w:tab/>
    </w:r>
    <w:r w:rsidRPr="00720983">
      <w:rPr>
        <w:rFonts w:ascii="隶书" w:eastAsia="隶书" w:hint="eastAsia"/>
        <w:noProof/>
      </w:rPr>
      <w:t>临时</w:t>
    </w:r>
    <w:r>
      <w:rPr>
        <w:rFonts w:ascii="隶书" w:eastAsia="隶书" w:hint="eastAsia"/>
        <w:noProof/>
      </w:rPr>
      <w:t>公</w:t>
    </w:r>
    <w:r w:rsidRPr="00720983">
      <w:rPr>
        <w:rFonts w:ascii="隶书" w:eastAsia="隶书" w:hint="eastAsia"/>
        <w:noProof/>
      </w:rPr>
      <w:t>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3156A"/>
    <w:multiLevelType w:val="hybridMultilevel"/>
    <w:tmpl w:val="660A15C6"/>
    <w:lvl w:ilvl="0" w:tplc="9D3A2C9A">
      <w:start w:val="1"/>
      <w:numFmt w:val="decimal"/>
      <w:lvlText w:val="%1．"/>
      <w:lvlJc w:val="left"/>
      <w:pPr>
        <w:ind w:left="360" w:hanging="36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C102CC"/>
    <w:multiLevelType w:val="hybridMultilevel"/>
    <w:tmpl w:val="8504942C"/>
    <w:lvl w:ilvl="0" w:tplc="BD4227F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661440"/>
    <w:multiLevelType w:val="hybridMultilevel"/>
    <w:tmpl w:val="DD4E8122"/>
    <w:lvl w:ilvl="0" w:tplc="1ADE3208">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4A487B31"/>
    <w:multiLevelType w:val="hybridMultilevel"/>
    <w:tmpl w:val="D2D6FEAE"/>
    <w:lvl w:ilvl="0" w:tplc="7394841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CD0141"/>
    <w:multiLevelType w:val="hybridMultilevel"/>
    <w:tmpl w:val="644C18BE"/>
    <w:lvl w:ilvl="0" w:tplc="685CFE46">
      <w:start w:val="1"/>
      <w:numFmt w:val="decimal"/>
      <w:lvlText w:val="%1．"/>
      <w:lvlJc w:val="left"/>
      <w:pPr>
        <w:ind w:left="360" w:hanging="360"/>
      </w:pPr>
      <w:rPr>
        <w:rFonts w:ascii="Calibri" w:hAnsi="Calibri"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378E"/>
    <w:rsid w:val="000041F7"/>
    <w:rsid w:val="00004B28"/>
    <w:rsid w:val="0000608E"/>
    <w:rsid w:val="0000611B"/>
    <w:rsid w:val="00015CFB"/>
    <w:rsid w:val="0001633C"/>
    <w:rsid w:val="00020451"/>
    <w:rsid w:val="00022761"/>
    <w:rsid w:val="00023C3C"/>
    <w:rsid w:val="00026464"/>
    <w:rsid w:val="0003140E"/>
    <w:rsid w:val="00032683"/>
    <w:rsid w:val="000353E2"/>
    <w:rsid w:val="00037DA7"/>
    <w:rsid w:val="00040AB5"/>
    <w:rsid w:val="00041D2F"/>
    <w:rsid w:val="00041F77"/>
    <w:rsid w:val="00046A86"/>
    <w:rsid w:val="00051D8A"/>
    <w:rsid w:val="00062B77"/>
    <w:rsid w:val="00062DB9"/>
    <w:rsid w:val="00063895"/>
    <w:rsid w:val="00067FC5"/>
    <w:rsid w:val="00071743"/>
    <w:rsid w:val="00071BAA"/>
    <w:rsid w:val="0007324A"/>
    <w:rsid w:val="00082027"/>
    <w:rsid w:val="0008405A"/>
    <w:rsid w:val="00085FF6"/>
    <w:rsid w:val="000861FC"/>
    <w:rsid w:val="000A1346"/>
    <w:rsid w:val="000A1CE6"/>
    <w:rsid w:val="000B0722"/>
    <w:rsid w:val="000B4619"/>
    <w:rsid w:val="000B4F8E"/>
    <w:rsid w:val="000B5645"/>
    <w:rsid w:val="000C4252"/>
    <w:rsid w:val="000C5147"/>
    <w:rsid w:val="000C63A2"/>
    <w:rsid w:val="000C72E1"/>
    <w:rsid w:val="000C7865"/>
    <w:rsid w:val="000D1E32"/>
    <w:rsid w:val="000D2004"/>
    <w:rsid w:val="000D2581"/>
    <w:rsid w:val="000D36A4"/>
    <w:rsid w:val="000D513F"/>
    <w:rsid w:val="000E3958"/>
    <w:rsid w:val="000F3E7A"/>
    <w:rsid w:val="000F4C34"/>
    <w:rsid w:val="000F5028"/>
    <w:rsid w:val="00100162"/>
    <w:rsid w:val="0010159D"/>
    <w:rsid w:val="001027BF"/>
    <w:rsid w:val="00102FE0"/>
    <w:rsid w:val="001070A9"/>
    <w:rsid w:val="00107961"/>
    <w:rsid w:val="0011370C"/>
    <w:rsid w:val="00116447"/>
    <w:rsid w:val="00121C55"/>
    <w:rsid w:val="00127D90"/>
    <w:rsid w:val="00136B90"/>
    <w:rsid w:val="00140612"/>
    <w:rsid w:val="001409EC"/>
    <w:rsid w:val="00141FA2"/>
    <w:rsid w:val="001430BF"/>
    <w:rsid w:val="00147089"/>
    <w:rsid w:val="00150B5C"/>
    <w:rsid w:val="001535AA"/>
    <w:rsid w:val="00157650"/>
    <w:rsid w:val="00160598"/>
    <w:rsid w:val="00160C3A"/>
    <w:rsid w:val="001656E3"/>
    <w:rsid w:val="00165858"/>
    <w:rsid w:val="001703EF"/>
    <w:rsid w:val="00172D0A"/>
    <w:rsid w:val="001764E2"/>
    <w:rsid w:val="001802C2"/>
    <w:rsid w:val="00180D34"/>
    <w:rsid w:val="00181ABA"/>
    <w:rsid w:val="001829E1"/>
    <w:rsid w:val="001839B7"/>
    <w:rsid w:val="00184625"/>
    <w:rsid w:val="001850D2"/>
    <w:rsid w:val="0018551B"/>
    <w:rsid w:val="00190733"/>
    <w:rsid w:val="0019210D"/>
    <w:rsid w:val="00194D0E"/>
    <w:rsid w:val="001A593B"/>
    <w:rsid w:val="001A5A10"/>
    <w:rsid w:val="001C4ED3"/>
    <w:rsid w:val="001D0C9D"/>
    <w:rsid w:val="001D1561"/>
    <w:rsid w:val="001D3515"/>
    <w:rsid w:val="001D585D"/>
    <w:rsid w:val="001D647D"/>
    <w:rsid w:val="001D73A2"/>
    <w:rsid w:val="001D7716"/>
    <w:rsid w:val="001E06AF"/>
    <w:rsid w:val="001E33FB"/>
    <w:rsid w:val="001E4BE3"/>
    <w:rsid w:val="001E7DCB"/>
    <w:rsid w:val="001F29A2"/>
    <w:rsid w:val="001F327D"/>
    <w:rsid w:val="001F4489"/>
    <w:rsid w:val="00202A8F"/>
    <w:rsid w:val="002040D8"/>
    <w:rsid w:val="00214167"/>
    <w:rsid w:val="00215A8E"/>
    <w:rsid w:val="00217374"/>
    <w:rsid w:val="00220B5D"/>
    <w:rsid w:val="00220D02"/>
    <w:rsid w:val="002240E6"/>
    <w:rsid w:val="002249E5"/>
    <w:rsid w:val="0022532A"/>
    <w:rsid w:val="00226C07"/>
    <w:rsid w:val="0023269D"/>
    <w:rsid w:val="0023375D"/>
    <w:rsid w:val="00233ECE"/>
    <w:rsid w:val="002369C9"/>
    <w:rsid w:val="002402E3"/>
    <w:rsid w:val="00240BC2"/>
    <w:rsid w:val="002415FC"/>
    <w:rsid w:val="00243A03"/>
    <w:rsid w:val="0024453A"/>
    <w:rsid w:val="00244A48"/>
    <w:rsid w:val="00247BCC"/>
    <w:rsid w:val="00251AC2"/>
    <w:rsid w:val="002537A1"/>
    <w:rsid w:val="00253837"/>
    <w:rsid w:val="002606B9"/>
    <w:rsid w:val="0026185F"/>
    <w:rsid w:val="00263CBA"/>
    <w:rsid w:val="00273566"/>
    <w:rsid w:val="00275F4E"/>
    <w:rsid w:val="00276CF0"/>
    <w:rsid w:val="0027700F"/>
    <w:rsid w:val="00283B77"/>
    <w:rsid w:val="00283C6D"/>
    <w:rsid w:val="00285EB7"/>
    <w:rsid w:val="00286B83"/>
    <w:rsid w:val="00291F79"/>
    <w:rsid w:val="00293B50"/>
    <w:rsid w:val="00294B5B"/>
    <w:rsid w:val="002966C0"/>
    <w:rsid w:val="00296834"/>
    <w:rsid w:val="002A24F2"/>
    <w:rsid w:val="002A6752"/>
    <w:rsid w:val="002B1D9D"/>
    <w:rsid w:val="002B54BD"/>
    <w:rsid w:val="002B6410"/>
    <w:rsid w:val="002C2E94"/>
    <w:rsid w:val="002C326D"/>
    <w:rsid w:val="002C357E"/>
    <w:rsid w:val="002C4BC9"/>
    <w:rsid w:val="002C5B93"/>
    <w:rsid w:val="002C79AB"/>
    <w:rsid w:val="002D5D20"/>
    <w:rsid w:val="002D6135"/>
    <w:rsid w:val="002D7242"/>
    <w:rsid w:val="002E0614"/>
    <w:rsid w:val="002E16D6"/>
    <w:rsid w:val="002E3E5C"/>
    <w:rsid w:val="002E5EA8"/>
    <w:rsid w:val="002E79A5"/>
    <w:rsid w:val="002F304A"/>
    <w:rsid w:val="002F3F72"/>
    <w:rsid w:val="002F59E7"/>
    <w:rsid w:val="002F63A8"/>
    <w:rsid w:val="002F67F2"/>
    <w:rsid w:val="00300918"/>
    <w:rsid w:val="00307AEB"/>
    <w:rsid w:val="0031150C"/>
    <w:rsid w:val="00311929"/>
    <w:rsid w:val="00315031"/>
    <w:rsid w:val="003153D2"/>
    <w:rsid w:val="00317E0D"/>
    <w:rsid w:val="00321D33"/>
    <w:rsid w:val="003315A2"/>
    <w:rsid w:val="00340138"/>
    <w:rsid w:val="00342C2D"/>
    <w:rsid w:val="00343555"/>
    <w:rsid w:val="00344FBF"/>
    <w:rsid w:val="00350014"/>
    <w:rsid w:val="003526D2"/>
    <w:rsid w:val="00354123"/>
    <w:rsid w:val="00354B1E"/>
    <w:rsid w:val="0035669E"/>
    <w:rsid w:val="0036378E"/>
    <w:rsid w:val="00365D0C"/>
    <w:rsid w:val="00367BBA"/>
    <w:rsid w:val="00367EFF"/>
    <w:rsid w:val="00367F38"/>
    <w:rsid w:val="00370A97"/>
    <w:rsid w:val="00375221"/>
    <w:rsid w:val="00375C15"/>
    <w:rsid w:val="0038476E"/>
    <w:rsid w:val="00390634"/>
    <w:rsid w:val="00391B38"/>
    <w:rsid w:val="00396918"/>
    <w:rsid w:val="003A296A"/>
    <w:rsid w:val="003A3044"/>
    <w:rsid w:val="003A6E12"/>
    <w:rsid w:val="003A7CB0"/>
    <w:rsid w:val="003B0CA0"/>
    <w:rsid w:val="003B35C3"/>
    <w:rsid w:val="003B5AFD"/>
    <w:rsid w:val="003B7591"/>
    <w:rsid w:val="003C063A"/>
    <w:rsid w:val="003C4A2C"/>
    <w:rsid w:val="003C6777"/>
    <w:rsid w:val="003C7A88"/>
    <w:rsid w:val="003D0005"/>
    <w:rsid w:val="003D30F7"/>
    <w:rsid w:val="003D5D2A"/>
    <w:rsid w:val="003D639A"/>
    <w:rsid w:val="003D7874"/>
    <w:rsid w:val="003E0591"/>
    <w:rsid w:val="003E0807"/>
    <w:rsid w:val="003E0E54"/>
    <w:rsid w:val="003E311A"/>
    <w:rsid w:val="003E6898"/>
    <w:rsid w:val="003F1F69"/>
    <w:rsid w:val="00400983"/>
    <w:rsid w:val="004017EE"/>
    <w:rsid w:val="00404B76"/>
    <w:rsid w:val="00404CD0"/>
    <w:rsid w:val="00406BD0"/>
    <w:rsid w:val="00412A45"/>
    <w:rsid w:val="00415C86"/>
    <w:rsid w:val="004235B8"/>
    <w:rsid w:val="00424424"/>
    <w:rsid w:val="004261FE"/>
    <w:rsid w:val="00427E07"/>
    <w:rsid w:val="004308C2"/>
    <w:rsid w:val="00430B00"/>
    <w:rsid w:val="00430D78"/>
    <w:rsid w:val="00430EE6"/>
    <w:rsid w:val="00432684"/>
    <w:rsid w:val="00441CAC"/>
    <w:rsid w:val="00442205"/>
    <w:rsid w:val="004439A8"/>
    <w:rsid w:val="00446808"/>
    <w:rsid w:val="0045093E"/>
    <w:rsid w:val="00452453"/>
    <w:rsid w:val="004646F6"/>
    <w:rsid w:val="004668B8"/>
    <w:rsid w:val="004721E5"/>
    <w:rsid w:val="004731E9"/>
    <w:rsid w:val="00474A07"/>
    <w:rsid w:val="004755FA"/>
    <w:rsid w:val="00476B3C"/>
    <w:rsid w:val="00481124"/>
    <w:rsid w:val="004825B5"/>
    <w:rsid w:val="004949F6"/>
    <w:rsid w:val="00494D18"/>
    <w:rsid w:val="004959A0"/>
    <w:rsid w:val="004964E7"/>
    <w:rsid w:val="00496B6A"/>
    <w:rsid w:val="004A20DC"/>
    <w:rsid w:val="004A2DF7"/>
    <w:rsid w:val="004A31EE"/>
    <w:rsid w:val="004A3267"/>
    <w:rsid w:val="004A4771"/>
    <w:rsid w:val="004A542E"/>
    <w:rsid w:val="004A6401"/>
    <w:rsid w:val="004A6F4E"/>
    <w:rsid w:val="004B2CAA"/>
    <w:rsid w:val="004B30DD"/>
    <w:rsid w:val="004B4F94"/>
    <w:rsid w:val="004C1356"/>
    <w:rsid w:val="004C3E5D"/>
    <w:rsid w:val="004C4C78"/>
    <w:rsid w:val="004C5EDD"/>
    <w:rsid w:val="004C7510"/>
    <w:rsid w:val="004D24D2"/>
    <w:rsid w:val="004D6C19"/>
    <w:rsid w:val="004E3E4C"/>
    <w:rsid w:val="004E7BD2"/>
    <w:rsid w:val="004F3D0E"/>
    <w:rsid w:val="004F54F4"/>
    <w:rsid w:val="004F74AC"/>
    <w:rsid w:val="005008B5"/>
    <w:rsid w:val="005030C3"/>
    <w:rsid w:val="0050436D"/>
    <w:rsid w:val="00504B5A"/>
    <w:rsid w:val="005100FB"/>
    <w:rsid w:val="00511471"/>
    <w:rsid w:val="00513D20"/>
    <w:rsid w:val="00516AF8"/>
    <w:rsid w:val="00517AAA"/>
    <w:rsid w:val="00521430"/>
    <w:rsid w:val="00524745"/>
    <w:rsid w:val="00525139"/>
    <w:rsid w:val="00525638"/>
    <w:rsid w:val="005277A4"/>
    <w:rsid w:val="00531E95"/>
    <w:rsid w:val="005321AF"/>
    <w:rsid w:val="00534A2E"/>
    <w:rsid w:val="00536EA0"/>
    <w:rsid w:val="00541EDC"/>
    <w:rsid w:val="00544C6F"/>
    <w:rsid w:val="00552427"/>
    <w:rsid w:val="00553B43"/>
    <w:rsid w:val="00561E27"/>
    <w:rsid w:val="00564DAF"/>
    <w:rsid w:val="005733D1"/>
    <w:rsid w:val="00573C90"/>
    <w:rsid w:val="00584D21"/>
    <w:rsid w:val="00587234"/>
    <w:rsid w:val="00591634"/>
    <w:rsid w:val="00595C1C"/>
    <w:rsid w:val="00596127"/>
    <w:rsid w:val="0059615E"/>
    <w:rsid w:val="00596E3B"/>
    <w:rsid w:val="005A0793"/>
    <w:rsid w:val="005A0A7F"/>
    <w:rsid w:val="005A1541"/>
    <w:rsid w:val="005A1FFD"/>
    <w:rsid w:val="005A2CD4"/>
    <w:rsid w:val="005A4745"/>
    <w:rsid w:val="005B001A"/>
    <w:rsid w:val="005B0426"/>
    <w:rsid w:val="005B45CB"/>
    <w:rsid w:val="005B606E"/>
    <w:rsid w:val="005C5045"/>
    <w:rsid w:val="005C6C6F"/>
    <w:rsid w:val="005D1E98"/>
    <w:rsid w:val="005D38FA"/>
    <w:rsid w:val="005D3CDB"/>
    <w:rsid w:val="005E2016"/>
    <w:rsid w:val="005E262B"/>
    <w:rsid w:val="005E6D3F"/>
    <w:rsid w:val="005F6596"/>
    <w:rsid w:val="00600703"/>
    <w:rsid w:val="006031B7"/>
    <w:rsid w:val="00605636"/>
    <w:rsid w:val="0060607B"/>
    <w:rsid w:val="00610F67"/>
    <w:rsid w:val="00611970"/>
    <w:rsid w:val="0061252F"/>
    <w:rsid w:val="0061374D"/>
    <w:rsid w:val="00614085"/>
    <w:rsid w:val="00616F8C"/>
    <w:rsid w:val="00620B36"/>
    <w:rsid w:val="00623B82"/>
    <w:rsid w:val="00626218"/>
    <w:rsid w:val="00627B9B"/>
    <w:rsid w:val="006305EA"/>
    <w:rsid w:val="006310F6"/>
    <w:rsid w:val="00631C4C"/>
    <w:rsid w:val="00632694"/>
    <w:rsid w:val="006363CC"/>
    <w:rsid w:val="00637920"/>
    <w:rsid w:val="0064498F"/>
    <w:rsid w:val="006453B2"/>
    <w:rsid w:val="00645D3A"/>
    <w:rsid w:val="00652852"/>
    <w:rsid w:val="00652B29"/>
    <w:rsid w:val="00653D2B"/>
    <w:rsid w:val="00653FA2"/>
    <w:rsid w:val="006540CF"/>
    <w:rsid w:val="00655411"/>
    <w:rsid w:val="00664D45"/>
    <w:rsid w:val="006655A3"/>
    <w:rsid w:val="006708E4"/>
    <w:rsid w:val="00670A0B"/>
    <w:rsid w:val="00685A55"/>
    <w:rsid w:val="006873DA"/>
    <w:rsid w:val="00691E4C"/>
    <w:rsid w:val="006921C2"/>
    <w:rsid w:val="006A175A"/>
    <w:rsid w:val="006A2B1D"/>
    <w:rsid w:val="006A4199"/>
    <w:rsid w:val="006B0088"/>
    <w:rsid w:val="006B05F7"/>
    <w:rsid w:val="006B14CB"/>
    <w:rsid w:val="006B7253"/>
    <w:rsid w:val="006C0E89"/>
    <w:rsid w:val="006C3736"/>
    <w:rsid w:val="006C5E98"/>
    <w:rsid w:val="006D2F5F"/>
    <w:rsid w:val="006D7E47"/>
    <w:rsid w:val="006E0695"/>
    <w:rsid w:val="006E18CA"/>
    <w:rsid w:val="006E319A"/>
    <w:rsid w:val="006E31F1"/>
    <w:rsid w:val="006E48A6"/>
    <w:rsid w:val="006E49BE"/>
    <w:rsid w:val="006E509A"/>
    <w:rsid w:val="006E5E0A"/>
    <w:rsid w:val="006E77C8"/>
    <w:rsid w:val="006F3B3C"/>
    <w:rsid w:val="006F6A68"/>
    <w:rsid w:val="006F7BDD"/>
    <w:rsid w:val="00701955"/>
    <w:rsid w:val="00702AEA"/>
    <w:rsid w:val="00703BC3"/>
    <w:rsid w:val="00703BEC"/>
    <w:rsid w:val="00704FBE"/>
    <w:rsid w:val="00715C2F"/>
    <w:rsid w:val="00720983"/>
    <w:rsid w:val="00720F8F"/>
    <w:rsid w:val="00724774"/>
    <w:rsid w:val="00730121"/>
    <w:rsid w:val="00731641"/>
    <w:rsid w:val="007338BD"/>
    <w:rsid w:val="0073668F"/>
    <w:rsid w:val="007371D4"/>
    <w:rsid w:val="00742FB1"/>
    <w:rsid w:val="00743CD3"/>
    <w:rsid w:val="00750E25"/>
    <w:rsid w:val="0075178A"/>
    <w:rsid w:val="0075778B"/>
    <w:rsid w:val="00757DCB"/>
    <w:rsid w:val="00765493"/>
    <w:rsid w:val="00767E01"/>
    <w:rsid w:val="00772EFF"/>
    <w:rsid w:val="0077429A"/>
    <w:rsid w:val="00774D7C"/>
    <w:rsid w:val="007769EB"/>
    <w:rsid w:val="00780154"/>
    <w:rsid w:val="00783865"/>
    <w:rsid w:val="00785D2B"/>
    <w:rsid w:val="00786525"/>
    <w:rsid w:val="00786CD2"/>
    <w:rsid w:val="00791501"/>
    <w:rsid w:val="00793CB1"/>
    <w:rsid w:val="00793D30"/>
    <w:rsid w:val="00794957"/>
    <w:rsid w:val="0079500B"/>
    <w:rsid w:val="007A1A1A"/>
    <w:rsid w:val="007A24B4"/>
    <w:rsid w:val="007A2FB6"/>
    <w:rsid w:val="007A3202"/>
    <w:rsid w:val="007A59D3"/>
    <w:rsid w:val="007B2277"/>
    <w:rsid w:val="007B29E7"/>
    <w:rsid w:val="007B777F"/>
    <w:rsid w:val="007B7D71"/>
    <w:rsid w:val="007C038C"/>
    <w:rsid w:val="007C16AF"/>
    <w:rsid w:val="007C2CA1"/>
    <w:rsid w:val="007C73EC"/>
    <w:rsid w:val="007D19D2"/>
    <w:rsid w:val="007D71E8"/>
    <w:rsid w:val="007E0BC7"/>
    <w:rsid w:val="007E17AA"/>
    <w:rsid w:val="007E1BF4"/>
    <w:rsid w:val="007E1C9E"/>
    <w:rsid w:val="007E66F1"/>
    <w:rsid w:val="007E7904"/>
    <w:rsid w:val="007F30D9"/>
    <w:rsid w:val="007F6192"/>
    <w:rsid w:val="007F6774"/>
    <w:rsid w:val="00800EB7"/>
    <w:rsid w:val="00802813"/>
    <w:rsid w:val="008053C5"/>
    <w:rsid w:val="00805E81"/>
    <w:rsid w:val="00806374"/>
    <w:rsid w:val="008077EE"/>
    <w:rsid w:val="00815FFA"/>
    <w:rsid w:val="00824837"/>
    <w:rsid w:val="00826408"/>
    <w:rsid w:val="008276BD"/>
    <w:rsid w:val="00832319"/>
    <w:rsid w:val="0083278C"/>
    <w:rsid w:val="00834AA3"/>
    <w:rsid w:val="00841668"/>
    <w:rsid w:val="008417C8"/>
    <w:rsid w:val="008426A0"/>
    <w:rsid w:val="00843199"/>
    <w:rsid w:val="008465E7"/>
    <w:rsid w:val="0085527F"/>
    <w:rsid w:val="00855F1E"/>
    <w:rsid w:val="00857BD1"/>
    <w:rsid w:val="008634C8"/>
    <w:rsid w:val="0086515F"/>
    <w:rsid w:val="00865FB7"/>
    <w:rsid w:val="00866CC4"/>
    <w:rsid w:val="008671C2"/>
    <w:rsid w:val="0086771E"/>
    <w:rsid w:val="00867EF8"/>
    <w:rsid w:val="0087251A"/>
    <w:rsid w:val="00877942"/>
    <w:rsid w:val="008836C5"/>
    <w:rsid w:val="008844B9"/>
    <w:rsid w:val="00884D62"/>
    <w:rsid w:val="00887887"/>
    <w:rsid w:val="008902C3"/>
    <w:rsid w:val="0089382E"/>
    <w:rsid w:val="0089658A"/>
    <w:rsid w:val="00896C19"/>
    <w:rsid w:val="00897623"/>
    <w:rsid w:val="008A010B"/>
    <w:rsid w:val="008A3A0A"/>
    <w:rsid w:val="008B4893"/>
    <w:rsid w:val="008B6407"/>
    <w:rsid w:val="008B7579"/>
    <w:rsid w:val="008C0E21"/>
    <w:rsid w:val="008C1BA2"/>
    <w:rsid w:val="008C24FC"/>
    <w:rsid w:val="008C32D1"/>
    <w:rsid w:val="008C6FC7"/>
    <w:rsid w:val="008D02CE"/>
    <w:rsid w:val="008D0DF7"/>
    <w:rsid w:val="008D11F8"/>
    <w:rsid w:val="008D1398"/>
    <w:rsid w:val="008D1FFD"/>
    <w:rsid w:val="008D51AA"/>
    <w:rsid w:val="008D6C6E"/>
    <w:rsid w:val="008D7AA5"/>
    <w:rsid w:val="008D7FDA"/>
    <w:rsid w:val="008E1D03"/>
    <w:rsid w:val="008E3FC4"/>
    <w:rsid w:val="008E451C"/>
    <w:rsid w:val="008E4B53"/>
    <w:rsid w:val="008E57FD"/>
    <w:rsid w:val="008E658C"/>
    <w:rsid w:val="008F0FA5"/>
    <w:rsid w:val="008F3532"/>
    <w:rsid w:val="009005F4"/>
    <w:rsid w:val="00904D33"/>
    <w:rsid w:val="009068B7"/>
    <w:rsid w:val="00906F84"/>
    <w:rsid w:val="00910E5D"/>
    <w:rsid w:val="009152E5"/>
    <w:rsid w:val="009156D6"/>
    <w:rsid w:val="00922B59"/>
    <w:rsid w:val="0092751B"/>
    <w:rsid w:val="00930563"/>
    <w:rsid w:val="00931818"/>
    <w:rsid w:val="00934121"/>
    <w:rsid w:val="00941E5C"/>
    <w:rsid w:val="00942D10"/>
    <w:rsid w:val="00943155"/>
    <w:rsid w:val="0094482B"/>
    <w:rsid w:val="009452FB"/>
    <w:rsid w:val="009462F8"/>
    <w:rsid w:val="0094639D"/>
    <w:rsid w:val="009466A2"/>
    <w:rsid w:val="00952AC5"/>
    <w:rsid w:val="00954785"/>
    <w:rsid w:val="00954BFE"/>
    <w:rsid w:val="00957E8F"/>
    <w:rsid w:val="00960095"/>
    <w:rsid w:val="00960D79"/>
    <w:rsid w:val="009629D0"/>
    <w:rsid w:val="00965F19"/>
    <w:rsid w:val="0096694E"/>
    <w:rsid w:val="0097011A"/>
    <w:rsid w:val="0097081C"/>
    <w:rsid w:val="00972F6E"/>
    <w:rsid w:val="009750EC"/>
    <w:rsid w:val="0097559D"/>
    <w:rsid w:val="009770EA"/>
    <w:rsid w:val="00977C7C"/>
    <w:rsid w:val="00983DAF"/>
    <w:rsid w:val="0098564E"/>
    <w:rsid w:val="0098746A"/>
    <w:rsid w:val="00992312"/>
    <w:rsid w:val="00995554"/>
    <w:rsid w:val="009A0D00"/>
    <w:rsid w:val="009A52BF"/>
    <w:rsid w:val="009A6558"/>
    <w:rsid w:val="009A7434"/>
    <w:rsid w:val="009B06E5"/>
    <w:rsid w:val="009B2AEC"/>
    <w:rsid w:val="009B2E0E"/>
    <w:rsid w:val="009B421E"/>
    <w:rsid w:val="009B5EFC"/>
    <w:rsid w:val="009B6A1E"/>
    <w:rsid w:val="009B6CBB"/>
    <w:rsid w:val="009C7EE7"/>
    <w:rsid w:val="009D13F0"/>
    <w:rsid w:val="009D1DB1"/>
    <w:rsid w:val="009D54B4"/>
    <w:rsid w:val="009E0A3B"/>
    <w:rsid w:val="009E1BA4"/>
    <w:rsid w:val="009F0F91"/>
    <w:rsid w:val="009F1BEF"/>
    <w:rsid w:val="009F1C72"/>
    <w:rsid w:val="009F693A"/>
    <w:rsid w:val="009F7D36"/>
    <w:rsid w:val="00A0051D"/>
    <w:rsid w:val="00A06191"/>
    <w:rsid w:val="00A079DF"/>
    <w:rsid w:val="00A1109B"/>
    <w:rsid w:val="00A11703"/>
    <w:rsid w:val="00A130CA"/>
    <w:rsid w:val="00A155E1"/>
    <w:rsid w:val="00A274D0"/>
    <w:rsid w:val="00A33A1B"/>
    <w:rsid w:val="00A348CA"/>
    <w:rsid w:val="00A34EC3"/>
    <w:rsid w:val="00A37D4E"/>
    <w:rsid w:val="00A424FE"/>
    <w:rsid w:val="00A44237"/>
    <w:rsid w:val="00A50374"/>
    <w:rsid w:val="00A50DD5"/>
    <w:rsid w:val="00A5100A"/>
    <w:rsid w:val="00A534EC"/>
    <w:rsid w:val="00A55214"/>
    <w:rsid w:val="00A56C56"/>
    <w:rsid w:val="00A60AFF"/>
    <w:rsid w:val="00A60B63"/>
    <w:rsid w:val="00A6256E"/>
    <w:rsid w:val="00A62594"/>
    <w:rsid w:val="00A62955"/>
    <w:rsid w:val="00A67382"/>
    <w:rsid w:val="00A7484A"/>
    <w:rsid w:val="00A81CF7"/>
    <w:rsid w:val="00A82F55"/>
    <w:rsid w:val="00A83A69"/>
    <w:rsid w:val="00A854E0"/>
    <w:rsid w:val="00A85922"/>
    <w:rsid w:val="00A86549"/>
    <w:rsid w:val="00A9000B"/>
    <w:rsid w:val="00A92F2C"/>
    <w:rsid w:val="00A930BF"/>
    <w:rsid w:val="00A93BFD"/>
    <w:rsid w:val="00AA3791"/>
    <w:rsid w:val="00AA5E9F"/>
    <w:rsid w:val="00AA7746"/>
    <w:rsid w:val="00AB03BE"/>
    <w:rsid w:val="00AB0F63"/>
    <w:rsid w:val="00AB18F2"/>
    <w:rsid w:val="00AB22C4"/>
    <w:rsid w:val="00AB38C1"/>
    <w:rsid w:val="00AB3BE5"/>
    <w:rsid w:val="00AB681E"/>
    <w:rsid w:val="00AB69C2"/>
    <w:rsid w:val="00AC04A8"/>
    <w:rsid w:val="00AC0EFB"/>
    <w:rsid w:val="00AC2D15"/>
    <w:rsid w:val="00AC410F"/>
    <w:rsid w:val="00AC4D7D"/>
    <w:rsid w:val="00AC64CB"/>
    <w:rsid w:val="00AC6AE4"/>
    <w:rsid w:val="00AD2266"/>
    <w:rsid w:val="00AD4B80"/>
    <w:rsid w:val="00AD7797"/>
    <w:rsid w:val="00AD7B66"/>
    <w:rsid w:val="00AE4F6A"/>
    <w:rsid w:val="00AF0962"/>
    <w:rsid w:val="00AF5429"/>
    <w:rsid w:val="00AF68D4"/>
    <w:rsid w:val="00AF7FA8"/>
    <w:rsid w:val="00B04C74"/>
    <w:rsid w:val="00B06DAF"/>
    <w:rsid w:val="00B11507"/>
    <w:rsid w:val="00B142BD"/>
    <w:rsid w:val="00B1535D"/>
    <w:rsid w:val="00B17E17"/>
    <w:rsid w:val="00B239A7"/>
    <w:rsid w:val="00B41AB6"/>
    <w:rsid w:val="00B44954"/>
    <w:rsid w:val="00B44B1A"/>
    <w:rsid w:val="00B44F7F"/>
    <w:rsid w:val="00B46930"/>
    <w:rsid w:val="00B47AD3"/>
    <w:rsid w:val="00B66DF0"/>
    <w:rsid w:val="00B72E11"/>
    <w:rsid w:val="00B72F4A"/>
    <w:rsid w:val="00B772B8"/>
    <w:rsid w:val="00B801FF"/>
    <w:rsid w:val="00B849D0"/>
    <w:rsid w:val="00B85DB8"/>
    <w:rsid w:val="00B87A42"/>
    <w:rsid w:val="00B90E52"/>
    <w:rsid w:val="00B9186D"/>
    <w:rsid w:val="00B91D26"/>
    <w:rsid w:val="00B93469"/>
    <w:rsid w:val="00B94612"/>
    <w:rsid w:val="00B97960"/>
    <w:rsid w:val="00BA2C01"/>
    <w:rsid w:val="00BA3D67"/>
    <w:rsid w:val="00BA59B2"/>
    <w:rsid w:val="00BA7575"/>
    <w:rsid w:val="00BA7642"/>
    <w:rsid w:val="00BB11C2"/>
    <w:rsid w:val="00BB1B97"/>
    <w:rsid w:val="00BB1D84"/>
    <w:rsid w:val="00BB2B25"/>
    <w:rsid w:val="00BB4C76"/>
    <w:rsid w:val="00BB63EE"/>
    <w:rsid w:val="00BB7F86"/>
    <w:rsid w:val="00BC0A11"/>
    <w:rsid w:val="00BC268F"/>
    <w:rsid w:val="00BC2D20"/>
    <w:rsid w:val="00BC4073"/>
    <w:rsid w:val="00BC51EC"/>
    <w:rsid w:val="00BC6775"/>
    <w:rsid w:val="00BD1399"/>
    <w:rsid w:val="00BD164B"/>
    <w:rsid w:val="00BD1773"/>
    <w:rsid w:val="00BD4776"/>
    <w:rsid w:val="00BD4A88"/>
    <w:rsid w:val="00BD623A"/>
    <w:rsid w:val="00BE1579"/>
    <w:rsid w:val="00BE2504"/>
    <w:rsid w:val="00BE3558"/>
    <w:rsid w:val="00BE50FA"/>
    <w:rsid w:val="00BF0549"/>
    <w:rsid w:val="00C0473B"/>
    <w:rsid w:val="00C05C59"/>
    <w:rsid w:val="00C062BB"/>
    <w:rsid w:val="00C064E1"/>
    <w:rsid w:val="00C11C53"/>
    <w:rsid w:val="00C134B2"/>
    <w:rsid w:val="00C236FC"/>
    <w:rsid w:val="00C26A6B"/>
    <w:rsid w:val="00C2743B"/>
    <w:rsid w:val="00C32350"/>
    <w:rsid w:val="00C328DD"/>
    <w:rsid w:val="00C3334F"/>
    <w:rsid w:val="00C34F77"/>
    <w:rsid w:val="00C3713A"/>
    <w:rsid w:val="00C40A70"/>
    <w:rsid w:val="00C422E8"/>
    <w:rsid w:val="00C434DA"/>
    <w:rsid w:val="00C51305"/>
    <w:rsid w:val="00C52924"/>
    <w:rsid w:val="00C57E11"/>
    <w:rsid w:val="00C6040C"/>
    <w:rsid w:val="00C61E36"/>
    <w:rsid w:val="00C67B82"/>
    <w:rsid w:val="00C71A4A"/>
    <w:rsid w:val="00C73B8F"/>
    <w:rsid w:val="00C75955"/>
    <w:rsid w:val="00C80FAD"/>
    <w:rsid w:val="00C82F71"/>
    <w:rsid w:val="00C834AE"/>
    <w:rsid w:val="00C85AAE"/>
    <w:rsid w:val="00CA1E54"/>
    <w:rsid w:val="00CA210D"/>
    <w:rsid w:val="00CA2407"/>
    <w:rsid w:val="00CA240A"/>
    <w:rsid w:val="00CA7F8C"/>
    <w:rsid w:val="00CB0836"/>
    <w:rsid w:val="00CB0D12"/>
    <w:rsid w:val="00CB197C"/>
    <w:rsid w:val="00CB26DD"/>
    <w:rsid w:val="00CB447F"/>
    <w:rsid w:val="00CB602C"/>
    <w:rsid w:val="00CB7462"/>
    <w:rsid w:val="00CC7FE0"/>
    <w:rsid w:val="00CE38C0"/>
    <w:rsid w:val="00CE5B8F"/>
    <w:rsid w:val="00CF4ED9"/>
    <w:rsid w:val="00CF4F69"/>
    <w:rsid w:val="00D059E4"/>
    <w:rsid w:val="00D07C1F"/>
    <w:rsid w:val="00D07DE0"/>
    <w:rsid w:val="00D1365A"/>
    <w:rsid w:val="00D138BC"/>
    <w:rsid w:val="00D1561C"/>
    <w:rsid w:val="00D26218"/>
    <w:rsid w:val="00D30EF2"/>
    <w:rsid w:val="00D36747"/>
    <w:rsid w:val="00D42126"/>
    <w:rsid w:val="00D42E1B"/>
    <w:rsid w:val="00D42EC6"/>
    <w:rsid w:val="00D44C51"/>
    <w:rsid w:val="00D464E5"/>
    <w:rsid w:val="00D57E23"/>
    <w:rsid w:val="00D6001C"/>
    <w:rsid w:val="00D62834"/>
    <w:rsid w:val="00D6428D"/>
    <w:rsid w:val="00D65417"/>
    <w:rsid w:val="00D711C9"/>
    <w:rsid w:val="00D728E7"/>
    <w:rsid w:val="00D832B6"/>
    <w:rsid w:val="00D84875"/>
    <w:rsid w:val="00D84C30"/>
    <w:rsid w:val="00D8570C"/>
    <w:rsid w:val="00D91FA0"/>
    <w:rsid w:val="00D93C6B"/>
    <w:rsid w:val="00D94AE5"/>
    <w:rsid w:val="00D94EE3"/>
    <w:rsid w:val="00D96C20"/>
    <w:rsid w:val="00D97469"/>
    <w:rsid w:val="00DA0D77"/>
    <w:rsid w:val="00DA1AA3"/>
    <w:rsid w:val="00DA3449"/>
    <w:rsid w:val="00DB123E"/>
    <w:rsid w:val="00DB2D12"/>
    <w:rsid w:val="00DB50E2"/>
    <w:rsid w:val="00DB7EFD"/>
    <w:rsid w:val="00DC1334"/>
    <w:rsid w:val="00DC253B"/>
    <w:rsid w:val="00DD1CE5"/>
    <w:rsid w:val="00DD234C"/>
    <w:rsid w:val="00DD26C7"/>
    <w:rsid w:val="00DD44B5"/>
    <w:rsid w:val="00DD6A98"/>
    <w:rsid w:val="00DE2CC5"/>
    <w:rsid w:val="00DE3A60"/>
    <w:rsid w:val="00DE5610"/>
    <w:rsid w:val="00DF1275"/>
    <w:rsid w:val="00DF13C5"/>
    <w:rsid w:val="00DF75B1"/>
    <w:rsid w:val="00DF7F1A"/>
    <w:rsid w:val="00E01F5C"/>
    <w:rsid w:val="00E03BC8"/>
    <w:rsid w:val="00E0402B"/>
    <w:rsid w:val="00E05E36"/>
    <w:rsid w:val="00E07B9A"/>
    <w:rsid w:val="00E12720"/>
    <w:rsid w:val="00E12C95"/>
    <w:rsid w:val="00E132DC"/>
    <w:rsid w:val="00E13527"/>
    <w:rsid w:val="00E15F5A"/>
    <w:rsid w:val="00E201A4"/>
    <w:rsid w:val="00E22CD8"/>
    <w:rsid w:val="00E260E9"/>
    <w:rsid w:val="00E302A8"/>
    <w:rsid w:val="00E309F4"/>
    <w:rsid w:val="00E33376"/>
    <w:rsid w:val="00E338D0"/>
    <w:rsid w:val="00E3512E"/>
    <w:rsid w:val="00E351C1"/>
    <w:rsid w:val="00E37DD1"/>
    <w:rsid w:val="00E44C7B"/>
    <w:rsid w:val="00E46EDF"/>
    <w:rsid w:val="00E47C40"/>
    <w:rsid w:val="00E47DDE"/>
    <w:rsid w:val="00E50F1D"/>
    <w:rsid w:val="00E549FB"/>
    <w:rsid w:val="00E54E27"/>
    <w:rsid w:val="00E564F7"/>
    <w:rsid w:val="00E60079"/>
    <w:rsid w:val="00E62048"/>
    <w:rsid w:val="00E64F9D"/>
    <w:rsid w:val="00E65425"/>
    <w:rsid w:val="00E660A7"/>
    <w:rsid w:val="00E709DB"/>
    <w:rsid w:val="00E73FB0"/>
    <w:rsid w:val="00E77D58"/>
    <w:rsid w:val="00E84018"/>
    <w:rsid w:val="00E85162"/>
    <w:rsid w:val="00E87329"/>
    <w:rsid w:val="00E929DA"/>
    <w:rsid w:val="00E92A1F"/>
    <w:rsid w:val="00E94CEE"/>
    <w:rsid w:val="00E95AEE"/>
    <w:rsid w:val="00E96785"/>
    <w:rsid w:val="00E96BBE"/>
    <w:rsid w:val="00E9759A"/>
    <w:rsid w:val="00EA4971"/>
    <w:rsid w:val="00EA5ECE"/>
    <w:rsid w:val="00EB0297"/>
    <w:rsid w:val="00EB2461"/>
    <w:rsid w:val="00EB616F"/>
    <w:rsid w:val="00EB6EF8"/>
    <w:rsid w:val="00EB756F"/>
    <w:rsid w:val="00EC236A"/>
    <w:rsid w:val="00EC3617"/>
    <w:rsid w:val="00EC72EF"/>
    <w:rsid w:val="00EC7C5D"/>
    <w:rsid w:val="00ED103C"/>
    <w:rsid w:val="00ED2C00"/>
    <w:rsid w:val="00ED3D83"/>
    <w:rsid w:val="00ED5E89"/>
    <w:rsid w:val="00EE1423"/>
    <w:rsid w:val="00EE2DCD"/>
    <w:rsid w:val="00EE2F5B"/>
    <w:rsid w:val="00EE69D2"/>
    <w:rsid w:val="00EF4D13"/>
    <w:rsid w:val="00EF63C2"/>
    <w:rsid w:val="00EF7412"/>
    <w:rsid w:val="00F02612"/>
    <w:rsid w:val="00F0351D"/>
    <w:rsid w:val="00F03F71"/>
    <w:rsid w:val="00F0486F"/>
    <w:rsid w:val="00F0770C"/>
    <w:rsid w:val="00F1125D"/>
    <w:rsid w:val="00F15321"/>
    <w:rsid w:val="00F156BF"/>
    <w:rsid w:val="00F2668E"/>
    <w:rsid w:val="00F27484"/>
    <w:rsid w:val="00F30266"/>
    <w:rsid w:val="00F3342D"/>
    <w:rsid w:val="00F3457C"/>
    <w:rsid w:val="00F413B7"/>
    <w:rsid w:val="00F41712"/>
    <w:rsid w:val="00F5325E"/>
    <w:rsid w:val="00F56FA9"/>
    <w:rsid w:val="00F56FEF"/>
    <w:rsid w:val="00F70A87"/>
    <w:rsid w:val="00F70B6F"/>
    <w:rsid w:val="00F72E57"/>
    <w:rsid w:val="00F75E58"/>
    <w:rsid w:val="00F7675F"/>
    <w:rsid w:val="00F85A70"/>
    <w:rsid w:val="00F91F27"/>
    <w:rsid w:val="00F944FB"/>
    <w:rsid w:val="00F94999"/>
    <w:rsid w:val="00F95C94"/>
    <w:rsid w:val="00F961C3"/>
    <w:rsid w:val="00FA1DF2"/>
    <w:rsid w:val="00FA3A84"/>
    <w:rsid w:val="00FB128B"/>
    <w:rsid w:val="00FB295E"/>
    <w:rsid w:val="00FB2ECB"/>
    <w:rsid w:val="00FB4CC4"/>
    <w:rsid w:val="00FC0D5F"/>
    <w:rsid w:val="00FC12B9"/>
    <w:rsid w:val="00FC2944"/>
    <w:rsid w:val="00FC7C2E"/>
    <w:rsid w:val="00FD0A36"/>
    <w:rsid w:val="00FD0EDC"/>
    <w:rsid w:val="00FD3B73"/>
    <w:rsid w:val="00FE0515"/>
    <w:rsid w:val="00FE499C"/>
    <w:rsid w:val="00FE6ECF"/>
    <w:rsid w:val="00FE707E"/>
    <w:rsid w:val="00FF1234"/>
    <w:rsid w:val="00FF2D27"/>
    <w:rsid w:val="00FF2EE0"/>
    <w:rsid w:val="00FF4837"/>
    <w:rsid w:val="00FF4D39"/>
    <w:rsid w:val="00FF7F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04"/>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305"/>
    <w:pPr>
      <w:ind w:firstLineChars="200" w:firstLine="420"/>
    </w:pPr>
  </w:style>
  <w:style w:type="paragraph" w:styleId="a4">
    <w:name w:val="header"/>
    <w:basedOn w:val="a"/>
    <w:link w:val="Char"/>
    <w:uiPriority w:val="99"/>
    <w:unhideWhenUsed/>
    <w:rsid w:val="004261FE"/>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4"/>
    <w:uiPriority w:val="99"/>
    <w:rsid w:val="004261FE"/>
    <w:rPr>
      <w:sz w:val="18"/>
      <w:szCs w:val="18"/>
    </w:rPr>
  </w:style>
  <w:style w:type="paragraph" w:styleId="a5">
    <w:name w:val="footer"/>
    <w:basedOn w:val="a"/>
    <w:link w:val="Char0"/>
    <w:uiPriority w:val="99"/>
    <w:unhideWhenUsed/>
    <w:rsid w:val="004261FE"/>
    <w:pPr>
      <w:tabs>
        <w:tab w:val="center" w:pos="4153"/>
        <w:tab w:val="right" w:pos="8306"/>
      </w:tabs>
      <w:snapToGrid w:val="0"/>
      <w:jc w:val="left"/>
    </w:pPr>
    <w:rPr>
      <w:kern w:val="0"/>
      <w:sz w:val="18"/>
      <w:szCs w:val="18"/>
      <w:lang/>
    </w:rPr>
  </w:style>
  <w:style w:type="character" w:customStyle="1" w:styleId="Char0">
    <w:name w:val="页脚 Char"/>
    <w:link w:val="a5"/>
    <w:uiPriority w:val="99"/>
    <w:rsid w:val="004261FE"/>
    <w:rPr>
      <w:sz w:val="18"/>
      <w:szCs w:val="18"/>
    </w:rPr>
  </w:style>
  <w:style w:type="paragraph" w:customStyle="1" w:styleId="time1">
    <w:name w:val="time1"/>
    <w:basedOn w:val="a"/>
    <w:rsid w:val="000D1E32"/>
    <w:pPr>
      <w:widowControl/>
      <w:spacing w:before="100" w:beforeAutospacing="1" w:after="100" w:afterAutospacing="1"/>
      <w:jc w:val="left"/>
    </w:pPr>
    <w:rPr>
      <w:rFonts w:ascii="宋体" w:hAnsi="宋体" w:cs="宋体"/>
      <w:color w:val="666666"/>
      <w:kern w:val="0"/>
      <w:sz w:val="24"/>
      <w:szCs w:val="24"/>
    </w:rPr>
  </w:style>
  <w:style w:type="paragraph" w:styleId="a6">
    <w:name w:val="Balloon Text"/>
    <w:basedOn w:val="a"/>
    <w:link w:val="Char1"/>
    <w:uiPriority w:val="99"/>
    <w:semiHidden/>
    <w:unhideWhenUsed/>
    <w:rsid w:val="00E338D0"/>
    <w:rPr>
      <w:kern w:val="0"/>
      <w:sz w:val="18"/>
      <w:szCs w:val="18"/>
      <w:lang/>
    </w:rPr>
  </w:style>
  <w:style w:type="character" w:customStyle="1" w:styleId="Char1">
    <w:name w:val="批注框文本 Char"/>
    <w:link w:val="a6"/>
    <w:uiPriority w:val="99"/>
    <w:semiHidden/>
    <w:rsid w:val="00E338D0"/>
    <w:rPr>
      <w:sz w:val="18"/>
      <w:szCs w:val="18"/>
    </w:rPr>
  </w:style>
  <w:style w:type="character" w:styleId="a7">
    <w:name w:val="Hyperlink"/>
    <w:uiPriority w:val="99"/>
    <w:unhideWhenUsed/>
    <w:rsid w:val="002415FC"/>
    <w:rPr>
      <w:color w:val="0000FF"/>
      <w:u w:val="single"/>
    </w:rPr>
  </w:style>
  <w:style w:type="paragraph" w:customStyle="1" w:styleId="CharCharCharChar">
    <w:name w:val="Char Char Char Char"/>
    <w:basedOn w:val="a"/>
    <w:autoRedefine/>
    <w:rsid w:val="002D6135"/>
    <w:pPr>
      <w:tabs>
        <w:tab w:val="num" w:pos="360"/>
      </w:tabs>
      <w:spacing w:before="312" w:after="312" w:line="360" w:lineRule="auto"/>
    </w:pPr>
    <w:rPr>
      <w:rFonts w:ascii="Times New Roman" w:hAnsi="Times New Roman"/>
      <w:sz w:val="24"/>
      <w:szCs w:val="24"/>
    </w:rPr>
  </w:style>
  <w:style w:type="character" w:styleId="a8">
    <w:name w:val="annotation reference"/>
    <w:uiPriority w:val="99"/>
    <w:semiHidden/>
    <w:unhideWhenUsed/>
    <w:rsid w:val="00D44C51"/>
    <w:rPr>
      <w:sz w:val="21"/>
      <w:szCs w:val="21"/>
    </w:rPr>
  </w:style>
  <w:style w:type="paragraph" w:styleId="a9">
    <w:name w:val="annotation text"/>
    <w:basedOn w:val="a"/>
    <w:link w:val="Char2"/>
    <w:uiPriority w:val="99"/>
    <w:semiHidden/>
    <w:unhideWhenUsed/>
    <w:rsid w:val="00D44C51"/>
    <w:pPr>
      <w:jc w:val="left"/>
    </w:pPr>
    <w:rPr>
      <w:lang/>
    </w:rPr>
  </w:style>
  <w:style w:type="character" w:customStyle="1" w:styleId="Char2">
    <w:name w:val="批注文字 Char"/>
    <w:link w:val="a9"/>
    <w:uiPriority w:val="99"/>
    <w:semiHidden/>
    <w:rsid w:val="00D44C51"/>
    <w:rPr>
      <w:kern w:val="2"/>
      <w:sz w:val="21"/>
      <w:szCs w:val="22"/>
    </w:rPr>
  </w:style>
  <w:style w:type="paragraph" w:styleId="aa">
    <w:name w:val="annotation subject"/>
    <w:basedOn w:val="a9"/>
    <w:next w:val="a9"/>
    <w:link w:val="Char3"/>
    <w:uiPriority w:val="99"/>
    <w:semiHidden/>
    <w:unhideWhenUsed/>
    <w:rsid w:val="00D44C51"/>
    <w:rPr>
      <w:b/>
      <w:bCs/>
    </w:rPr>
  </w:style>
  <w:style w:type="character" w:customStyle="1" w:styleId="Char3">
    <w:name w:val="批注主题 Char"/>
    <w:link w:val="aa"/>
    <w:uiPriority w:val="99"/>
    <w:semiHidden/>
    <w:rsid w:val="00D44C51"/>
    <w:rPr>
      <w:b/>
      <w:bCs/>
      <w:kern w:val="2"/>
      <w:sz w:val="21"/>
      <w:szCs w:val="22"/>
    </w:rPr>
  </w:style>
  <w:style w:type="paragraph" w:customStyle="1" w:styleId="Default">
    <w:name w:val="Default"/>
    <w:rsid w:val="0089382E"/>
    <w:pPr>
      <w:widowControl w:val="0"/>
      <w:autoSpaceDE w:val="0"/>
      <w:autoSpaceDN w:val="0"/>
      <w:adjustRightInd w:val="0"/>
    </w:pPr>
    <w:rPr>
      <w:rFonts w:ascii="宋体." w:eastAsia="宋体." w:cs="宋体."/>
      <w:color w:val="000000"/>
      <w:sz w:val="24"/>
      <w:szCs w:val="24"/>
    </w:rPr>
  </w:style>
  <w:style w:type="character" w:styleId="ab">
    <w:name w:val="Strong"/>
    <w:uiPriority w:val="22"/>
    <w:qFormat/>
    <w:rsid w:val="00214167"/>
    <w:rPr>
      <w:b/>
      <w:bCs/>
    </w:rPr>
  </w:style>
  <w:style w:type="paragraph" w:styleId="ac">
    <w:name w:val="Document Map"/>
    <w:basedOn w:val="a"/>
    <w:link w:val="Char4"/>
    <w:uiPriority w:val="99"/>
    <w:semiHidden/>
    <w:unhideWhenUsed/>
    <w:rsid w:val="00F70A87"/>
    <w:rPr>
      <w:rFonts w:ascii="宋体"/>
      <w:sz w:val="18"/>
      <w:szCs w:val="18"/>
      <w:lang/>
    </w:rPr>
  </w:style>
  <w:style w:type="character" w:customStyle="1" w:styleId="Char4">
    <w:name w:val="文档结构图 Char"/>
    <w:link w:val="ac"/>
    <w:uiPriority w:val="99"/>
    <w:semiHidden/>
    <w:rsid w:val="00F70A87"/>
    <w:rPr>
      <w:rFonts w:ascii="宋体"/>
      <w:kern w:val="2"/>
      <w:sz w:val="18"/>
      <w:szCs w:val="18"/>
    </w:rPr>
  </w:style>
  <w:style w:type="paragraph" w:styleId="ad">
    <w:name w:val="Normal (Web)"/>
    <w:basedOn w:val="a"/>
    <w:uiPriority w:val="99"/>
    <w:semiHidden/>
    <w:unhideWhenUsed/>
    <w:rsid w:val="00B72E11"/>
    <w:pPr>
      <w:widowControl/>
      <w:spacing w:before="100" w:beforeAutospacing="1" w:after="100" w:afterAutospacing="1"/>
      <w:jc w:val="left"/>
    </w:pPr>
    <w:rPr>
      <w:rFonts w:ascii="宋体" w:hAnsi="宋体" w:cs="宋体"/>
      <w:kern w:val="0"/>
      <w:sz w:val="24"/>
      <w:szCs w:val="24"/>
    </w:rPr>
  </w:style>
  <w:style w:type="paragraph" w:styleId="ae">
    <w:name w:val="Body Text"/>
    <w:basedOn w:val="a"/>
    <w:link w:val="Char5"/>
    <w:uiPriority w:val="1"/>
    <w:qFormat/>
    <w:rsid w:val="00C05C59"/>
    <w:pPr>
      <w:autoSpaceDE w:val="0"/>
      <w:autoSpaceDN w:val="0"/>
      <w:jc w:val="left"/>
    </w:pPr>
    <w:rPr>
      <w:rFonts w:ascii="宋体" w:hAnsi="宋体" w:cs="宋体"/>
      <w:kern w:val="0"/>
      <w:szCs w:val="21"/>
      <w:lang w:val="zh-CN" w:bidi="zh-CN"/>
    </w:rPr>
  </w:style>
  <w:style w:type="character" w:customStyle="1" w:styleId="Char5">
    <w:name w:val="正文文本 Char"/>
    <w:link w:val="ae"/>
    <w:uiPriority w:val="1"/>
    <w:rsid w:val="00C05C59"/>
    <w:rPr>
      <w:rFonts w:ascii="宋体" w:hAnsi="宋体" w:cs="宋体"/>
      <w:sz w:val="21"/>
      <w:szCs w:val="21"/>
      <w:lang w:val="zh-CN" w:bidi="zh-CN"/>
    </w:rPr>
  </w:style>
  <w:style w:type="paragraph" w:styleId="af">
    <w:name w:val="Revision"/>
    <w:hidden/>
    <w:uiPriority w:val="99"/>
    <w:semiHidden/>
    <w:rsid w:val="007E66F1"/>
    <w:rPr>
      <w:kern w:val="2"/>
      <w:sz w:val="21"/>
      <w:szCs w:val="22"/>
    </w:rPr>
  </w:style>
</w:styles>
</file>

<file path=word/webSettings.xml><?xml version="1.0" encoding="utf-8"?>
<w:webSettings xmlns:r="http://schemas.openxmlformats.org/officeDocument/2006/relationships" xmlns:w="http://schemas.openxmlformats.org/wordprocessingml/2006/main">
  <w:divs>
    <w:div w:id="580987031">
      <w:bodyDiv w:val="1"/>
      <w:marLeft w:val="0"/>
      <w:marRight w:val="0"/>
      <w:marTop w:val="0"/>
      <w:marBottom w:val="0"/>
      <w:divBdr>
        <w:top w:val="none" w:sz="0" w:space="0" w:color="auto"/>
        <w:left w:val="none" w:sz="0" w:space="0" w:color="auto"/>
        <w:bottom w:val="none" w:sz="0" w:space="0" w:color="auto"/>
        <w:right w:val="none" w:sz="0" w:space="0" w:color="auto"/>
      </w:divBdr>
    </w:div>
    <w:div w:id="809978479">
      <w:bodyDiv w:val="1"/>
      <w:marLeft w:val="0"/>
      <w:marRight w:val="0"/>
      <w:marTop w:val="0"/>
      <w:marBottom w:val="0"/>
      <w:divBdr>
        <w:top w:val="none" w:sz="0" w:space="0" w:color="auto"/>
        <w:left w:val="none" w:sz="0" w:space="0" w:color="auto"/>
        <w:bottom w:val="none" w:sz="0" w:space="0" w:color="auto"/>
        <w:right w:val="none" w:sz="0" w:space="0" w:color="auto"/>
      </w:divBdr>
    </w:div>
    <w:div w:id="916279723">
      <w:bodyDiv w:val="1"/>
      <w:marLeft w:val="0"/>
      <w:marRight w:val="0"/>
      <w:marTop w:val="0"/>
      <w:marBottom w:val="0"/>
      <w:divBdr>
        <w:top w:val="none" w:sz="0" w:space="0" w:color="auto"/>
        <w:left w:val="none" w:sz="0" w:space="0" w:color="auto"/>
        <w:bottom w:val="none" w:sz="0" w:space="0" w:color="auto"/>
        <w:right w:val="none" w:sz="0" w:space="0" w:color="auto"/>
      </w:divBdr>
    </w:div>
    <w:div w:id="988480953">
      <w:bodyDiv w:val="1"/>
      <w:marLeft w:val="0"/>
      <w:marRight w:val="0"/>
      <w:marTop w:val="0"/>
      <w:marBottom w:val="0"/>
      <w:divBdr>
        <w:top w:val="none" w:sz="0" w:space="0" w:color="auto"/>
        <w:left w:val="none" w:sz="0" w:space="0" w:color="auto"/>
        <w:bottom w:val="none" w:sz="0" w:space="0" w:color="auto"/>
        <w:right w:val="none" w:sz="0" w:space="0" w:color="auto"/>
      </w:divBdr>
      <w:divsChild>
        <w:div w:id="182211314">
          <w:marLeft w:val="0"/>
          <w:marRight w:val="0"/>
          <w:marTop w:val="0"/>
          <w:marBottom w:val="0"/>
          <w:divBdr>
            <w:top w:val="none" w:sz="0" w:space="0" w:color="auto"/>
            <w:left w:val="none" w:sz="0" w:space="0" w:color="auto"/>
            <w:bottom w:val="none" w:sz="0" w:space="0" w:color="auto"/>
            <w:right w:val="none" w:sz="0" w:space="0" w:color="auto"/>
          </w:divBdr>
          <w:divsChild>
            <w:div w:id="295373658">
              <w:marLeft w:val="0"/>
              <w:marRight w:val="0"/>
              <w:marTop w:val="0"/>
              <w:marBottom w:val="0"/>
              <w:divBdr>
                <w:top w:val="none" w:sz="0" w:space="0" w:color="auto"/>
                <w:left w:val="none" w:sz="0" w:space="0" w:color="auto"/>
                <w:bottom w:val="none" w:sz="0" w:space="0" w:color="auto"/>
                <w:right w:val="none" w:sz="0" w:space="0" w:color="auto"/>
              </w:divBdr>
              <w:divsChild>
                <w:div w:id="675501479">
                  <w:marLeft w:val="0"/>
                  <w:marRight w:val="0"/>
                  <w:marTop w:val="0"/>
                  <w:marBottom w:val="125"/>
                  <w:divBdr>
                    <w:top w:val="none" w:sz="0" w:space="0" w:color="auto"/>
                    <w:left w:val="single" w:sz="4" w:space="0" w:color="CFDBEB"/>
                    <w:bottom w:val="single" w:sz="4" w:space="0" w:color="CFDBEB"/>
                    <w:right w:val="single" w:sz="4" w:space="0" w:color="CFDBEB"/>
                  </w:divBdr>
                  <w:divsChild>
                    <w:div w:id="1863081995">
                      <w:marLeft w:val="0"/>
                      <w:marRight w:val="0"/>
                      <w:marTop w:val="0"/>
                      <w:marBottom w:val="0"/>
                      <w:divBdr>
                        <w:top w:val="none" w:sz="0" w:space="0" w:color="auto"/>
                        <w:left w:val="none" w:sz="0" w:space="0" w:color="auto"/>
                        <w:bottom w:val="none" w:sz="0" w:space="0" w:color="auto"/>
                        <w:right w:val="none" w:sz="0" w:space="0" w:color="auto"/>
                      </w:divBdr>
                      <w:divsChild>
                        <w:div w:id="11419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16629">
      <w:bodyDiv w:val="1"/>
      <w:marLeft w:val="0"/>
      <w:marRight w:val="0"/>
      <w:marTop w:val="0"/>
      <w:marBottom w:val="0"/>
      <w:divBdr>
        <w:top w:val="none" w:sz="0" w:space="0" w:color="auto"/>
        <w:left w:val="none" w:sz="0" w:space="0" w:color="auto"/>
        <w:bottom w:val="none" w:sz="0" w:space="0" w:color="auto"/>
        <w:right w:val="none" w:sz="0" w:space="0" w:color="auto"/>
      </w:divBdr>
    </w:div>
    <w:div w:id="1061683547">
      <w:bodyDiv w:val="1"/>
      <w:marLeft w:val="0"/>
      <w:marRight w:val="0"/>
      <w:marTop w:val="0"/>
      <w:marBottom w:val="0"/>
      <w:divBdr>
        <w:top w:val="none" w:sz="0" w:space="0" w:color="auto"/>
        <w:left w:val="none" w:sz="0" w:space="0" w:color="auto"/>
        <w:bottom w:val="none" w:sz="0" w:space="0" w:color="auto"/>
        <w:right w:val="none" w:sz="0" w:space="0" w:color="auto"/>
      </w:divBdr>
      <w:divsChild>
        <w:div w:id="1788042455">
          <w:marLeft w:val="0"/>
          <w:marRight w:val="0"/>
          <w:marTop w:val="100"/>
          <w:marBottom w:val="100"/>
          <w:divBdr>
            <w:top w:val="none" w:sz="0" w:space="0" w:color="auto"/>
            <w:left w:val="none" w:sz="0" w:space="0" w:color="auto"/>
            <w:bottom w:val="none" w:sz="0" w:space="0" w:color="auto"/>
            <w:right w:val="none" w:sz="0" w:space="0" w:color="auto"/>
          </w:divBdr>
          <w:divsChild>
            <w:div w:id="364719483">
              <w:marLeft w:val="225"/>
              <w:marRight w:val="225"/>
              <w:marTop w:val="225"/>
              <w:marBottom w:val="0"/>
              <w:divBdr>
                <w:top w:val="none" w:sz="0" w:space="0" w:color="auto"/>
                <w:left w:val="none" w:sz="0" w:space="0" w:color="auto"/>
                <w:bottom w:val="none" w:sz="0" w:space="0" w:color="auto"/>
                <w:right w:val="none" w:sz="0" w:space="0" w:color="auto"/>
              </w:divBdr>
              <w:divsChild>
                <w:div w:id="1926376772">
                  <w:marLeft w:val="0"/>
                  <w:marRight w:val="150"/>
                  <w:marTop w:val="100"/>
                  <w:marBottom w:val="100"/>
                  <w:divBdr>
                    <w:top w:val="none" w:sz="0" w:space="0" w:color="auto"/>
                    <w:left w:val="none" w:sz="0" w:space="0" w:color="auto"/>
                    <w:bottom w:val="none" w:sz="0" w:space="0" w:color="auto"/>
                    <w:right w:val="none" w:sz="0" w:space="0" w:color="auto"/>
                  </w:divBdr>
                  <w:divsChild>
                    <w:div w:id="613366060">
                      <w:marLeft w:val="0"/>
                      <w:marRight w:val="0"/>
                      <w:marTop w:val="100"/>
                      <w:marBottom w:val="100"/>
                      <w:divBdr>
                        <w:top w:val="none" w:sz="0" w:space="0" w:color="auto"/>
                        <w:left w:val="none" w:sz="0" w:space="0" w:color="auto"/>
                        <w:bottom w:val="none" w:sz="0" w:space="0" w:color="auto"/>
                        <w:right w:val="none" w:sz="0" w:space="0" w:color="auto"/>
                      </w:divBdr>
                      <w:divsChild>
                        <w:div w:id="616907802">
                          <w:marLeft w:val="75"/>
                          <w:marRight w:val="0"/>
                          <w:marTop w:val="300"/>
                          <w:marBottom w:val="0"/>
                          <w:divBdr>
                            <w:top w:val="none" w:sz="0" w:space="0" w:color="auto"/>
                            <w:left w:val="none" w:sz="0" w:space="0" w:color="auto"/>
                            <w:bottom w:val="none" w:sz="0" w:space="0" w:color="auto"/>
                            <w:right w:val="none" w:sz="0" w:space="0" w:color="auto"/>
                          </w:divBdr>
                          <w:divsChild>
                            <w:div w:id="16043366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77184854">
      <w:bodyDiv w:val="1"/>
      <w:marLeft w:val="0"/>
      <w:marRight w:val="0"/>
      <w:marTop w:val="0"/>
      <w:marBottom w:val="0"/>
      <w:divBdr>
        <w:top w:val="none" w:sz="0" w:space="0" w:color="auto"/>
        <w:left w:val="none" w:sz="0" w:space="0" w:color="auto"/>
        <w:bottom w:val="none" w:sz="0" w:space="0" w:color="auto"/>
        <w:right w:val="none" w:sz="0" w:space="0" w:color="auto"/>
      </w:divBdr>
      <w:divsChild>
        <w:div w:id="561720482">
          <w:marLeft w:val="0"/>
          <w:marRight w:val="0"/>
          <w:marTop w:val="100"/>
          <w:marBottom w:val="100"/>
          <w:divBdr>
            <w:top w:val="none" w:sz="0" w:space="0" w:color="auto"/>
            <w:left w:val="none" w:sz="0" w:space="0" w:color="auto"/>
            <w:bottom w:val="none" w:sz="0" w:space="0" w:color="auto"/>
            <w:right w:val="none" w:sz="0" w:space="0" w:color="auto"/>
          </w:divBdr>
          <w:divsChild>
            <w:div w:id="165631236">
              <w:marLeft w:val="225"/>
              <w:marRight w:val="225"/>
              <w:marTop w:val="225"/>
              <w:marBottom w:val="0"/>
              <w:divBdr>
                <w:top w:val="none" w:sz="0" w:space="0" w:color="auto"/>
                <w:left w:val="none" w:sz="0" w:space="0" w:color="auto"/>
                <w:bottom w:val="none" w:sz="0" w:space="0" w:color="auto"/>
                <w:right w:val="none" w:sz="0" w:space="0" w:color="auto"/>
              </w:divBdr>
              <w:divsChild>
                <w:div w:id="1072125071">
                  <w:marLeft w:val="0"/>
                  <w:marRight w:val="150"/>
                  <w:marTop w:val="100"/>
                  <w:marBottom w:val="100"/>
                  <w:divBdr>
                    <w:top w:val="none" w:sz="0" w:space="0" w:color="auto"/>
                    <w:left w:val="none" w:sz="0" w:space="0" w:color="auto"/>
                    <w:bottom w:val="none" w:sz="0" w:space="0" w:color="auto"/>
                    <w:right w:val="none" w:sz="0" w:space="0" w:color="auto"/>
                  </w:divBdr>
                  <w:divsChild>
                    <w:div w:id="1784836656">
                      <w:marLeft w:val="0"/>
                      <w:marRight w:val="0"/>
                      <w:marTop w:val="100"/>
                      <w:marBottom w:val="100"/>
                      <w:divBdr>
                        <w:top w:val="none" w:sz="0" w:space="0" w:color="auto"/>
                        <w:left w:val="none" w:sz="0" w:space="0" w:color="auto"/>
                        <w:bottom w:val="none" w:sz="0" w:space="0" w:color="auto"/>
                        <w:right w:val="none" w:sz="0" w:space="0" w:color="auto"/>
                      </w:divBdr>
                      <w:divsChild>
                        <w:div w:id="2026978064">
                          <w:marLeft w:val="75"/>
                          <w:marRight w:val="0"/>
                          <w:marTop w:val="300"/>
                          <w:marBottom w:val="0"/>
                          <w:divBdr>
                            <w:top w:val="none" w:sz="0" w:space="0" w:color="auto"/>
                            <w:left w:val="none" w:sz="0" w:space="0" w:color="auto"/>
                            <w:bottom w:val="none" w:sz="0" w:space="0" w:color="auto"/>
                            <w:right w:val="none" w:sz="0" w:space="0" w:color="auto"/>
                          </w:divBdr>
                          <w:divsChild>
                            <w:div w:id="384179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23523520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7449833">
          <w:marLeft w:val="0"/>
          <w:marRight w:val="0"/>
          <w:marTop w:val="0"/>
          <w:marBottom w:val="0"/>
          <w:divBdr>
            <w:top w:val="none" w:sz="0" w:space="0" w:color="auto"/>
            <w:left w:val="none" w:sz="0" w:space="0" w:color="auto"/>
            <w:bottom w:val="none" w:sz="0" w:space="0" w:color="auto"/>
            <w:right w:val="none" w:sz="0" w:space="0" w:color="auto"/>
          </w:divBdr>
          <w:divsChild>
            <w:div w:id="1310595884">
              <w:marLeft w:val="0"/>
              <w:marRight w:val="0"/>
              <w:marTop w:val="0"/>
              <w:marBottom w:val="0"/>
              <w:divBdr>
                <w:top w:val="none" w:sz="0" w:space="0" w:color="auto"/>
                <w:left w:val="none" w:sz="0" w:space="0" w:color="auto"/>
                <w:bottom w:val="none" w:sz="0" w:space="0" w:color="auto"/>
                <w:right w:val="none" w:sz="0" w:space="0" w:color="auto"/>
              </w:divBdr>
              <w:divsChild>
                <w:div w:id="640618055">
                  <w:marLeft w:val="0"/>
                  <w:marRight w:val="0"/>
                  <w:marTop w:val="0"/>
                  <w:marBottom w:val="0"/>
                  <w:divBdr>
                    <w:top w:val="none" w:sz="0" w:space="0" w:color="auto"/>
                    <w:left w:val="none" w:sz="0" w:space="0" w:color="auto"/>
                    <w:bottom w:val="none" w:sz="0" w:space="0" w:color="auto"/>
                    <w:right w:val="none" w:sz="0" w:space="0" w:color="auto"/>
                  </w:divBdr>
                  <w:divsChild>
                    <w:div w:id="10888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656062">
      <w:bodyDiv w:val="1"/>
      <w:marLeft w:val="0"/>
      <w:marRight w:val="0"/>
      <w:marTop w:val="0"/>
      <w:marBottom w:val="0"/>
      <w:divBdr>
        <w:top w:val="none" w:sz="0" w:space="0" w:color="auto"/>
        <w:left w:val="none" w:sz="0" w:space="0" w:color="auto"/>
        <w:bottom w:val="none" w:sz="0" w:space="0" w:color="auto"/>
        <w:right w:val="none" w:sz="0" w:space="0" w:color="auto"/>
      </w:divBdr>
    </w:div>
    <w:div w:id="1354067296">
      <w:bodyDiv w:val="1"/>
      <w:marLeft w:val="0"/>
      <w:marRight w:val="0"/>
      <w:marTop w:val="0"/>
      <w:marBottom w:val="0"/>
      <w:divBdr>
        <w:top w:val="none" w:sz="0" w:space="0" w:color="auto"/>
        <w:left w:val="none" w:sz="0" w:space="0" w:color="auto"/>
        <w:bottom w:val="none" w:sz="0" w:space="0" w:color="auto"/>
        <w:right w:val="none" w:sz="0" w:space="0" w:color="auto"/>
      </w:divBdr>
    </w:div>
    <w:div w:id="1402022370">
      <w:bodyDiv w:val="1"/>
      <w:marLeft w:val="0"/>
      <w:marRight w:val="0"/>
      <w:marTop w:val="0"/>
      <w:marBottom w:val="0"/>
      <w:divBdr>
        <w:top w:val="none" w:sz="0" w:space="0" w:color="auto"/>
        <w:left w:val="none" w:sz="0" w:space="0" w:color="auto"/>
        <w:bottom w:val="none" w:sz="0" w:space="0" w:color="auto"/>
        <w:right w:val="none" w:sz="0" w:space="0" w:color="auto"/>
      </w:divBdr>
    </w:div>
    <w:div w:id="1577662569">
      <w:bodyDiv w:val="1"/>
      <w:marLeft w:val="0"/>
      <w:marRight w:val="0"/>
      <w:marTop w:val="0"/>
      <w:marBottom w:val="0"/>
      <w:divBdr>
        <w:top w:val="none" w:sz="0" w:space="0" w:color="auto"/>
        <w:left w:val="none" w:sz="0" w:space="0" w:color="auto"/>
        <w:bottom w:val="none" w:sz="0" w:space="0" w:color="auto"/>
        <w:right w:val="none" w:sz="0" w:space="0" w:color="auto"/>
      </w:divBdr>
    </w:div>
    <w:div w:id="1792285057">
      <w:bodyDiv w:val="1"/>
      <w:marLeft w:val="0"/>
      <w:marRight w:val="0"/>
      <w:marTop w:val="0"/>
      <w:marBottom w:val="0"/>
      <w:divBdr>
        <w:top w:val="none" w:sz="0" w:space="0" w:color="auto"/>
        <w:left w:val="none" w:sz="0" w:space="0" w:color="auto"/>
        <w:bottom w:val="none" w:sz="0" w:space="0" w:color="auto"/>
        <w:right w:val="none" w:sz="0" w:space="0" w:color="auto"/>
      </w:divBdr>
    </w:div>
    <w:div w:id="1821459777">
      <w:bodyDiv w:val="1"/>
      <w:marLeft w:val="0"/>
      <w:marRight w:val="0"/>
      <w:marTop w:val="0"/>
      <w:marBottom w:val="0"/>
      <w:divBdr>
        <w:top w:val="none" w:sz="0" w:space="0" w:color="auto"/>
        <w:left w:val="none" w:sz="0" w:space="0" w:color="auto"/>
        <w:bottom w:val="none" w:sz="0" w:space="0" w:color="auto"/>
        <w:right w:val="none" w:sz="0" w:space="0" w:color="auto"/>
      </w:divBdr>
    </w:div>
    <w:div w:id="1903363941">
      <w:bodyDiv w:val="1"/>
      <w:marLeft w:val="0"/>
      <w:marRight w:val="0"/>
      <w:marTop w:val="0"/>
      <w:marBottom w:val="0"/>
      <w:divBdr>
        <w:top w:val="none" w:sz="0" w:space="0" w:color="auto"/>
        <w:left w:val="none" w:sz="0" w:space="0" w:color="auto"/>
        <w:bottom w:val="none" w:sz="0" w:space="0" w:color="auto"/>
        <w:right w:val="none" w:sz="0" w:space="0" w:color="auto"/>
      </w:divBdr>
    </w:div>
    <w:div w:id="20523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Words>
  <Characters>1386</Characters>
  <Application>Microsoft Office Word</Application>
  <DocSecurity>4</DocSecurity>
  <Lines>11</Lines>
  <Paragraphs>3</Paragraphs>
  <ScaleCrop>false</ScaleCrop>
  <Company>Win</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Cattleya</dc:creator>
  <cp:keywords/>
  <cp:lastModifiedBy>ZHONGM</cp:lastModifiedBy>
  <cp:revision>2</cp:revision>
  <cp:lastPrinted>2015-06-23T06:00:00Z</cp:lastPrinted>
  <dcterms:created xsi:type="dcterms:W3CDTF">2021-08-11T16:18:00Z</dcterms:created>
  <dcterms:modified xsi:type="dcterms:W3CDTF">2021-08-11T16:18:00Z</dcterms:modified>
</cp:coreProperties>
</file>