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BF" w:rsidRPr="00BE3CAB" w:rsidRDefault="00F76C88" w:rsidP="00BE3CAB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F76C88">
        <w:rPr>
          <w:rFonts w:asciiTheme="minorEastAsia" w:eastAsiaTheme="minorEastAsia" w:hAnsiTheme="minorEastAsia" w:hint="eastAsia"/>
          <w:b/>
          <w:sz w:val="30"/>
          <w:szCs w:val="30"/>
        </w:rPr>
        <w:t>关于摩根士丹利华鑫中债 1-3 年农发行债券指数证券投资基金</w:t>
      </w:r>
      <w:r w:rsidR="00B97B73" w:rsidRPr="00B97B73">
        <w:rPr>
          <w:rFonts w:asciiTheme="minorEastAsia" w:eastAsiaTheme="minorEastAsia" w:hAnsiTheme="minorEastAsia" w:hint="eastAsia"/>
          <w:b/>
          <w:sz w:val="30"/>
          <w:szCs w:val="30"/>
        </w:rPr>
        <w:t>可能触发基金合同终止情形的提示性公告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根据《中华人民共和国证券投资基金法》、《公开募集证券投资基金运作管理办法》、《</w:t>
      </w:r>
      <w:r w:rsidR="00302BD2" w:rsidRPr="00302BD2">
        <w:rPr>
          <w:rFonts w:asciiTheme="minorEastAsia" w:eastAsiaTheme="minorEastAsia" w:hAnsiTheme="minorEastAsia" w:hint="eastAsia"/>
          <w:sz w:val="21"/>
          <w:szCs w:val="21"/>
        </w:rPr>
        <w:t>摩根士丹利华鑫中债 1-3 年农发行债券指数证券投资基金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基金合同》（以下简称</w:t>
      </w:r>
      <w:r w:rsidRPr="00B97B73">
        <w:rPr>
          <w:rFonts w:asciiTheme="minorEastAsia" w:eastAsiaTheme="minorEastAsia" w:hAnsiTheme="minorEastAsia"/>
          <w:sz w:val="21"/>
          <w:szCs w:val="21"/>
        </w:rPr>
        <w:t>“</w:t>
      </w:r>
      <w:r w:rsidR="00096EE5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基金合同</w:t>
      </w:r>
      <w:r w:rsidR="00096EE5">
        <w:rPr>
          <w:rFonts w:asciiTheme="minorEastAsia" w:eastAsiaTheme="minorEastAsia" w:hAnsiTheme="minorEastAsia" w:hint="eastAsia"/>
          <w:sz w:val="21"/>
          <w:szCs w:val="21"/>
        </w:rPr>
        <w:t>》</w:t>
      </w:r>
      <w:r w:rsidRPr="00B97B73">
        <w:rPr>
          <w:rFonts w:asciiTheme="minorEastAsia" w:eastAsiaTheme="minorEastAsia" w:hAnsiTheme="minorEastAsia"/>
          <w:sz w:val="21"/>
          <w:szCs w:val="21"/>
        </w:rPr>
        <w:t>”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）的有关规定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, </w:t>
      </w:r>
      <w:r w:rsidR="00302BD2" w:rsidRPr="00302BD2">
        <w:rPr>
          <w:rFonts w:asciiTheme="minorEastAsia" w:eastAsiaTheme="minorEastAsia" w:hAnsiTheme="minorEastAsia" w:hint="eastAsia"/>
          <w:sz w:val="21"/>
          <w:szCs w:val="21"/>
        </w:rPr>
        <w:t>摩根士丹利华鑫中债 1-3 年农发行债券指数证券投资基金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（以下简称</w:t>
      </w:r>
      <w:r w:rsidRPr="00B97B73">
        <w:rPr>
          <w:rFonts w:asciiTheme="minorEastAsia" w:eastAsiaTheme="minorEastAsia" w:hAnsiTheme="minorEastAsia"/>
          <w:sz w:val="21"/>
          <w:szCs w:val="21"/>
        </w:rPr>
        <w:t>“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本基金</w:t>
      </w:r>
      <w:r w:rsidRPr="00B97B73">
        <w:rPr>
          <w:rFonts w:asciiTheme="minorEastAsia" w:eastAsiaTheme="minorEastAsia" w:hAnsiTheme="minorEastAsia"/>
          <w:sz w:val="21"/>
          <w:szCs w:val="21"/>
        </w:rPr>
        <w:t>”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）可能触发基金合同终止情形</w:t>
      </w:r>
      <w:r w:rsidRPr="00B97B73">
        <w:rPr>
          <w:rFonts w:asciiTheme="minorEastAsia" w:eastAsiaTheme="minorEastAsia" w:hAnsiTheme="minorEastAsia"/>
          <w:sz w:val="21"/>
          <w:szCs w:val="21"/>
        </w:rPr>
        <w:t>,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现将相关事项提示公告如下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: </w:t>
      </w: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一、本基金基本信息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基金名称</w:t>
      </w:r>
      <w:r w:rsidRPr="00B97B73">
        <w:rPr>
          <w:rFonts w:asciiTheme="minorEastAsia" w:eastAsiaTheme="minorEastAsia" w:hAnsiTheme="minorEastAsia"/>
          <w:sz w:val="21"/>
          <w:szCs w:val="21"/>
        </w:rPr>
        <w:t>:</w:t>
      </w:r>
      <w:r w:rsidR="004F42BB">
        <w:rPr>
          <w:rFonts w:hint="eastAsia"/>
        </w:rPr>
        <w:t xml:space="preserve"> </w:t>
      </w:r>
      <w:r w:rsidR="00302BD2" w:rsidRPr="00302BD2">
        <w:rPr>
          <w:rFonts w:asciiTheme="minorEastAsia" w:eastAsiaTheme="minorEastAsia" w:hAnsiTheme="minorEastAsia" w:hint="eastAsia"/>
          <w:sz w:val="21"/>
          <w:szCs w:val="21"/>
        </w:rPr>
        <w:t>摩根士丹利华鑫中债 1-3 年农发行债券指数证券投资基金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基金简称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: </w:t>
      </w:r>
      <w:r w:rsidR="008679F8" w:rsidRPr="007C038C">
        <w:rPr>
          <w:rFonts w:asciiTheme="minorEastAsia" w:eastAsiaTheme="minorEastAsia" w:hAnsiTheme="minorEastAsia" w:hint="eastAsia"/>
          <w:sz w:val="21"/>
          <w:szCs w:val="21"/>
        </w:rPr>
        <w:t>大摩中债1-3年农发行债券指数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基金代码：</w:t>
      </w:r>
      <w:r w:rsidR="00BD786B">
        <w:rPr>
          <w:rFonts w:asciiTheme="minorEastAsia" w:eastAsiaTheme="minorEastAsia" w:hAnsiTheme="minorEastAsia" w:hint="eastAsia"/>
          <w:sz w:val="21"/>
          <w:szCs w:val="21"/>
        </w:rPr>
        <w:t>010492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基金运作方式：</w:t>
      </w:r>
      <w:r w:rsidR="00281BA4" w:rsidRPr="004F42BB">
        <w:rPr>
          <w:rFonts w:asciiTheme="minorEastAsia" w:eastAsiaTheme="minorEastAsia" w:hAnsiTheme="minorEastAsia" w:hint="eastAsia"/>
          <w:sz w:val="21"/>
          <w:szCs w:val="21"/>
        </w:rPr>
        <w:t>契约型开放式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基金合同生效日：</w:t>
      </w:r>
      <w:r w:rsidR="007E51BD">
        <w:rPr>
          <w:rFonts w:asciiTheme="minorEastAsia" w:eastAsiaTheme="minorEastAsia" w:hAnsiTheme="minorEastAsia" w:hint="eastAsia"/>
          <w:sz w:val="21"/>
          <w:szCs w:val="21"/>
        </w:rPr>
        <w:t>2021</w:t>
      </w:r>
      <w:r w:rsidR="00670EBC" w:rsidRPr="004F42BB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E51BD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670EBC" w:rsidRPr="004F42BB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7E51BD">
        <w:rPr>
          <w:rFonts w:asciiTheme="minorEastAsia" w:eastAsiaTheme="minorEastAsia" w:hAnsiTheme="minorEastAsia" w:hint="eastAsia"/>
          <w:sz w:val="21"/>
          <w:szCs w:val="21"/>
        </w:rPr>
        <w:t>28</w:t>
      </w:r>
      <w:r w:rsidR="00670EBC" w:rsidRPr="004F42BB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基金管理人名称：摩根士丹利华鑫基金管理有限公司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基金托管人名称：</w:t>
      </w:r>
      <w:r w:rsidR="007E51BD" w:rsidRPr="00EF20CE">
        <w:rPr>
          <w:rFonts w:asciiTheme="minorEastAsia" w:eastAsiaTheme="minorEastAsia" w:hAnsiTheme="minorEastAsia" w:hint="eastAsia"/>
          <w:sz w:val="21"/>
          <w:szCs w:val="21"/>
        </w:rPr>
        <w:t>浙商银行股份有限公司</w:t>
      </w: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二、可能触发基金合同终止的情形说明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根据《基金合同》</w:t>
      </w:r>
      <w:r w:rsidRPr="00B97B73">
        <w:rPr>
          <w:rFonts w:asciiTheme="minorEastAsia" w:eastAsiaTheme="minorEastAsia" w:hAnsiTheme="minorEastAsia"/>
          <w:sz w:val="21"/>
          <w:szCs w:val="21"/>
        </w:rPr>
        <w:t>“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第五部分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基金备案</w:t>
      </w:r>
      <w:r w:rsidRPr="00B97B73">
        <w:rPr>
          <w:rFonts w:asciiTheme="minorEastAsia" w:eastAsiaTheme="minorEastAsia" w:hAnsiTheme="minorEastAsia"/>
          <w:sz w:val="21"/>
          <w:szCs w:val="21"/>
        </w:rPr>
        <w:t>”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之</w:t>
      </w:r>
      <w:r w:rsidRPr="00B97B73">
        <w:rPr>
          <w:rFonts w:asciiTheme="minorEastAsia" w:eastAsiaTheme="minorEastAsia" w:hAnsiTheme="minorEastAsia"/>
          <w:sz w:val="21"/>
          <w:szCs w:val="21"/>
        </w:rPr>
        <w:t>“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三、基金存续期内的基金份额持有人数量和资产规模</w:t>
      </w:r>
      <w:r w:rsidRPr="00B97B73">
        <w:rPr>
          <w:rFonts w:asciiTheme="minorEastAsia" w:eastAsiaTheme="minorEastAsia" w:hAnsiTheme="minorEastAsia"/>
          <w:sz w:val="21"/>
          <w:szCs w:val="21"/>
        </w:rPr>
        <w:t>”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的约定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: </w:t>
      </w:r>
    </w:p>
    <w:p w:rsidR="002D1553" w:rsidRPr="00B97B73" w:rsidRDefault="002D1553" w:rsidP="002D1553">
      <w:pPr>
        <w:spacing w:line="360" w:lineRule="auto"/>
        <w:ind w:firstLineChars="270" w:firstLine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基金合同生效后，</w:t>
      </w:r>
      <w:r w:rsidRPr="002D1553">
        <w:rPr>
          <w:rFonts w:asciiTheme="minorEastAsia" w:hAnsiTheme="minorEastAsia" w:hint="eastAsia"/>
          <w:szCs w:val="21"/>
        </w:rPr>
        <w:t>连续</w:t>
      </w:r>
      <w:r>
        <w:rPr>
          <w:rFonts w:asciiTheme="minorEastAsia" w:hAnsiTheme="minorEastAsia" w:hint="eastAsia"/>
          <w:szCs w:val="21"/>
        </w:rPr>
        <w:t>50</w:t>
      </w:r>
      <w:r w:rsidRPr="002D1553">
        <w:rPr>
          <w:rFonts w:asciiTheme="minorEastAsia" w:hAnsiTheme="minorEastAsia" w:hint="eastAsia"/>
          <w:szCs w:val="21"/>
        </w:rPr>
        <w:t>个工作日出现</w:t>
      </w:r>
      <w:r>
        <w:rPr>
          <w:rFonts w:asciiTheme="minorEastAsia" w:hAnsiTheme="minorEastAsia" w:hint="eastAsia"/>
          <w:szCs w:val="21"/>
        </w:rPr>
        <w:t>基金份额持有人数量不满200</w:t>
      </w:r>
      <w:r w:rsidRPr="002D1553">
        <w:rPr>
          <w:rFonts w:asciiTheme="minorEastAsia" w:hAnsiTheme="minorEastAsia" w:hint="eastAsia"/>
          <w:szCs w:val="21"/>
        </w:rPr>
        <w:t>人</w:t>
      </w:r>
      <w:r>
        <w:rPr>
          <w:rFonts w:asciiTheme="minorEastAsia" w:hAnsiTheme="minorEastAsia" w:hint="eastAsia"/>
          <w:szCs w:val="21"/>
        </w:rPr>
        <w:t>或</w:t>
      </w:r>
      <w:r w:rsidRPr="002D1553">
        <w:rPr>
          <w:rFonts w:asciiTheme="minorEastAsia" w:hAnsiTheme="minorEastAsia" w:hint="eastAsia"/>
          <w:szCs w:val="21"/>
        </w:rPr>
        <w:t>基金资产净值低于</w:t>
      </w:r>
      <w:r>
        <w:rPr>
          <w:rFonts w:asciiTheme="minorEastAsia" w:hAnsiTheme="minorEastAsia" w:hint="eastAsia"/>
          <w:szCs w:val="21"/>
        </w:rPr>
        <w:t>5000</w:t>
      </w:r>
      <w:r w:rsidRPr="002D1553">
        <w:rPr>
          <w:rFonts w:asciiTheme="minorEastAsia" w:hAnsiTheme="minorEastAsia" w:hint="eastAsia"/>
          <w:szCs w:val="21"/>
        </w:rPr>
        <w:t>万元情形的，本基金将根据基金合同第十九部分的约定进行基金财产清算并终止，而无需召开基金份额持有人大会。</w:t>
      </w:r>
    </w:p>
    <w:p w:rsidR="00B97B73" w:rsidRPr="00B97B73" w:rsidRDefault="00670EBC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670EBC">
        <w:rPr>
          <w:rFonts w:asciiTheme="minorEastAsia" w:eastAsiaTheme="minorEastAsia" w:hAnsiTheme="minorEastAsia" w:hint="eastAsia"/>
          <w:sz w:val="21"/>
          <w:szCs w:val="21"/>
        </w:rPr>
        <w:t>截至</w:t>
      </w:r>
      <w:r w:rsidR="00A13E72">
        <w:rPr>
          <w:rFonts w:asciiTheme="minorEastAsia" w:eastAsiaTheme="minorEastAsia" w:hAnsiTheme="minorEastAsia" w:hint="eastAsia"/>
          <w:sz w:val="21"/>
          <w:szCs w:val="21"/>
        </w:rPr>
        <w:t>2021</w:t>
      </w:r>
      <w:r w:rsidRPr="00670EB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A13E72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670EB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A13E72">
        <w:rPr>
          <w:rFonts w:asciiTheme="minorEastAsia" w:eastAsiaTheme="minorEastAsia" w:hAnsiTheme="minorEastAsia" w:hint="eastAsia"/>
          <w:sz w:val="21"/>
          <w:szCs w:val="21"/>
        </w:rPr>
        <w:t>29</w:t>
      </w:r>
      <w:r w:rsidRPr="00670EBC">
        <w:rPr>
          <w:rFonts w:asciiTheme="minorEastAsia" w:eastAsiaTheme="minorEastAsia" w:hAnsiTheme="minorEastAsia" w:hint="eastAsia"/>
          <w:sz w:val="21"/>
          <w:szCs w:val="21"/>
        </w:rPr>
        <w:t>日，本基金已连续</w:t>
      </w:r>
      <w:r w:rsidR="00A13E72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93554C">
        <w:rPr>
          <w:rFonts w:asciiTheme="minorEastAsia" w:eastAsiaTheme="minorEastAsia" w:hAnsiTheme="minorEastAsia" w:hint="eastAsia"/>
          <w:sz w:val="21"/>
          <w:szCs w:val="21"/>
        </w:rPr>
        <w:t>0</w:t>
      </w:r>
      <w:r w:rsidRPr="00670EBC">
        <w:rPr>
          <w:rFonts w:asciiTheme="minorEastAsia" w:eastAsiaTheme="minorEastAsia" w:hAnsiTheme="minorEastAsia" w:hint="eastAsia"/>
          <w:sz w:val="21"/>
          <w:szCs w:val="21"/>
        </w:rPr>
        <w:t>个工作日</w:t>
      </w:r>
      <w:r w:rsidR="00996AF3" w:rsidRPr="00BE3CAB">
        <w:rPr>
          <w:rFonts w:asciiTheme="minorEastAsia" w:eastAsiaTheme="minorEastAsia" w:hAnsiTheme="minorEastAsia" w:hint="eastAsia"/>
          <w:sz w:val="21"/>
          <w:szCs w:val="21"/>
        </w:rPr>
        <w:t>基金份额持有人数量不满</w:t>
      </w:r>
      <w:r w:rsidR="00996AF3" w:rsidRPr="00BE3CAB">
        <w:rPr>
          <w:rFonts w:asciiTheme="minorEastAsia" w:eastAsiaTheme="minorEastAsia" w:hAnsiTheme="minorEastAsia"/>
          <w:sz w:val="21"/>
          <w:szCs w:val="21"/>
        </w:rPr>
        <w:t>200人</w:t>
      </w:r>
      <w:r w:rsidR="00510EE4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F96C9F">
        <w:rPr>
          <w:rFonts w:asciiTheme="minorEastAsia" w:eastAsiaTheme="minorEastAsia" w:hAnsiTheme="minorEastAsia" w:hint="eastAsia"/>
          <w:sz w:val="21"/>
          <w:szCs w:val="21"/>
        </w:rPr>
        <w:t>特此提示。</w:t>
      </w: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三、其他需要提示的事项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4B7A3D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/>
          <w:sz w:val="21"/>
          <w:szCs w:val="21"/>
        </w:rPr>
        <w:t>1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若</w:t>
      </w:r>
      <w:r w:rsidR="002C1557">
        <w:rPr>
          <w:rFonts w:asciiTheme="minorEastAsia" w:eastAsiaTheme="minorEastAsia" w:hAnsiTheme="minorEastAsia" w:hint="eastAsia"/>
          <w:sz w:val="21"/>
          <w:szCs w:val="21"/>
        </w:rPr>
        <w:t>出现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《基金合同》终止情形，</w:t>
      </w:r>
      <w:r w:rsidR="002C1557" w:rsidRPr="00B97B73">
        <w:rPr>
          <w:rFonts w:asciiTheme="minorEastAsia" w:eastAsiaTheme="minorEastAsia" w:hAnsiTheme="minorEastAsia" w:hint="eastAsia"/>
          <w:sz w:val="21"/>
          <w:szCs w:val="21"/>
        </w:rPr>
        <w:t>基金管理人将根据相关法律法规、</w:t>
      </w:r>
      <w:r w:rsidR="002C1557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="002C1557" w:rsidRPr="00B97B73">
        <w:rPr>
          <w:rFonts w:asciiTheme="minorEastAsia" w:eastAsiaTheme="minorEastAsia" w:hAnsiTheme="minorEastAsia" w:hint="eastAsia"/>
          <w:sz w:val="21"/>
          <w:szCs w:val="21"/>
        </w:rPr>
        <w:t>基金合同</w:t>
      </w:r>
      <w:r w:rsidR="002C1557">
        <w:rPr>
          <w:rFonts w:asciiTheme="minorEastAsia" w:eastAsiaTheme="minorEastAsia" w:hAnsiTheme="minorEastAsia" w:hint="eastAsia"/>
          <w:sz w:val="21"/>
          <w:szCs w:val="21"/>
        </w:rPr>
        <w:t>》</w:t>
      </w:r>
      <w:r w:rsidR="002C1557" w:rsidRPr="00B97B73">
        <w:rPr>
          <w:rFonts w:asciiTheme="minorEastAsia" w:eastAsiaTheme="minorEastAsia" w:hAnsiTheme="minorEastAsia" w:hint="eastAsia"/>
          <w:sz w:val="21"/>
          <w:szCs w:val="21"/>
        </w:rPr>
        <w:t>等规定成立基金财产清算小组，履行基金财产清算程序</w:t>
      </w:r>
      <w:r w:rsidR="002C1557" w:rsidRPr="00856212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本基金进入清算程序后,本基金将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停止</w:t>
      </w:r>
      <w:r w:rsidR="00B65CD4">
        <w:rPr>
          <w:rFonts w:asciiTheme="minorEastAsia" w:eastAsiaTheme="minorEastAsia" w:hAnsiTheme="minorEastAsia" w:hint="eastAsia"/>
          <w:sz w:val="21"/>
          <w:szCs w:val="21"/>
        </w:rPr>
        <w:t>办理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申购、赎回、转换和定</w:t>
      </w:r>
      <w:r w:rsidR="00096EE5">
        <w:rPr>
          <w:rFonts w:asciiTheme="minorEastAsia" w:eastAsiaTheme="minorEastAsia" w:hAnsiTheme="minorEastAsia" w:hint="eastAsia"/>
          <w:sz w:val="21"/>
          <w:szCs w:val="21"/>
        </w:rPr>
        <w:t>期</w:t>
      </w:r>
      <w:r w:rsidR="00096EE5">
        <w:rPr>
          <w:rFonts w:asciiTheme="minorEastAsia" w:eastAsiaTheme="minorEastAsia" w:hAnsiTheme="minorEastAsia"/>
          <w:sz w:val="21"/>
          <w:szCs w:val="21"/>
        </w:rPr>
        <w:t>定额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投</w:t>
      </w:r>
      <w:r w:rsidR="00096EE5">
        <w:rPr>
          <w:rFonts w:asciiTheme="minorEastAsia" w:eastAsiaTheme="minorEastAsia" w:hAnsiTheme="minorEastAsia" w:hint="eastAsia"/>
          <w:sz w:val="21"/>
          <w:szCs w:val="21"/>
        </w:rPr>
        <w:t>资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业务。</w:t>
      </w:r>
    </w:p>
    <w:p w:rsidR="00B97B73" w:rsidRPr="00B97B73" w:rsidRDefault="00F830C1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、投资者欲了解本基金的详细情况</w:t>
      </w:r>
      <w:r w:rsidR="00B97B73" w:rsidRPr="00B97B73">
        <w:rPr>
          <w:rFonts w:asciiTheme="minorEastAsia" w:eastAsiaTheme="minorEastAsia" w:hAnsiTheme="minorEastAsia"/>
          <w:sz w:val="21"/>
          <w:szCs w:val="21"/>
        </w:rPr>
        <w:t>,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请认真阅读本基金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基金合同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》、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招募说明书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以及</w:t>
      </w:r>
      <w:r w:rsidR="00B64900">
        <w:rPr>
          <w:rFonts w:asciiTheme="minorEastAsia" w:eastAsiaTheme="minorEastAsia" w:hAnsiTheme="minorEastAsia" w:hint="eastAsia"/>
          <w:sz w:val="21"/>
          <w:szCs w:val="21"/>
        </w:rPr>
        <w:t>基金</w:t>
      </w:r>
      <w:r w:rsidR="00B079BF">
        <w:rPr>
          <w:rFonts w:asciiTheme="minorEastAsia" w:eastAsiaTheme="minorEastAsia" w:hAnsiTheme="minorEastAsia"/>
          <w:sz w:val="21"/>
          <w:szCs w:val="21"/>
        </w:rPr>
        <w:t>产品资料概要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，投资者可通过以下途径咨询：</w:t>
      </w:r>
      <w:r w:rsidR="00B97B73"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基金管理人网站：w</w:t>
      </w:r>
      <w:r w:rsidR="001B53D1">
        <w:rPr>
          <w:rFonts w:asciiTheme="minorEastAsia" w:eastAsiaTheme="minorEastAsia" w:hAnsiTheme="minorEastAsia" w:hint="eastAsia"/>
          <w:sz w:val="21"/>
          <w:szCs w:val="21"/>
        </w:rPr>
        <w:t>w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w.msfunds.com.cn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lastRenderedPageBreak/>
        <w:t>客服电话：</w:t>
      </w:r>
      <w:r w:rsidRPr="00B97B73">
        <w:rPr>
          <w:rFonts w:asciiTheme="minorEastAsia" w:eastAsiaTheme="minorEastAsia" w:hAnsiTheme="minorEastAsia"/>
          <w:sz w:val="21"/>
          <w:szCs w:val="21"/>
        </w:rPr>
        <w:t>400-88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B97B73">
        <w:rPr>
          <w:rFonts w:asciiTheme="minorEastAsia" w:eastAsiaTheme="minorEastAsia" w:hAnsiTheme="minorEastAsia"/>
          <w:sz w:val="21"/>
          <w:szCs w:val="21"/>
        </w:rPr>
        <w:t>8-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668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5CD4" w:rsidRPr="00B97B73" w:rsidRDefault="00F830C1" w:rsidP="00F873D4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、本公告解释权归</w:t>
      </w:r>
      <w:r w:rsidR="001B53D1" w:rsidRPr="00B97B73">
        <w:rPr>
          <w:rFonts w:asciiTheme="minorEastAsia" w:eastAsiaTheme="minorEastAsia" w:hAnsiTheme="minorEastAsia" w:hint="eastAsia"/>
          <w:sz w:val="21"/>
          <w:szCs w:val="21"/>
        </w:rPr>
        <w:t>摩根士丹利华鑫基金管理有限公司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所有。</w:t>
      </w:r>
      <w:r w:rsidR="00B97B73"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风险提示：</w:t>
      </w:r>
      <w:r w:rsidR="000A3113" w:rsidRPr="00DA1CEA">
        <w:rPr>
          <w:rFonts w:asciiTheme="minorEastAsia" w:eastAsiaTheme="minorEastAsia" w:hAnsiTheme="minorEastAsia" w:hint="eastAsia"/>
          <w:sz w:val="21"/>
          <w:szCs w:val="21"/>
        </w:rPr>
        <w:t>本基金管理人承诺以诚实信用、勤勉尽责的原则管理和运用基金资产，但不保证基金一定盈利，也不保证最低收益。基金的过往业绩及其净值高低并不预示其未来业绩表现。投资者应认真阅读拟投资基金的《基金合同》、招募说明书</w:t>
      </w:r>
      <w:r w:rsidR="000A3113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B64900">
        <w:rPr>
          <w:rFonts w:asciiTheme="minorEastAsia" w:eastAsiaTheme="minorEastAsia" w:hAnsiTheme="minorEastAsia" w:hint="eastAsia"/>
          <w:sz w:val="21"/>
          <w:szCs w:val="21"/>
        </w:rPr>
        <w:t>基金</w:t>
      </w:r>
      <w:r w:rsidR="000A3113">
        <w:rPr>
          <w:rFonts w:asciiTheme="minorEastAsia" w:eastAsiaTheme="minorEastAsia" w:hAnsiTheme="minorEastAsia"/>
          <w:sz w:val="21"/>
          <w:szCs w:val="21"/>
        </w:rPr>
        <w:t>产品资料概要</w:t>
      </w:r>
      <w:r w:rsidR="000A3113" w:rsidRPr="00DA1CEA">
        <w:rPr>
          <w:rFonts w:asciiTheme="minorEastAsia" w:eastAsiaTheme="minorEastAsia" w:hAnsiTheme="minorEastAsia" w:hint="eastAsia"/>
          <w:sz w:val="21"/>
          <w:szCs w:val="21"/>
        </w:rPr>
        <w:t>等法律文件，了解所投资基金的风险收益特征，并根据自身投资目的、投资期限、投资经验、资产状况等判断基金是否和投资者的风险承受能力相匹配。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A00DB0" w:rsidRDefault="00A00DB0" w:rsidP="00B97B73">
      <w:pPr>
        <w:pStyle w:val="Default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特此公告。</w:t>
      </w: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A00DB0" w:rsidP="00B97B73"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color w:val="2C2C2C"/>
          <w:kern w:val="0"/>
          <w:szCs w:val="21"/>
        </w:rPr>
        <w:t>摩根士丹利华鑫</w:t>
      </w:r>
      <w:r w:rsidRPr="00207D88">
        <w:rPr>
          <w:rFonts w:asciiTheme="minorEastAsia" w:hAnsiTheme="minorEastAsia" w:cs="宋体" w:hint="eastAsia"/>
          <w:color w:val="2C2C2C"/>
          <w:kern w:val="0"/>
          <w:szCs w:val="21"/>
        </w:rPr>
        <w:t>基金管理有限公司</w:t>
      </w:r>
    </w:p>
    <w:p w:rsidR="00B97B73" w:rsidRPr="00B97B73" w:rsidRDefault="00996AF3" w:rsidP="00B97B73"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2021</w:t>
      </w:r>
      <w:r w:rsidR="00B97B73" w:rsidRPr="00B97B7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7</w:t>
      </w:r>
      <w:r w:rsidR="00B97B73" w:rsidRPr="00B97B73">
        <w:rPr>
          <w:rFonts w:asciiTheme="minorEastAsia" w:hAnsiTheme="minorEastAsia" w:hint="eastAsia"/>
          <w:szCs w:val="21"/>
        </w:rPr>
        <w:t>月</w:t>
      </w:r>
      <w:r w:rsidR="007700E4">
        <w:rPr>
          <w:rFonts w:asciiTheme="minorEastAsia" w:hAnsiTheme="minorEastAsia" w:hint="eastAsia"/>
          <w:szCs w:val="21"/>
        </w:rPr>
        <w:t>30</w:t>
      </w:r>
      <w:r w:rsidR="00B97B73" w:rsidRPr="00B97B73">
        <w:rPr>
          <w:rFonts w:asciiTheme="minorEastAsia" w:hAnsiTheme="minorEastAsia" w:hint="eastAsia"/>
          <w:szCs w:val="21"/>
        </w:rPr>
        <w:t>日</w:t>
      </w:r>
    </w:p>
    <w:sectPr w:rsidR="00B97B73" w:rsidRPr="00B97B73" w:rsidSect="00530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CD" w:rsidRDefault="00E24ECD" w:rsidP="001B53D1">
      <w:r>
        <w:separator/>
      </w:r>
    </w:p>
  </w:endnote>
  <w:endnote w:type="continuationSeparator" w:id="0">
    <w:p w:rsidR="00E24ECD" w:rsidRDefault="00E24ECD" w:rsidP="001B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CD" w:rsidRDefault="00E24ECD" w:rsidP="001B53D1">
      <w:r>
        <w:separator/>
      </w:r>
    </w:p>
  </w:footnote>
  <w:footnote w:type="continuationSeparator" w:id="0">
    <w:p w:rsidR="00E24ECD" w:rsidRDefault="00E24ECD" w:rsidP="001B5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B73"/>
    <w:rsid w:val="000348AA"/>
    <w:rsid w:val="00043885"/>
    <w:rsid w:val="00045D77"/>
    <w:rsid w:val="000819F5"/>
    <w:rsid w:val="00081B45"/>
    <w:rsid w:val="000910E8"/>
    <w:rsid w:val="00096EE5"/>
    <w:rsid w:val="000A3113"/>
    <w:rsid w:val="000C5A34"/>
    <w:rsid w:val="000F5E5D"/>
    <w:rsid w:val="00105195"/>
    <w:rsid w:val="001069AE"/>
    <w:rsid w:val="00132621"/>
    <w:rsid w:val="00162BF1"/>
    <w:rsid w:val="001B53D1"/>
    <w:rsid w:val="001C158D"/>
    <w:rsid w:val="001F6838"/>
    <w:rsid w:val="00215A67"/>
    <w:rsid w:val="00281BA4"/>
    <w:rsid w:val="002953BF"/>
    <w:rsid w:val="002C1557"/>
    <w:rsid w:val="002D1553"/>
    <w:rsid w:val="00302BD2"/>
    <w:rsid w:val="00327957"/>
    <w:rsid w:val="003E06BF"/>
    <w:rsid w:val="004137A7"/>
    <w:rsid w:val="0041455E"/>
    <w:rsid w:val="00436205"/>
    <w:rsid w:val="00471C5C"/>
    <w:rsid w:val="004B7A3D"/>
    <w:rsid w:val="004F42BB"/>
    <w:rsid w:val="00510EE4"/>
    <w:rsid w:val="00530875"/>
    <w:rsid w:val="005A3ECF"/>
    <w:rsid w:val="005C3DA7"/>
    <w:rsid w:val="005E056D"/>
    <w:rsid w:val="005F2832"/>
    <w:rsid w:val="005F53CB"/>
    <w:rsid w:val="00623C06"/>
    <w:rsid w:val="00670EBC"/>
    <w:rsid w:val="0067204C"/>
    <w:rsid w:val="00695B04"/>
    <w:rsid w:val="007700E4"/>
    <w:rsid w:val="00781660"/>
    <w:rsid w:val="00792F11"/>
    <w:rsid w:val="007C038C"/>
    <w:rsid w:val="007C15B7"/>
    <w:rsid w:val="007E51BD"/>
    <w:rsid w:val="007F3955"/>
    <w:rsid w:val="0082242B"/>
    <w:rsid w:val="0085296C"/>
    <w:rsid w:val="00856212"/>
    <w:rsid w:val="008679F8"/>
    <w:rsid w:val="00886269"/>
    <w:rsid w:val="008B2AA3"/>
    <w:rsid w:val="0093554C"/>
    <w:rsid w:val="009359C1"/>
    <w:rsid w:val="00954332"/>
    <w:rsid w:val="00955BB2"/>
    <w:rsid w:val="00963BEA"/>
    <w:rsid w:val="009750B4"/>
    <w:rsid w:val="009836B1"/>
    <w:rsid w:val="00996AF3"/>
    <w:rsid w:val="009F12B7"/>
    <w:rsid w:val="00A00DB0"/>
    <w:rsid w:val="00A13E72"/>
    <w:rsid w:val="00A3784C"/>
    <w:rsid w:val="00A54099"/>
    <w:rsid w:val="00A64AC8"/>
    <w:rsid w:val="00A740E1"/>
    <w:rsid w:val="00A8579F"/>
    <w:rsid w:val="00A8597C"/>
    <w:rsid w:val="00AA2BB7"/>
    <w:rsid w:val="00AF5A59"/>
    <w:rsid w:val="00B079BF"/>
    <w:rsid w:val="00B164EC"/>
    <w:rsid w:val="00B64900"/>
    <w:rsid w:val="00B65CD4"/>
    <w:rsid w:val="00B90C5E"/>
    <w:rsid w:val="00B97B73"/>
    <w:rsid w:val="00BD786B"/>
    <w:rsid w:val="00BE3CAB"/>
    <w:rsid w:val="00BF7793"/>
    <w:rsid w:val="00C606D8"/>
    <w:rsid w:val="00CD1763"/>
    <w:rsid w:val="00DA1CEA"/>
    <w:rsid w:val="00DB0805"/>
    <w:rsid w:val="00DB5AFF"/>
    <w:rsid w:val="00E1430D"/>
    <w:rsid w:val="00E24ECD"/>
    <w:rsid w:val="00E86E12"/>
    <w:rsid w:val="00E91952"/>
    <w:rsid w:val="00E93EBC"/>
    <w:rsid w:val="00EF20CE"/>
    <w:rsid w:val="00F0359A"/>
    <w:rsid w:val="00F50F29"/>
    <w:rsid w:val="00F76C88"/>
    <w:rsid w:val="00F830C1"/>
    <w:rsid w:val="00F873D4"/>
    <w:rsid w:val="00F96C9F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B73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B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3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53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53D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579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8579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8579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8579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8579F"/>
    <w:rPr>
      <w:b/>
      <w:bCs/>
    </w:rPr>
  </w:style>
  <w:style w:type="character" w:customStyle="1" w:styleId="apple-converted-space">
    <w:name w:val="apple-converted-space"/>
    <w:basedOn w:val="a0"/>
    <w:rsid w:val="0099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4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谢先斌</dc:creator>
  <cp:lastModifiedBy>ZHONGM</cp:lastModifiedBy>
  <cp:revision>2</cp:revision>
  <dcterms:created xsi:type="dcterms:W3CDTF">2021-07-29T16:07:00Z</dcterms:created>
  <dcterms:modified xsi:type="dcterms:W3CDTF">2021-07-29T16:07:00Z</dcterms:modified>
</cp:coreProperties>
</file>