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B8" w:rsidRPr="001F1280" w:rsidRDefault="00E371E5" w:rsidP="00E57B6E">
      <w:pPr>
        <w:widowControl/>
        <w:spacing w:line="500" w:lineRule="exact"/>
        <w:jc w:val="center"/>
        <w:rPr>
          <w:rFonts w:ascii="黑体" w:eastAsia="黑体" w:hAnsi="黑体" w:cs="宋体" w:hint="eastAsia"/>
          <w:color w:val="000000"/>
          <w:kern w:val="0"/>
          <w:sz w:val="30"/>
          <w:szCs w:val="30"/>
        </w:rPr>
      </w:pPr>
      <w:r w:rsidRPr="001F1280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申万菱信</w:t>
      </w:r>
      <w:r w:rsidR="00FB7CCD" w:rsidRPr="001F1280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基金管理有限公司</w:t>
      </w:r>
    </w:p>
    <w:p w:rsidR="004754F4" w:rsidRPr="001F1280" w:rsidRDefault="00FB7CCD" w:rsidP="00E57B6E">
      <w:pPr>
        <w:widowControl/>
        <w:spacing w:line="500" w:lineRule="exact"/>
        <w:jc w:val="center"/>
        <w:rPr>
          <w:rFonts w:ascii="黑体" w:eastAsia="黑体" w:hAnsi="黑体" w:cs="宋体" w:hint="eastAsia"/>
          <w:color w:val="000000"/>
          <w:kern w:val="0"/>
          <w:sz w:val="30"/>
          <w:szCs w:val="30"/>
        </w:rPr>
      </w:pPr>
      <w:r w:rsidRPr="001F1280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关于旗下</w:t>
      </w:r>
      <w:r w:rsidR="00A774B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部分</w:t>
      </w:r>
      <w:r w:rsidRPr="001F1280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基金参加</w:t>
      </w:r>
      <w:r w:rsidR="00A774B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招商银行</w:t>
      </w:r>
      <w:r w:rsidR="00F74EBD" w:rsidRPr="001F1280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基金费率优惠</w:t>
      </w:r>
      <w:r w:rsidR="00510AF6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活动</w:t>
      </w:r>
      <w:r w:rsidRPr="001F1280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的公告</w:t>
      </w:r>
    </w:p>
    <w:p w:rsidR="004754F4" w:rsidRPr="00F71C03" w:rsidRDefault="004754F4" w:rsidP="00A774B1">
      <w:pPr>
        <w:widowControl/>
        <w:spacing w:line="500" w:lineRule="exact"/>
        <w:rPr>
          <w:rFonts w:ascii="宋体" w:hAnsi="宋体" w:cs="宋体" w:hint="eastAsia"/>
          <w:b/>
          <w:color w:val="000000"/>
          <w:kern w:val="0"/>
          <w:sz w:val="32"/>
          <w:szCs w:val="32"/>
        </w:rPr>
      </w:pPr>
    </w:p>
    <w:p w:rsidR="004754F4" w:rsidRPr="001F1280" w:rsidRDefault="004754F4" w:rsidP="00E57B6E">
      <w:pPr>
        <w:spacing w:line="50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1F1280">
        <w:rPr>
          <w:rFonts w:ascii="宋体" w:hAnsi="宋体" w:cs="宋体" w:hint="eastAsia"/>
          <w:color w:val="000000"/>
          <w:kern w:val="0"/>
          <w:sz w:val="24"/>
        </w:rPr>
        <w:t>为</w:t>
      </w:r>
      <w:r w:rsidR="00F71C03" w:rsidRPr="001F1280">
        <w:rPr>
          <w:rFonts w:ascii="宋体" w:hAnsi="宋体" w:cs="宋体" w:hint="eastAsia"/>
          <w:color w:val="000000"/>
          <w:kern w:val="0"/>
          <w:sz w:val="24"/>
        </w:rPr>
        <w:t>答谢广大客户长期以来给予的信任与支持</w:t>
      </w:r>
      <w:r w:rsidR="00F102D0" w:rsidRPr="001F1280">
        <w:rPr>
          <w:rFonts w:ascii="宋体" w:hAnsi="宋体" w:cs="宋体" w:hint="eastAsia"/>
          <w:color w:val="000000"/>
          <w:kern w:val="0"/>
          <w:sz w:val="24"/>
        </w:rPr>
        <w:t>，</w:t>
      </w:r>
      <w:r w:rsidRPr="001F1280">
        <w:rPr>
          <w:rFonts w:ascii="宋体" w:hAnsi="宋体" w:cs="宋体" w:hint="eastAsia"/>
          <w:color w:val="000000"/>
          <w:kern w:val="0"/>
          <w:sz w:val="24"/>
        </w:rPr>
        <w:t>经</w:t>
      </w:r>
      <w:r w:rsidR="006D0C1A" w:rsidRPr="001F1280">
        <w:rPr>
          <w:rFonts w:ascii="宋体" w:hAnsi="宋体" w:cs="宋体" w:hint="eastAsia"/>
          <w:color w:val="000000"/>
          <w:kern w:val="0"/>
          <w:sz w:val="24"/>
        </w:rPr>
        <w:t>申万菱信</w:t>
      </w:r>
      <w:r w:rsidRPr="001F1280">
        <w:rPr>
          <w:rFonts w:ascii="宋体" w:hAnsi="宋体" w:cs="宋体" w:hint="eastAsia"/>
          <w:color w:val="000000"/>
          <w:kern w:val="0"/>
          <w:sz w:val="24"/>
        </w:rPr>
        <w:t>基金管理有限公司（以下简称“本公司”）与</w:t>
      </w:r>
      <w:r w:rsidR="00A774B1">
        <w:rPr>
          <w:rFonts w:ascii="宋体" w:hAnsi="宋体" w:cs="宋体" w:hint="eastAsia"/>
          <w:color w:val="000000"/>
          <w:kern w:val="0"/>
          <w:sz w:val="24"/>
        </w:rPr>
        <w:t>招商银行股份有限公司（以下简称“招商银行”）</w:t>
      </w:r>
      <w:r w:rsidRPr="001F1280">
        <w:rPr>
          <w:rFonts w:ascii="宋体" w:hAnsi="宋体" w:cs="宋体" w:hint="eastAsia"/>
          <w:color w:val="000000"/>
          <w:kern w:val="0"/>
          <w:sz w:val="24"/>
        </w:rPr>
        <w:t>协商一致，</w:t>
      </w:r>
      <w:r w:rsidR="00F36A51" w:rsidRPr="001F1280">
        <w:rPr>
          <w:rFonts w:ascii="宋体" w:hAnsi="宋体" w:cs="宋体" w:hint="eastAsia"/>
          <w:color w:val="000000"/>
          <w:kern w:val="0"/>
          <w:sz w:val="24"/>
        </w:rPr>
        <w:t>20</w:t>
      </w:r>
      <w:r w:rsidR="004D64DF" w:rsidRPr="001F1280">
        <w:rPr>
          <w:rFonts w:ascii="宋体" w:hAnsi="宋体" w:cs="宋体" w:hint="eastAsia"/>
          <w:color w:val="000000"/>
          <w:kern w:val="0"/>
          <w:sz w:val="24"/>
        </w:rPr>
        <w:t>2</w:t>
      </w:r>
      <w:r w:rsidR="00510AF6">
        <w:rPr>
          <w:rFonts w:ascii="宋体" w:hAnsi="宋体" w:cs="宋体"/>
          <w:color w:val="000000"/>
          <w:kern w:val="0"/>
          <w:sz w:val="24"/>
        </w:rPr>
        <w:t>1</w:t>
      </w:r>
      <w:r w:rsidR="00F36A51" w:rsidRPr="001F1280">
        <w:rPr>
          <w:rFonts w:ascii="宋体" w:hAnsi="宋体" w:cs="宋体" w:hint="eastAsia"/>
          <w:color w:val="000000"/>
          <w:kern w:val="0"/>
          <w:sz w:val="24"/>
        </w:rPr>
        <w:t>年</w:t>
      </w:r>
      <w:r w:rsidR="00BF3903">
        <w:rPr>
          <w:rFonts w:ascii="宋体" w:hAnsi="宋体" w:cs="宋体"/>
          <w:color w:val="000000"/>
          <w:kern w:val="0"/>
          <w:sz w:val="24"/>
        </w:rPr>
        <w:t>7</w:t>
      </w:r>
      <w:r w:rsidR="00F36A51" w:rsidRPr="001F1280">
        <w:rPr>
          <w:rFonts w:ascii="宋体" w:hAnsi="宋体" w:cs="宋体" w:hint="eastAsia"/>
          <w:color w:val="000000"/>
          <w:kern w:val="0"/>
          <w:sz w:val="24"/>
        </w:rPr>
        <w:t>月</w:t>
      </w:r>
      <w:r w:rsidR="00A774B1">
        <w:rPr>
          <w:rFonts w:ascii="宋体" w:hAnsi="宋体" w:cs="宋体"/>
          <w:color w:val="000000"/>
          <w:kern w:val="0"/>
          <w:sz w:val="24"/>
        </w:rPr>
        <w:t>28</w:t>
      </w:r>
      <w:r w:rsidR="00F36A51" w:rsidRPr="001F1280">
        <w:rPr>
          <w:rFonts w:ascii="宋体" w:hAnsi="宋体" w:cs="宋体" w:hint="eastAsia"/>
          <w:color w:val="000000"/>
          <w:kern w:val="0"/>
          <w:sz w:val="24"/>
        </w:rPr>
        <w:t>日</w:t>
      </w:r>
      <w:r w:rsidRPr="001F1280">
        <w:rPr>
          <w:rFonts w:ascii="宋体" w:hAnsi="宋体" w:cs="宋体" w:hint="eastAsia"/>
          <w:color w:val="000000"/>
          <w:kern w:val="0"/>
          <w:sz w:val="24"/>
        </w:rPr>
        <w:t>起，本公司旗下</w:t>
      </w:r>
      <w:r w:rsidR="00D83551">
        <w:rPr>
          <w:rFonts w:ascii="宋体" w:hAnsi="宋体" w:cs="宋体" w:hint="eastAsia"/>
          <w:color w:val="000000"/>
          <w:kern w:val="0"/>
          <w:sz w:val="24"/>
        </w:rPr>
        <w:t>部分</w:t>
      </w:r>
      <w:r w:rsidR="00F102D0" w:rsidRPr="001F1280">
        <w:rPr>
          <w:rFonts w:ascii="宋体" w:hAnsi="宋体" w:cs="宋体" w:hint="eastAsia"/>
          <w:color w:val="000000"/>
          <w:kern w:val="0"/>
          <w:sz w:val="24"/>
        </w:rPr>
        <w:t>基金</w:t>
      </w:r>
      <w:r w:rsidRPr="001F1280">
        <w:rPr>
          <w:rFonts w:ascii="宋体" w:hAnsi="宋体" w:cs="宋体" w:hint="eastAsia"/>
          <w:color w:val="000000"/>
          <w:kern w:val="0"/>
          <w:sz w:val="24"/>
        </w:rPr>
        <w:t>参加</w:t>
      </w:r>
      <w:r w:rsidR="00A774B1">
        <w:rPr>
          <w:rFonts w:ascii="宋体" w:hAnsi="宋体" w:cs="宋体" w:hint="eastAsia"/>
          <w:color w:val="000000"/>
          <w:kern w:val="0"/>
          <w:sz w:val="24"/>
        </w:rPr>
        <w:t>招商银行</w:t>
      </w:r>
      <w:r w:rsidR="00510AF6">
        <w:rPr>
          <w:rFonts w:ascii="宋体" w:hAnsi="宋体" w:cs="宋体" w:hint="eastAsia"/>
          <w:color w:val="000000"/>
          <w:kern w:val="0"/>
          <w:sz w:val="24"/>
        </w:rPr>
        <w:t>开展的基金</w:t>
      </w:r>
      <w:r w:rsidR="00BF3903">
        <w:rPr>
          <w:rFonts w:ascii="宋体" w:hAnsi="宋体" w:cs="宋体" w:hint="eastAsia"/>
          <w:color w:val="000000"/>
          <w:kern w:val="0"/>
          <w:sz w:val="24"/>
        </w:rPr>
        <w:t>费率优惠活动，详情如下</w:t>
      </w:r>
      <w:r w:rsidRPr="001F1280">
        <w:rPr>
          <w:rFonts w:ascii="宋体" w:hAnsi="宋体" w:cs="宋体" w:hint="eastAsia"/>
          <w:color w:val="000000"/>
          <w:kern w:val="0"/>
          <w:sz w:val="24"/>
        </w:rPr>
        <w:t>：</w:t>
      </w:r>
    </w:p>
    <w:p w:rsidR="004754F4" w:rsidRDefault="00BF3903" w:rsidP="00E57B6E">
      <w:pPr>
        <w:widowControl/>
        <w:numPr>
          <w:ilvl w:val="0"/>
          <w:numId w:val="6"/>
        </w:numPr>
        <w:adjustRightInd w:val="0"/>
        <w:snapToGrid w:val="0"/>
        <w:spacing w:line="500" w:lineRule="exac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适用</w:t>
      </w:r>
      <w:r w:rsidR="00A774B1">
        <w:rPr>
          <w:rFonts w:ascii="宋体" w:hAnsi="宋体" w:cs="宋体" w:hint="eastAsia"/>
          <w:color w:val="000000"/>
          <w:kern w:val="0"/>
          <w:sz w:val="24"/>
        </w:rPr>
        <w:t>基金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2410"/>
      </w:tblGrid>
      <w:tr w:rsidR="00A774B1" w:rsidRPr="00336962" w:rsidTr="00A774B1">
        <w:tc>
          <w:tcPr>
            <w:tcW w:w="5670" w:type="dxa"/>
            <w:shd w:val="clear" w:color="auto" w:fill="auto"/>
            <w:vAlign w:val="bottom"/>
          </w:tcPr>
          <w:p w:rsidR="00A774B1" w:rsidRPr="00336962" w:rsidRDefault="00A774B1" w:rsidP="0033696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774B1" w:rsidRPr="00336962" w:rsidRDefault="00A774B1" w:rsidP="0033696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基金代码</w:t>
            </w:r>
          </w:p>
        </w:tc>
      </w:tr>
      <w:tr w:rsidR="00A774B1" w:rsidRPr="00336962" w:rsidTr="00A774B1">
        <w:tc>
          <w:tcPr>
            <w:tcW w:w="5670" w:type="dxa"/>
            <w:shd w:val="clear" w:color="auto" w:fill="auto"/>
            <w:vAlign w:val="center"/>
          </w:tcPr>
          <w:p w:rsidR="00A774B1" w:rsidRPr="00336962" w:rsidRDefault="00A774B1" w:rsidP="0033696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A774B1">
              <w:rPr>
                <w:rFonts w:ascii="宋体" w:hAnsi="宋体" w:cs="宋体" w:hint="eastAsia"/>
                <w:color w:val="000000"/>
                <w:kern w:val="0"/>
                <w:sz w:val="24"/>
              </w:rPr>
              <w:t>申万菱信安泰惠利纯债债券型证券投资基金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74B1" w:rsidRPr="00336962" w:rsidRDefault="00A774B1" w:rsidP="00336962">
            <w:pPr>
              <w:widowControl/>
              <w:spacing w:line="5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005936</w:t>
            </w:r>
          </w:p>
        </w:tc>
      </w:tr>
      <w:tr w:rsidR="00A774B1" w:rsidRPr="00336962" w:rsidTr="00A774B1">
        <w:tc>
          <w:tcPr>
            <w:tcW w:w="5670" w:type="dxa"/>
            <w:shd w:val="clear" w:color="auto" w:fill="auto"/>
            <w:vAlign w:val="center"/>
          </w:tcPr>
          <w:p w:rsidR="00A774B1" w:rsidRPr="00336962" w:rsidRDefault="00A774B1" w:rsidP="0033696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A774B1">
              <w:rPr>
                <w:rFonts w:ascii="宋体" w:hAnsi="宋体" w:cs="宋体" w:hint="eastAsia"/>
                <w:color w:val="000000"/>
                <w:kern w:val="0"/>
                <w:sz w:val="24"/>
              </w:rPr>
              <w:t>申万菱信安泰丰利债券型证券投资基金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74B1" w:rsidRPr="00336962" w:rsidRDefault="00A774B1" w:rsidP="00336962">
            <w:pPr>
              <w:widowControl/>
              <w:spacing w:line="5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007391</w:t>
            </w:r>
          </w:p>
        </w:tc>
      </w:tr>
      <w:tr w:rsidR="00A774B1" w:rsidRPr="00336962" w:rsidTr="00A774B1">
        <w:tc>
          <w:tcPr>
            <w:tcW w:w="5670" w:type="dxa"/>
            <w:shd w:val="clear" w:color="auto" w:fill="auto"/>
            <w:vAlign w:val="center"/>
          </w:tcPr>
          <w:p w:rsidR="00A774B1" w:rsidRPr="00336962" w:rsidRDefault="00A774B1" w:rsidP="0033696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A774B1">
              <w:rPr>
                <w:rFonts w:ascii="宋体" w:hAnsi="宋体" w:cs="宋体" w:hint="eastAsia"/>
                <w:color w:val="000000"/>
                <w:kern w:val="0"/>
                <w:sz w:val="24"/>
              </w:rPr>
              <w:t>申万菱信稳益宝债券型证券投资基金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74B1" w:rsidRPr="00336962" w:rsidRDefault="00A774B1" w:rsidP="00336962">
            <w:pPr>
              <w:widowControl/>
              <w:spacing w:line="5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310508</w:t>
            </w:r>
          </w:p>
        </w:tc>
      </w:tr>
    </w:tbl>
    <w:p w:rsidR="00BF3903" w:rsidRPr="001F1280" w:rsidRDefault="00BF3903" w:rsidP="00E57B6E">
      <w:pPr>
        <w:widowControl/>
        <w:numPr>
          <w:ilvl w:val="0"/>
          <w:numId w:val="6"/>
        </w:numPr>
        <w:adjustRightInd w:val="0"/>
        <w:spacing w:line="500" w:lineRule="exac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基金费率优惠活动</w:t>
      </w:r>
    </w:p>
    <w:p w:rsidR="004D64DF" w:rsidRPr="001F1280" w:rsidRDefault="004D64DF" w:rsidP="00E57B6E">
      <w:pPr>
        <w:spacing w:line="50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1F1280">
        <w:rPr>
          <w:rFonts w:ascii="宋体" w:hAnsi="宋体" w:cs="宋体" w:hint="eastAsia"/>
          <w:color w:val="000000"/>
          <w:kern w:val="0"/>
          <w:sz w:val="24"/>
        </w:rPr>
        <w:t>1、费率优惠内容</w:t>
      </w:r>
    </w:p>
    <w:p w:rsidR="006A6D42" w:rsidRPr="001F1280" w:rsidRDefault="004D64DF" w:rsidP="00E57B6E">
      <w:pPr>
        <w:spacing w:line="50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1F1280">
        <w:rPr>
          <w:rFonts w:ascii="宋体" w:hAnsi="宋体" w:cs="宋体" w:hint="eastAsia"/>
          <w:color w:val="000000"/>
          <w:kern w:val="0"/>
          <w:sz w:val="24"/>
        </w:rPr>
        <w:t>202</w:t>
      </w:r>
      <w:r w:rsidR="00510AF6">
        <w:rPr>
          <w:rFonts w:ascii="宋体" w:hAnsi="宋体" w:cs="宋体"/>
          <w:color w:val="000000"/>
          <w:kern w:val="0"/>
          <w:sz w:val="24"/>
        </w:rPr>
        <w:t>1</w:t>
      </w:r>
      <w:r w:rsidRPr="001F1280">
        <w:rPr>
          <w:rFonts w:ascii="宋体" w:hAnsi="宋体" w:cs="宋体" w:hint="eastAsia"/>
          <w:color w:val="000000"/>
          <w:kern w:val="0"/>
          <w:sz w:val="24"/>
        </w:rPr>
        <w:t>年</w:t>
      </w:r>
      <w:r w:rsidR="00BF3903">
        <w:rPr>
          <w:rFonts w:ascii="宋体" w:hAnsi="宋体" w:cs="宋体"/>
          <w:color w:val="000000"/>
          <w:kern w:val="0"/>
          <w:sz w:val="24"/>
        </w:rPr>
        <w:t>7</w:t>
      </w:r>
      <w:r w:rsidRPr="001F1280">
        <w:rPr>
          <w:rFonts w:ascii="宋体" w:hAnsi="宋体" w:cs="宋体" w:hint="eastAsia"/>
          <w:color w:val="000000"/>
          <w:kern w:val="0"/>
          <w:sz w:val="24"/>
        </w:rPr>
        <w:t>月</w:t>
      </w:r>
      <w:r w:rsidR="00A774B1">
        <w:rPr>
          <w:rFonts w:ascii="宋体" w:hAnsi="宋体" w:cs="宋体" w:hint="eastAsia"/>
          <w:color w:val="000000"/>
          <w:kern w:val="0"/>
          <w:sz w:val="24"/>
        </w:rPr>
        <w:t>2</w:t>
      </w:r>
      <w:r w:rsidR="00A774B1">
        <w:rPr>
          <w:rFonts w:ascii="宋体" w:hAnsi="宋体" w:cs="宋体"/>
          <w:color w:val="000000"/>
          <w:kern w:val="0"/>
          <w:sz w:val="24"/>
        </w:rPr>
        <w:t>8</w:t>
      </w:r>
      <w:r w:rsidR="00411377" w:rsidRPr="001F1280">
        <w:rPr>
          <w:rFonts w:ascii="宋体" w:hAnsi="宋体" w:cs="宋体" w:hint="eastAsia"/>
          <w:color w:val="000000"/>
          <w:kern w:val="0"/>
          <w:sz w:val="24"/>
        </w:rPr>
        <w:t>日起，投资者通过</w:t>
      </w:r>
      <w:r w:rsidR="00A774B1">
        <w:rPr>
          <w:rFonts w:ascii="宋体" w:hAnsi="宋体" w:cs="宋体" w:hint="eastAsia"/>
          <w:color w:val="000000"/>
          <w:kern w:val="0"/>
          <w:sz w:val="24"/>
        </w:rPr>
        <w:t>招商银行</w:t>
      </w:r>
      <w:r w:rsidR="00F74EBD" w:rsidRPr="001F1280">
        <w:rPr>
          <w:rFonts w:ascii="宋体" w:hAnsi="宋体" w:cs="宋体" w:hint="eastAsia"/>
          <w:color w:val="000000"/>
          <w:kern w:val="0"/>
          <w:sz w:val="24"/>
        </w:rPr>
        <w:t>办理</w:t>
      </w:r>
      <w:r w:rsidRPr="001F1280">
        <w:rPr>
          <w:rFonts w:ascii="宋体" w:hAnsi="宋体" w:cs="宋体" w:hint="eastAsia"/>
          <w:color w:val="000000"/>
          <w:kern w:val="0"/>
          <w:sz w:val="24"/>
        </w:rPr>
        <w:t>本公司旗下基金</w:t>
      </w:r>
      <w:r w:rsidR="00F74EBD" w:rsidRPr="001F1280">
        <w:rPr>
          <w:rFonts w:ascii="宋体" w:hAnsi="宋体" w:cs="宋体" w:hint="eastAsia"/>
          <w:color w:val="000000"/>
          <w:kern w:val="0"/>
          <w:sz w:val="24"/>
        </w:rPr>
        <w:t>的申购、定期定额投资、基金转换业务</w:t>
      </w:r>
      <w:r w:rsidR="00BF3903">
        <w:rPr>
          <w:rFonts w:ascii="宋体" w:hAnsi="宋体" w:cs="宋体" w:hint="eastAsia"/>
          <w:color w:val="000000"/>
          <w:kern w:val="0"/>
          <w:sz w:val="24"/>
        </w:rPr>
        <w:t>，可</w:t>
      </w:r>
      <w:r w:rsidR="00411377" w:rsidRPr="001F1280">
        <w:rPr>
          <w:rFonts w:ascii="宋体" w:hAnsi="宋体" w:cs="宋体" w:hint="eastAsia"/>
          <w:color w:val="000000"/>
          <w:kern w:val="0"/>
          <w:sz w:val="24"/>
        </w:rPr>
        <w:t>享受</w:t>
      </w:r>
      <w:r w:rsidR="00F74EBD" w:rsidRPr="001F1280">
        <w:rPr>
          <w:rFonts w:ascii="宋体" w:hAnsi="宋体" w:cs="宋体" w:hint="eastAsia"/>
          <w:color w:val="000000"/>
          <w:kern w:val="0"/>
          <w:sz w:val="24"/>
        </w:rPr>
        <w:t>费率优惠</w:t>
      </w:r>
      <w:r w:rsidRPr="001F1280">
        <w:rPr>
          <w:rFonts w:ascii="宋体" w:hAnsi="宋体" w:cs="宋体" w:hint="eastAsia"/>
          <w:color w:val="000000"/>
          <w:kern w:val="0"/>
          <w:sz w:val="24"/>
        </w:rPr>
        <w:t>，具体折扣费率以</w:t>
      </w:r>
      <w:r w:rsidR="00A774B1">
        <w:rPr>
          <w:rFonts w:ascii="宋体" w:hAnsi="宋体" w:cs="宋体" w:hint="eastAsia"/>
          <w:color w:val="000000"/>
          <w:kern w:val="0"/>
          <w:sz w:val="24"/>
        </w:rPr>
        <w:t>招商银行</w:t>
      </w:r>
      <w:r w:rsidRPr="001F1280">
        <w:rPr>
          <w:rFonts w:ascii="宋体" w:hAnsi="宋体" w:cs="宋体" w:hint="eastAsia"/>
          <w:color w:val="000000"/>
          <w:kern w:val="0"/>
          <w:sz w:val="24"/>
        </w:rPr>
        <w:t>公告</w:t>
      </w:r>
      <w:r w:rsidR="00BF3903">
        <w:rPr>
          <w:rFonts w:ascii="宋体" w:hAnsi="宋体" w:cs="宋体" w:hint="eastAsia"/>
          <w:color w:val="000000"/>
          <w:kern w:val="0"/>
          <w:sz w:val="24"/>
        </w:rPr>
        <w:t>或通知</w:t>
      </w:r>
      <w:r w:rsidRPr="001F1280">
        <w:rPr>
          <w:rFonts w:ascii="宋体" w:hAnsi="宋体" w:cs="宋体" w:hint="eastAsia"/>
          <w:color w:val="000000"/>
          <w:kern w:val="0"/>
          <w:sz w:val="24"/>
        </w:rPr>
        <w:t>为准。</w:t>
      </w:r>
      <w:r w:rsidR="00F74EBD" w:rsidRPr="001F1280">
        <w:rPr>
          <w:rFonts w:ascii="宋体" w:hAnsi="宋体" w:cs="宋体" w:hint="eastAsia"/>
          <w:color w:val="000000"/>
          <w:kern w:val="0"/>
          <w:sz w:val="24"/>
        </w:rPr>
        <w:t>相关</w:t>
      </w:r>
      <w:r w:rsidRPr="001F1280">
        <w:rPr>
          <w:rFonts w:ascii="宋体" w:hAnsi="宋体" w:cs="宋体"/>
          <w:color w:val="000000"/>
          <w:kern w:val="0"/>
          <w:sz w:val="24"/>
        </w:rPr>
        <w:t>基金</w:t>
      </w:r>
      <w:r w:rsidRPr="001F1280">
        <w:rPr>
          <w:rFonts w:ascii="宋体" w:hAnsi="宋体" w:cs="宋体" w:hint="eastAsia"/>
          <w:color w:val="000000"/>
          <w:kern w:val="0"/>
          <w:sz w:val="24"/>
        </w:rPr>
        <w:t>原</w:t>
      </w:r>
      <w:r w:rsidRPr="001F1280">
        <w:rPr>
          <w:rFonts w:ascii="宋体" w:hAnsi="宋体" w:cs="宋体"/>
          <w:color w:val="000000"/>
          <w:kern w:val="0"/>
          <w:sz w:val="24"/>
        </w:rPr>
        <w:t>费率请详见招募说明书</w:t>
      </w:r>
      <w:r w:rsidR="00F74EBD" w:rsidRPr="001F1280">
        <w:rPr>
          <w:rFonts w:ascii="宋体" w:hAnsi="宋体" w:cs="宋体" w:hint="eastAsia"/>
          <w:color w:val="000000"/>
          <w:kern w:val="0"/>
          <w:sz w:val="24"/>
        </w:rPr>
        <w:t>、基金产品资料概要</w:t>
      </w:r>
      <w:r w:rsidRPr="001F1280">
        <w:rPr>
          <w:rFonts w:ascii="宋体" w:hAnsi="宋体" w:cs="宋体"/>
          <w:color w:val="000000"/>
          <w:kern w:val="0"/>
          <w:sz w:val="24"/>
        </w:rPr>
        <w:t>等</w:t>
      </w:r>
      <w:r w:rsidR="00F74EBD" w:rsidRPr="001F1280">
        <w:rPr>
          <w:rFonts w:ascii="宋体" w:hAnsi="宋体" w:cs="宋体" w:hint="eastAsia"/>
          <w:color w:val="000000"/>
          <w:kern w:val="0"/>
          <w:sz w:val="24"/>
        </w:rPr>
        <w:t>信息披露</w:t>
      </w:r>
      <w:r w:rsidR="00F74EBD" w:rsidRPr="001F1280">
        <w:rPr>
          <w:rFonts w:ascii="宋体" w:hAnsi="宋体" w:cs="宋体"/>
          <w:color w:val="000000"/>
          <w:kern w:val="0"/>
          <w:sz w:val="24"/>
        </w:rPr>
        <w:t>文件</w:t>
      </w:r>
      <w:r w:rsidRPr="001F1280">
        <w:rPr>
          <w:rFonts w:ascii="宋体" w:hAnsi="宋体" w:cs="宋体"/>
          <w:color w:val="000000"/>
          <w:kern w:val="0"/>
          <w:sz w:val="24"/>
        </w:rPr>
        <w:t>及本公司发布的最新业务公告。</w:t>
      </w:r>
    </w:p>
    <w:p w:rsidR="004D64DF" w:rsidRPr="001F1280" w:rsidRDefault="004D64DF" w:rsidP="00E57B6E">
      <w:pPr>
        <w:spacing w:line="500" w:lineRule="exact"/>
        <w:ind w:left="360" w:firstLineChars="50" w:firstLine="120"/>
        <w:rPr>
          <w:rFonts w:ascii="宋体" w:hAnsi="宋体" w:cs="宋体"/>
          <w:color w:val="000000"/>
          <w:kern w:val="0"/>
          <w:sz w:val="24"/>
        </w:rPr>
      </w:pPr>
      <w:r w:rsidRPr="001F1280">
        <w:rPr>
          <w:rFonts w:ascii="宋体" w:hAnsi="宋体" w:cs="宋体" w:hint="eastAsia"/>
          <w:color w:val="000000"/>
          <w:kern w:val="0"/>
          <w:sz w:val="24"/>
        </w:rPr>
        <w:t>2、费率</w:t>
      </w:r>
      <w:r w:rsidRPr="001F1280">
        <w:rPr>
          <w:rFonts w:ascii="宋体" w:hAnsi="宋体" w:cs="宋体"/>
          <w:color w:val="000000"/>
          <w:kern w:val="0"/>
          <w:sz w:val="24"/>
        </w:rPr>
        <w:t>优惠期限</w:t>
      </w:r>
      <w:r w:rsidR="006A6D42" w:rsidRPr="001F1280">
        <w:rPr>
          <w:rFonts w:ascii="宋体" w:hAnsi="宋体" w:cs="宋体" w:hint="eastAsia"/>
          <w:color w:val="000000"/>
          <w:kern w:val="0"/>
          <w:sz w:val="24"/>
        </w:rPr>
        <w:t>：</w:t>
      </w:r>
      <w:r w:rsidRPr="001F1280">
        <w:rPr>
          <w:rFonts w:ascii="宋体" w:hAnsi="宋体" w:cs="宋体" w:hint="eastAsia"/>
          <w:color w:val="000000"/>
          <w:kern w:val="0"/>
          <w:sz w:val="24"/>
        </w:rPr>
        <w:t>以</w:t>
      </w:r>
      <w:r w:rsidR="00A774B1">
        <w:rPr>
          <w:rFonts w:ascii="宋体" w:hAnsi="宋体" w:cs="宋体" w:hint="eastAsia"/>
          <w:color w:val="000000"/>
          <w:kern w:val="0"/>
          <w:sz w:val="24"/>
        </w:rPr>
        <w:t>招商银行</w:t>
      </w:r>
      <w:r w:rsidRPr="001F1280">
        <w:rPr>
          <w:rFonts w:ascii="宋体" w:hAnsi="宋体" w:cs="宋体" w:hint="eastAsia"/>
          <w:color w:val="000000"/>
          <w:kern w:val="0"/>
          <w:sz w:val="24"/>
        </w:rPr>
        <w:t>官方网站所示公告为准。</w:t>
      </w:r>
    </w:p>
    <w:p w:rsidR="00A774B1" w:rsidRPr="00A774B1" w:rsidRDefault="00A774B1" w:rsidP="00A774B1">
      <w:pPr>
        <w:widowControl/>
        <w:numPr>
          <w:ilvl w:val="0"/>
          <w:numId w:val="6"/>
        </w:numPr>
        <w:adjustRightInd w:val="0"/>
        <w:spacing w:line="500" w:lineRule="exact"/>
        <w:rPr>
          <w:rFonts w:ascii="宋体" w:hAnsi="宋体" w:cs="宋体"/>
          <w:color w:val="000000"/>
          <w:kern w:val="0"/>
          <w:sz w:val="24"/>
        </w:rPr>
      </w:pPr>
      <w:r w:rsidRPr="00A774B1">
        <w:rPr>
          <w:rFonts w:ascii="宋体" w:hAnsi="宋体" w:cs="宋体" w:hint="eastAsia"/>
          <w:color w:val="000000"/>
          <w:kern w:val="0"/>
          <w:sz w:val="24"/>
        </w:rPr>
        <w:t>咨询</w:t>
      </w:r>
      <w:r>
        <w:rPr>
          <w:rFonts w:ascii="宋体" w:hAnsi="宋体" w:cs="宋体" w:hint="eastAsia"/>
          <w:color w:val="000000"/>
          <w:kern w:val="0"/>
          <w:sz w:val="24"/>
        </w:rPr>
        <w:t>方式</w:t>
      </w:r>
    </w:p>
    <w:p w:rsidR="00A774B1" w:rsidRPr="00A774B1" w:rsidRDefault="00A774B1" w:rsidP="00A774B1">
      <w:pPr>
        <w:widowControl/>
        <w:adjustRightInd w:val="0"/>
        <w:spacing w:line="50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A774B1">
        <w:rPr>
          <w:rFonts w:ascii="宋体" w:hAnsi="宋体" w:cs="宋体" w:hint="eastAsia"/>
          <w:color w:val="000000"/>
          <w:kern w:val="0"/>
          <w:sz w:val="24"/>
        </w:rPr>
        <w:t>1、招商银行股份有限公司</w:t>
      </w:r>
    </w:p>
    <w:p w:rsidR="00A774B1" w:rsidRPr="00A774B1" w:rsidRDefault="00A774B1" w:rsidP="00A774B1">
      <w:pPr>
        <w:widowControl/>
        <w:adjustRightInd w:val="0"/>
        <w:spacing w:line="50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A774B1">
        <w:rPr>
          <w:rFonts w:ascii="宋体" w:hAnsi="宋体" w:cs="宋体" w:hint="eastAsia"/>
          <w:color w:val="000000"/>
          <w:kern w:val="0"/>
          <w:sz w:val="24"/>
        </w:rPr>
        <w:t>客服电话：</w:t>
      </w:r>
      <w:r w:rsidRPr="00A774B1">
        <w:rPr>
          <w:rFonts w:ascii="宋体" w:hAnsi="宋体" w:cs="宋体"/>
          <w:color w:val="000000"/>
          <w:kern w:val="0"/>
          <w:sz w:val="24"/>
        </w:rPr>
        <w:t>95555</w:t>
      </w:r>
    </w:p>
    <w:p w:rsidR="00A774B1" w:rsidRPr="00A774B1" w:rsidRDefault="00A774B1" w:rsidP="00A774B1">
      <w:pPr>
        <w:widowControl/>
        <w:adjustRightInd w:val="0"/>
        <w:spacing w:line="50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A774B1">
        <w:rPr>
          <w:rFonts w:ascii="宋体" w:hAnsi="宋体" w:cs="宋体" w:hint="eastAsia"/>
          <w:color w:val="000000"/>
          <w:kern w:val="0"/>
          <w:sz w:val="24"/>
        </w:rPr>
        <w:t>公司网站：</w:t>
      </w:r>
      <w:hyperlink r:id="rId7" w:history="1">
        <w:r w:rsidRPr="00A774B1">
          <w:rPr>
            <w:rFonts w:ascii="宋体" w:hAnsi="宋体" w:cs="宋体"/>
            <w:color w:val="000000"/>
            <w:kern w:val="0"/>
            <w:sz w:val="24"/>
          </w:rPr>
          <w:t>www.cmbchina.com</w:t>
        </w:r>
      </w:hyperlink>
    </w:p>
    <w:p w:rsidR="00A774B1" w:rsidRPr="00A774B1" w:rsidRDefault="00A774B1" w:rsidP="00A774B1">
      <w:pPr>
        <w:widowControl/>
        <w:adjustRightInd w:val="0"/>
        <w:spacing w:line="50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A774B1">
        <w:rPr>
          <w:rFonts w:ascii="宋体" w:hAnsi="宋体" w:cs="宋体" w:hint="eastAsia"/>
          <w:color w:val="000000"/>
          <w:kern w:val="0"/>
          <w:sz w:val="24"/>
        </w:rPr>
        <w:t>2、申万菱信基金管理有限公司</w:t>
      </w:r>
    </w:p>
    <w:p w:rsidR="00A774B1" w:rsidRPr="00A774B1" w:rsidRDefault="00A774B1" w:rsidP="00A774B1">
      <w:pPr>
        <w:widowControl/>
        <w:adjustRightInd w:val="0"/>
        <w:spacing w:line="50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A774B1">
        <w:rPr>
          <w:rFonts w:ascii="宋体" w:hAnsi="宋体" w:cs="宋体" w:hint="eastAsia"/>
          <w:color w:val="000000"/>
          <w:kern w:val="0"/>
          <w:sz w:val="24"/>
        </w:rPr>
        <w:t>客服电话：400-880-8588（免长途话费）或021-962299</w:t>
      </w:r>
    </w:p>
    <w:p w:rsidR="00A774B1" w:rsidRDefault="00A774B1" w:rsidP="00A774B1">
      <w:pPr>
        <w:widowControl/>
        <w:adjustRightInd w:val="0"/>
        <w:spacing w:line="50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A774B1">
        <w:rPr>
          <w:rFonts w:ascii="宋体" w:hAnsi="宋体" w:cs="宋体" w:hint="eastAsia"/>
          <w:color w:val="000000"/>
          <w:kern w:val="0"/>
          <w:sz w:val="24"/>
        </w:rPr>
        <w:t>公司网址：</w:t>
      </w:r>
      <w:hyperlink r:id="rId8" w:history="1">
        <w:r w:rsidRPr="00677699">
          <w:rPr>
            <w:rStyle w:val="a5"/>
            <w:rFonts w:ascii="宋体" w:hAnsi="宋体" w:cs="宋体" w:hint="eastAsia"/>
            <w:kern w:val="0"/>
            <w:sz w:val="24"/>
          </w:rPr>
          <w:t>www.swsmu.com</w:t>
        </w:r>
      </w:hyperlink>
    </w:p>
    <w:p w:rsidR="00A774B1" w:rsidRPr="001F1280" w:rsidRDefault="00A774B1" w:rsidP="00A774B1">
      <w:pPr>
        <w:widowControl/>
        <w:numPr>
          <w:ilvl w:val="0"/>
          <w:numId w:val="6"/>
        </w:numPr>
        <w:adjustRightInd w:val="0"/>
        <w:spacing w:line="500" w:lineRule="exact"/>
        <w:rPr>
          <w:rFonts w:ascii="宋体" w:hAnsi="宋体" w:cs="宋体" w:hint="eastAsia"/>
          <w:color w:val="000000"/>
          <w:kern w:val="0"/>
          <w:sz w:val="24"/>
        </w:rPr>
      </w:pPr>
      <w:r w:rsidRPr="001F1280">
        <w:rPr>
          <w:rFonts w:ascii="宋体" w:hAnsi="宋体" w:cs="宋体" w:hint="eastAsia"/>
          <w:color w:val="000000"/>
          <w:kern w:val="0"/>
          <w:sz w:val="24"/>
        </w:rPr>
        <w:t>重要提示</w:t>
      </w:r>
    </w:p>
    <w:p w:rsidR="00A774B1" w:rsidRPr="001F1280" w:rsidRDefault="00A774B1" w:rsidP="00A774B1">
      <w:pPr>
        <w:widowControl/>
        <w:adjustRightInd w:val="0"/>
        <w:spacing w:line="50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lastRenderedPageBreak/>
        <w:t>1</w:t>
      </w:r>
      <w:r w:rsidRPr="001F1280">
        <w:rPr>
          <w:rFonts w:ascii="宋体" w:hAnsi="宋体" w:cs="宋体" w:hint="eastAsia"/>
          <w:color w:val="000000"/>
          <w:kern w:val="0"/>
          <w:sz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</w:rPr>
        <w:t>投资者</w:t>
      </w:r>
      <w:r w:rsidRPr="001F1280">
        <w:rPr>
          <w:rFonts w:ascii="宋体" w:hAnsi="宋体" w:cs="宋体" w:hint="eastAsia"/>
          <w:color w:val="000000"/>
          <w:kern w:val="0"/>
          <w:sz w:val="24"/>
        </w:rPr>
        <w:t>办理业务</w:t>
      </w:r>
      <w:r>
        <w:rPr>
          <w:rFonts w:ascii="宋体" w:hAnsi="宋体" w:cs="宋体" w:hint="eastAsia"/>
          <w:color w:val="000000"/>
          <w:kern w:val="0"/>
          <w:sz w:val="24"/>
        </w:rPr>
        <w:t>的</w:t>
      </w:r>
      <w:r w:rsidRPr="001F1280">
        <w:rPr>
          <w:rFonts w:ascii="宋体" w:hAnsi="宋体" w:cs="宋体" w:hint="eastAsia"/>
          <w:color w:val="000000"/>
          <w:kern w:val="0"/>
          <w:sz w:val="24"/>
        </w:rPr>
        <w:t>具体办理规则及程序请遵循</w:t>
      </w:r>
      <w:r>
        <w:rPr>
          <w:rFonts w:ascii="宋体" w:hAnsi="宋体" w:cs="宋体" w:hint="eastAsia"/>
          <w:color w:val="000000"/>
          <w:kern w:val="0"/>
          <w:sz w:val="24"/>
        </w:rPr>
        <w:t>招商银行</w:t>
      </w:r>
      <w:r w:rsidRPr="001F1280">
        <w:rPr>
          <w:rFonts w:ascii="宋体" w:hAnsi="宋体" w:cs="宋体" w:hint="eastAsia"/>
          <w:color w:val="000000"/>
          <w:kern w:val="0"/>
          <w:sz w:val="24"/>
        </w:rPr>
        <w:t>的</w:t>
      </w:r>
      <w:r>
        <w:rPr>
          <w:rFonts w:ascii="宋体" w:hAnsi="宋体" w:cs="宋体" w:hint="eastAsia"/>
          <w:color w:val="000000"/>
          <w:kern w:val="0"/>
          <w:sz w:val="24"/>
        </w:rPr>
        <w:t>相关</w:t>
      </w:r>
      <w:r w:rsidRPr="001F1280">
        <w:rPr>
          <w:rFonts w:ascii="宋体" w:hAnsi="宋体" w:cs="宋体" w:hint="eastAsia"/>
          <w:color w:val="000000"/>
          <w:kern w:val="0"/>
          <w:sz w:val="24"/>
        </w:rPr>
        <w:t>规定。</w:t>
      </w:r>
    </w:p>
    <w:p w:rsidR="00A774B1" w:rsidRPr="001F1280" w:rsidRDefault="00A774B1" w:rsidP="00A774B1">
      <w:pPr>
        <w:widowControl/>
        <w:adjustRightInd w:val="0"/>
        <w:spacing w:line="50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</w:rPr>
        <w:t>、</w:t>
      </w:r>
      <w:r w:rsidRPr="001F1280">
        <w:rPr>
          <w:rFonts w:ascii="宋体" w:hAnsi="宋体" w:cs="宋体" w:hint="eastAsia"/>
          <w:color w:val="000000"/>
          <w:kern w:val="0"/>
          <w:sz w:val="24"/>
        </w:rPr>
        <w:t>投资者欲了解相关基金产品的详细情况，请仔细阅读各基金的基金合同、招募说明书、基金产品资料概要等信息披露文件及相关业务公告。</w:t>
      </w:r>
    </w:p>
    <w:p w:rsidR="00A774B1" w:rsidRPr="001F1280" w:rsidRDefault="00A774B1" w:rsidP="00A774B1">
      <w:pPr>
        <w:widowControl/>
        <w:adjustRightInd w:val="0"/>
        <w:spacing w:line="50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3</w:t>
      </w:r>
      <w:r w:rsidRPr="001F1280">
        <w:rPr>
          <w:rFonts w:ascii="宋体" w:hAnsi="宋体" w:cs="宋体" w:hint="eastAsia"/>
          <w:color w:val="000000"/>
          <w:kern w:val="0"/>
          <w:sz w:val="24"/>
        </w:rPr>
        <w:t>、费率优惠解释权归</w:t>
      </w:r>
      <w:r>
        <w:rPr>
          <w:rFonts w:ascii="宋体" w:hAnsi="宋体" w:cs="宋体" w:hint="eastAsia"/>
          <w:color w:val="000000"/>
          <w:kern w:val="0"/>
          <w:sz w:val="24"/>
        </w:rPr>
        <w:t>招商银行</w:t>
      </w:r>
      <w:r w:rsidRPr="001F1280">
        <w:rPr>
          <w:rFonts w:ascii="宋体" w:hAnsi="宋体" w:cs="宋体" w:hint="eastAsia"/>
          <w:color w:val="000000"/>
          <w:kern w:val="0"/>
          <w:sz w:val="24"/>
        </w:rPr>
        <w:t>所有，有关费率优惠的具体规定如有变化，敬请投资者留意</w:t>
      </w:r>
      <w:r>
        <w:rPr>
          <w:rFonts w:ascii="宋体" w:hAnsi="宋体" w:cs="宋体" w:hint="eastAsia"/>
          <w:color w:val="000000"/>
          <w:kern w:val="0"/>
          <w:sz w:val="24"/>
        </w:rPr>
        <w:t>招商银行</w:t>
      </w:r>
      <w:r w:rsidRPr="001F1280">
        <w:rPr>
          <w:rFonts w:ascii="宋体" w:hAnsi="宋体" w:cs="宋体" w:hint="eastAsia"/>
          <w:color w:val="000000"/>
          <w:kern w:val="0"/>
          <w:sz w:val="24"/>
        </w:rPr>
        <w:t>的有关公告。</w:t>
      </w:r>
    </w:p>
    <w:p w:rsidR="006A6D42" w:rsidRPr="00E57B6E" w:rsidRDefault="00BA5680" w:rsidP="00E57B6E">
      <w:pPr>
        <w:widowControl/>
        <w:numPr>
          <w:ilvl w:val="0"/>
          <w:numId w:val="6"/>
        </w:numPr>
        <w:adjustRightInd w:val="0"/>
        <w:spacing w:line="500" w:lineRule="exact"/>
        <w:rPr>
          <w:rFonts w:ascii="宋体" w:hAnsi="宋体" w:cs="宋体"/>
          <w:color w:val="000000"/>
          <w:kern w:val="0"/>
          <w:sz w:val="24"/>
        </w:rPr>
      </w:pPr>
      <w:r w:rsidRPr="00E57B6E">
        <w:rPr>
          <w:rFonts w:ascii="宋体" w:hAnsi="宋体" w:cs="宋体" w:hint="eastAsia"/>
          <w:color w:val="000000"/>
          <w:kern w:val="0"/>
          <w:sz w:val="24"/>
        </w:rPr>
        <w:t>风险提示</w:t>
      </w:r>
    </w:p>
    <w:p w:rsidR="004754F4" w:rsidRPr="001F1280" w:rsidRDefault="00BA5680" w:rsidP="00E57B6E">
      <w:pPr>
        <w:widowControl/>
        <w:adjustRightInd w:val="0"/>
        <w:spacing w:line="50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1F1280">
        <w:rPr>
          <w:rFonts w:ascii="宋体" w:hAnsi="宋体" w:cs="宋体" w:hint="eastAsia"/>
          <w:kern w:val="0"/>
          <w:sz w:val="24"/>
        </w:rPr>
        <w:t>本公司承诺以诚实信用、勤勉尽责的原则管理和运用基金资产，但不保证基金一定盈利，也不保证最低收益。基金的过往业绩及其净值高低并不预示其未来业绩表现。</w:t>
      </w:r>
      <w:r w:rsidR="00433E45" w:rsidRPr="001F1280">
        <w:rPr>
          <w:rFonts w:ascii="宋体" w:hAnsi="宋体" w:cs="宋体" w:hint="eastAsia"/>
          <w:kern w:val="0"/>
          <w:sz w:val="24"/>
        </w:rPr>
        <w:t>投资者投资于各</w:t>
      </w:r>
      <w:r w:rsidR="00F315C0" w:rsidRPr="001F1280">
        <w:rPr>
          <w:rFonts w:ascii="宋体" w:hAnsi="宋体" w:cs="宋体" w:hint="eastAsia"/>
          <w:kern w:val="0"/>
          <w:sz w:val="24"/>
        </w:rPr>
        <w:t>基金时应认真阅读相关基金合同、招募说明书</w:t>
      </w:r>
      <w:r w:rsidR="00CC2104" w:rsidRPr="001F1280">
        <w:rPr>
          <w:rFonts w:ascii="宋体" w:hAnsi="宋体" w:cs="宋体" w:hint="eastAsia"/>
          <w:kern w:val="0"/>
          <w:sz w:val="24"/>
        </w:rPr>
        <w:t>、产品资料概要</w:t>
      </w:r>
      <w:r w:rsidR="00F315C0" w:rsidRPr="001F1280">
        <w:rPr>
          <w:rFonts w:ascii="宋体" w:hAnsi="宋体" w:cs="宋体" w:hint="eastAsia"/>
          <w:kern w:val="0"/>
          <w:sz w:val="24"/>
        </w:rPr>
        <w:t>等</w:t>
      </w:r>
      <w:r w:rsidR="00CC2104" w:rsidRPr="001F1280">
        <w:rPr>
          <w:rFonts w:ascii="宋体" w:hAnsi="宋体" w:cs="宋体" w:hint="eastAsia"/>
          <w:kern w:val="0"/>
          <w:sz w:val="24"/>
        </w:rPr>
        <w:t>法律</w:t>
      </w:r>
      <w:r w:rsidR="00F315C0" w:rsidRPr="001F1280">
        <w:rPr>
          <w:rFonts w:ascii="宋体" w:hAnsi="宋体" w:cs="宋体" w:hint="eastAsia"/>
          <w:kern w:val="0"/>
          <w:sz w:val="24"/>
        </w:rPr>
        <w:t>文件</w:t>
      </w:r>
      <w:r w:rsidR="00751B0F" w:rsidRPr="001F1280">
        <w:rPr>
          <w:rFonts w:ascii="宋体" w:hAnsi="宋体" w:cs="宋体" w:hint="eastAsia"/>
          <w:kern w:val="0"/>
          <w:sz w:val="24"/>
        </w:rPr>
        <w:t>，了解基金的风险收益特征，并根据自身的风险承受能力选择适合自己的基金产品。敬请投资人在购买基金前认真考虑、谨慎决策。</w:t>
      </w:r>
    </w:p>
    <w:p w:rsidR="00E57B6E" w:rsidRDefault="00E57B6E" w:rsidP="00E57B6E">
      <w:pPr>
        <w:widowControl/>
        <w:adjustRightInd w:val="0"/>
        <w:spacing w:line="50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</w:p>
    <w:p w:rsidR="004754F4" w:rsidRPr="001F1280" w:rsidRDefault="004754F4" w:rsidP="00E57B6E">
      <w:pPr>
        <w:widowControl/>
        <w:adjustRightInd w:val="0"/>
        <w:spacing w:line="50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1F1280">
        <w:rPr>
          <w:rFonts w:ascii="宋体" w:hAnsi="宋体" w:cs="宋体" w:hint="eastAsia"/>
          <w:color w:val="000000"/>
          <w:kern w:val="0"/>
          <w:sz w:val="24"/>
        </w:rPr>
        <w:t>特此公告。</w:t>
      </w:r>
    </w:p>
    <w:p w:rsidR="00CE35DF" w:rsidRPr="001F1280" w:rsidRDefault="00CE35DF" w:rsidP="00E57B6E">
      <w:pPr>
        <w:widowControl/>
        <w:adjustRightInd w:val="0"/>
        <w:spacing w:line="50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</w:p>
    <w:p w:rsidR="00CE35DF" w:rsidRPr="001F1280" w:rsidRDefault="00CE35DF" w:rsidP="00E57B6E">
      <w:pPr>
        <w:widowControl/>
        <w:adjustRightInd w:val="0"/>
        <w:spacing w:line="50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</w:p>
    <w:p w:rsidR="00433E45" w:rsidRPr="001F1280" w:rsidRDefault="004754F4" w:rsidP="00E57B6E">
      <w:pPr>
        <w:widowControl/>
        <w:adjustRightInd w:val="0"/>
        <w:spacing w:line="50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1F1280">
        <w:rPr>
          <w:rFonts w:ascii="宋体" w:hAnsi="宋体" w:cs="宋体" w:hint="eastAsia"/>
          <w:color w:val="000000"/>
          <w:kern w:val="0"/>
          <w:sz w:val="24"/>
        </w:rPr>
        <w:t xml:space="preserve">    </w:t>
      </w:r>
      <w:r w:rsidR="002D10B1" w:rsidRPr="001F1280">
        <w:rPr>
          <w:rFonts w:ascii="宋体" w:hAnsi="宋体" w:cs="宋体" w:hint="eastAsia"/>
          <w:color w:val="000000"/>
          <w:kern w:val="0"/>
          <w:sz w:val="24"/>
        </w:rPr>
        <w:t xml:space="preserve">       </w:t>
      </w:r>
      <w:r w:rsidR="00751B0F" w:rsidRPr="001F1280">
        <w:rPr>
          <w:rFonts w:ascii="宋体" w:hAnsi="宋体" w:cs="宋体" w:hint="eastAsia"/>
          <w:color w:val="000000"/>
          <w:kern w:val="0"/>
          <w:sz w:val="24"/>
        </w:rPr>
        <w:t xml:space="preserve">                              申万菱信</w:t>
      </w:r>
      <w:r w:rsidRPr="001F1280">
        <w:rPr>
          <w:rFonts w:ascii="宋体" w:hAnsi="宋体" w:cs="宋体" w:hint="eastAsia"/>
          <w:color w:val="000000"/>
          <w:kern w:val="0"/>
          <w:sz w:val="24"/>
        </w:rPr>
        <w:t>基金管理有限公司</w:t>
      </w:r>
    </w:p>
    <w:p w:rsidR="004754F4" w:rsidRPr="001F1280" w:rsidRDefault="00552A94" w:rsidP="00E57B6E">
      <w:pPr>
        <w:widowControl/>
        <w:adjustRightInd w:val="0"/>
        <w:spacing w:line="500" w:lineRule="exact"/>
        <w:ind w:firstLineChars="200" w:firstLine="480"/>
        <w:jc w:val="right"/>
        <w:rPr>
          <w:rFonts w:ascii="宋体" w:hAnsi="宋体" w:cs="宋体" w:hint="eastAsia"/>
          <w:color w:val="000000"/>
          <w:kern w:val="0"/>
          <w:sz w:val="24"/>
        </w:rPr>
      </w:pPr>
      <w:r w:rsidRPr="001F1280">
        <w:rPr>
          <w:rFonts w:ascii="宋体" w:hAnsi="宋体" w:cs="宋体" w:hint="eastAsia"/>
          <w:color w:val="000000"/>
          <w:kern w:val="0"/>
          <w:sz w:val="24"/>
        </w:rPr>
        <w:t>20</w:t>
      </w:r>
      <w:r w:rsidR="004D64DF" w:rsidRPr="001F1280">
        <w:rPr>
          <w:rFonts w:ascii="宋体" w:hAnsi="宋体" w:cs="宋体" w:hint="eastAsia"/>
          <w:color w:val="000000"/>
          <w:kern w:val="0"/>
          <w:sz w:val="24"/>
        </w:rPr>
        <w:t>2</w:t>
      </w:r>
      <w:r w:rsidR="00510AF6">
        <w:rPr>
          <w:rFonts w:ascii="宋体" w:hAnsi="宋体" w:cs="宋体"/>
          <w:color w:val="000000"/>
          <w:kern w:val="0"/>
          <w:sz w:val="24"/>
        </w:rPr>
        <w:t>1</w:t>
      </w:r>
      <w:r w:rsidR="00314AC8" w:rsidRPr="001F1280">
        <w:rPr>
          <w:rFonts w:ascii="宋体" w:hAnsi="宋体" w:cs="宋体" w:hint="eastAsia"/>
          <w:color w:val="000000"/>
          <w:kern w:val="0"/>
          <w:sz w:val="24"/>
        </w:rPr>
        <w:t>年</w:t>
      </w:r>
      <w:r w:rsidR="00E57B6E">
        <w:rPr>
          <w:rFonts w:ascii="宋体" w:hAnsi="宋体" w:cs="宋体"/>
          <w:color w:val="000000"/>
          <w:kern w:val="0"/>
          <w:sz w:val="24"/>
        </w:rPr>
        <w:t>7</w:t>
      </w:r>
      <w:r w:rsidR="00314AC8" w:rsidRPr="001F1280">
        <w:rPr>
          <w:rFonts w:ascii="宋体" w:hAnsi="宋体" w:cs="宋体" w:hint="eastAsia"/>
          <w:color w:val="000000"/>
          <w:kern w:val="0"/>
          <w:sz w:val="24"/>
        </w:rPr>
        <w:t>月</w:t>
      </w:r>
      <w:r w:rsidR="00A774B1">
        <w:rPr>
          <w:rFonts w:ascii="宋体" w:hAnsi="宋体" w:cs="宋体"/>
          <w:color w:val="000000"/>
          <w:kern w:val="0"/>
          <w:sz w:val="24"/>
        </w:rPr>
        <w:t>28</w:t>
      </w:r>
      <w:r w:rsidR="004754F4" w:rsidRPr="001F1280">
        <w:rPr>
          <w:rFonts w:ascii="宋体" w:hAnsi="宋体" w:cs="宋体" w:hint="eastAsia"/>
          <w:color w:val="000000"/>
          <w:kern w:val="0"/>
          <w:sz w:val="24"/>
        </w:rPr>
        <w:t>日</w:t>
      </w:r>
    </w:p>
    <w:sectPr w:rsidR="004754F4" w:rsidRPr="001F1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BC0" w:rsidRDefault="00FC7BC0" w:rsidP="008C4433">
      <w:r>
        <w:separator/>
      </w:r>
    </w:p>
  </w:endnote>
  <w:endnote w:type="continuationSeparator" w:id="0">
    <w:p w:rsidR="00FC7BC0" w:rsidRDefault="00FC7BC0" w:rsidP="008C4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BC0" w:rsidRDefault="00FC7BC0" w:rsidP="008C4433">
      <w:r>
        <w:separator/>
      </w:r>
    </w:p>
  </w:footnote>
  <w:footnote w:type="continuationSeparator" w:id="0">
    <w:p w:rsidR="00FC7BC0" w:rsidRDefault="00FC7BC0" w:rsidP="008C44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6020"/>
    <w:multiLevelType w:val="hybridMultilevel"/>
    <w:tmpl w:val="1BA4AAAC"/>
    <w:lvl w:ilvl="0" w:tplc="8F2E43AA">
      <w:start w:val="1"/>
      <w:numFmt w:val="chineseCountingThousand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B630939"/>
    <w:multiLevelType w:val="hybridMultilevel"/>
    <w:tmpl w:val="0EB81D4A"/>
    <w:lvl w:ilvl="0" w:tplc="B72A5C4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A320907"/>
    <w:multiLevelType w:val="hybridMultilevel"/>
    <w:tmpl w:val="A908228E"/>
    <w:lvl w:ilvl="0" w:tplc="4A42402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6E7D6FE6"/>
    <w:multiLevelType w:val="hybridMultilevel"/>
    <w:tmpl w:val="621AEEE4"/>
    <w:lvl w:ilvl="0" w:tplc="F9C235C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7126203A"/>
    <w:multiLevelType w:val="hybridMultilevel"/>
    <w:tmpl w:val="B9A2F722"/>
    <w:lvl w:ilvl="0" w:tplc="3F3E8A2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787B63F0"/>
    <w:multiLevelType w:val="hybridMultilevel"/>
    <w:tmpl w:val="8852388C"/>
    <w:lvl w:ilvl="0" w:tplc="13D088D2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4F4"/>
    <w:rsid w:val="000008CA"/>
    <w:rsid w:val="00011788"/>
    <w:rsid w:val="0002192A"/>
    <w:rsid w:val="000326AC"/>
    <w:rsid w:val="00034229"/>
    <w:rsid w:val="00042097"/>
    <w:rsid w:val="00045008"/>
    <w:rsid w:val="00056FC6"/>
    <w:rsid w:val="0005744E"/>
    <w:rsid w:val="000903BA"/>
    <w:rsid w:val="000A3A9D"/>
    <w:rsid w:val="000E0630"/>
    <w:rsid w:val="000F0FFF"/>
    <w:rsid w:val="00113F6D"/>
    <w:rsid w:val="00121FED"/>
    <w:rsid w:val="001257EF"/>
    <w:rsid w:val="001366A8"/>
    <w:rsid w:val="001420F4"/>
    <w:rsid w:val="001431BF"/>
    <w:rsid w:val="00146C18"/>
    <w:rsid w:val="00176158"/>
    <w:rsid w:val="0018206B"/>
    <w:rsid w:val="001928C0"/>
    <w:rsid w:val="00196184"/>
    <w:rsid w:val="001A31BD"/>
    <w:rsid w:val="001A524A"/>
    <w:rsid w:val="001B4EA7"/>
    <w:rsid w:val="001E7340"/>
    <w:rsid w:val="001F1280"/>
    <w:rsid w:val="001F1754"/>
    <w:rsid w:val="001F237B"/>
    <w:rsid w:val="00200ED6"/>
    <w:rsid w:val="002353F2"/>
    <w:rsid w:val="00276DA3"/>
    <w:rsid w:val="00293C3B"/>
    <w:rsid w:val="002A3219"/>
    <w:rsid w:val="002B66F6"/>
    <w:rsid w:val="002C3E39"/>
    <w:rsid w:val="002C7C35"/>
    <w:rsid w:val="002D10B1"/>
    <w:rsid w:val="002E5F65"/>
    <w:rsid w:val="002F28BF"/>
    <w:rsid w:val="002F35C3"/>
    <w:rsid w:val="002F63AC"/>
    <w:rsid w:val="00302CF2"/>
    <w:rsid w:val="00314AC8"/>
    <w:rsid w:val="003211C3"/>
    <w:rsid w:val="00325705"/>
    <w:rsid w:val="003358C1"/>
    <w:rsid w:val="00336962"/>
    <w:rsid w:val="003445CC"/>
    <w:rsid w:val="00382783"/>
    <w:rsid w:val="003862B5"/>
    <w:rsid w:val="003965A6"/>
    <w:rsid w:val="003A0C11"/>
    <w:rsid w:val="003A7391"/>
    <w:rsid w:val="003B0395"/>
    <w:rsid w:val="003E1D34"/>
    <w:rsid w:val="004003A8"/>
    <w:rsid w:val="00411377"/>
    <w:rsid w:val="00433E45"/>
    <w:rsid w:val="004413C6"/>
    <w:rsid w:val="00471F22"/>
    <w:rsid w:val="00474943"/>
    <w:rsid w:val="004754F4"/>
    <w:rsid w:val="004903BE"/>
    <w:rsid w:val="004A0E2D"/>
    <w:rsid w:val="004A11A8"/>
    <w:rsid w:val="004A4929"/>
    <w:rsid w:val="004D64DF"/>
    <w:rsid w:val="004D7A74"/>
    <w:rsid w:val="005008C6"/>
    <w:rsid w:val="00510AF6"/>
    <w:rsid w:val="005139E0"/>
    <w:rsid w:val="00534DBA"/>
    <w:rsid w:val="005449E0"/>
    <w:rsid w:val="00550889"/>
    <w:rsid w:val="00552A94"/>
    <w:rsid w:val="0056349A"/>
    <w:rsid w:val="0058237F"/>
    <w:rsid w:val="005B0BA0"/>
    <w:rsid w:val="005C5B11"/>
    <w:rsid w:val="005E4287"/>
    <w:rsid w:val="005F5C19"/>
    <w:rsid w:val="00606C30"/>
    <w:rsid w:val="00643BCD"/>
    <w:rsid w:val="0065227C"/>
    <w:rsid w:val="006527B8"/>
    <w:rsid w:val="006620C0"/>
    <w:rsid w:val="006671DF"/>
    <w:rsid w:val="00685E30"/>
    <w:rsid w:val="00687426"/>
    <w:rsid w:val="006A4430"/>
    <w:rsid w:val="006A6D42"/>
    <w:rsid w:val="006C100A"/>
    <w:rsid w:val="006C169B"/>
    <w:rsid w:val="006D0C1A"/>
    <w:rsid w:val="006E00B9"/>
    <w:rsid w:val="006E276E"/>
    <w:rsid w:val="007005A8"/>
    <w:rsid w:val="00706059"/>
    <w:rsid w:val="00710CF7"/>
    <w:rsid w:val="007113DD"/>
    <w:rsid w:val="00715731"/>
    <w:rsid w:val="00726228"/>
    <w:rsid w:val="007359F5"/>
    <w:rsid w:val="007361CE"/>
    <w:rsid w:val="0074147A"/>
    <w:rsid w:val="00747009"/>
    <w:rsid w:val="00751B0F"/>
    <w:rsid w:val="007605FC"/>
    <w:rsid w:val="00796D7E"/>
    <w:rsid w:val="007A458C"/>
    <w:rsid w:val="007A6014"/>
    <w:rsid w:val="007B5698"/>
    <w:rsid w:val="007C5F60"/>
    <w:rsid w:val="007D4082"/>
    <w:rsid w:val="007E556A"/>
    <w:rsid w:val="007F519C"/>
    <w:rsid w:val="007F5439"/>
    <w:rsid w:val="00821C27"/>
    <w:rsid w:val="00823E3F"/>
    <w:rsid w:val="00840F8B"/>
    <w:rsid w:val="00844EF9"/>
    <w:rsid w:val="00852F4C"/>
    <w:rsid w:val="00873F22"/>
    <w:rsid w:val="00875FEF"/>
    <w:rsid w:val="00880448"/>
    <w:rsid w:val="008854A3"/>
    <w:rsid w:val="00892493"/>
    <w:rsid w:val="00897C81"/>
    <w:rsid w:val="008A609D"/>
    <w:rsid w:val="008B1466"/>
    <w:rsid w:val="008B4F6B"/>
    <w:rsid w:val="008B5D05"/>
    <w:rsid w:val="008B6A77"/>
    <w:rsid w:val="008C0FA8"/>
    <w:rsid w:val="008C4433"/>
    <w:rsid w:val="008C7FB0"/>
    <w:rsid w:val="008D2169"/>
    <w:rsid w:val="008E1222"/>
    <w:rsid w:val="008E2A00"/>
    <w:rsid w:val="008E4B18"/>
    <w:rsid w:val="008E68F9"/>
    <w:rsid w:val="008F378E"/>
    <w:rsid w:val="009042B3"/>
    <w:rsid w:val="00926126"/>
    <w:rsid w:val="009325BF"/>
    <w:rsid w:val="009404BC"/>
    <w:rsid w:val="0094117D"/>
    <w:rsid w:val="009476FB"/>
    <w:rsid w:val="00974726"/>
    <w:rsid w:val="009C14CB"/>
    <w:rsid w:val="009C3C12"/>
    <w:rsid w:val="009C5B3D"/>
    <w:rsid w:val="009E5386"/>
    <w:rsid w:val="009E6A2C"/>
    <w:rsid w:val="009F0726"/>
    <w:rsid w:val="009F6AFA"/>
    <w:rsid w:val="00A46D35"/>
    <w:rsid w:val="00A47D34"/>
    <w:rsid w:val="00A54F9C"/>
    <w:rsid w:val="00A63BC6"/>
    <w:rsid w:val="00A709BF"/>
    <w:rsid w:val="00A760DE"/>
    <w:rsid w:val="00A774B1"/>
    <w:rsid w:val="00A83DF3"/>
    <w:rsid w:val="00A94B21"/>
    <w:rsid w:val="00AA7F89"/>
    <w:rsid w:val="00AE71B3"/>
    <w:rsid w:val="00AF279F"/>
    <w:rsid w:val="00B03052"/>
    <w:rsid w:val="00B143BA"/>
    <w:rsid w:val="00B14F5D"/>
    <w:rsid w:val="00B367C0"/>
    <w:rsid w:val="00B43443"/>
    <w:rsid w:val="00B67F46"/>
    <w:rsid w:val="00B71DE5"/>
    <w:rsid w:val="00B74BB1"/>
    <w:rsid w:val="00B74E3A"/>
    <w:rsid w:val="00B81AAE"/>
    <w:rsid w:val="00BA5680"/>
    <w:rsid w:val="00BA789A"/>
    <w:rsid w:val="00BC2B41"/>
    <w:rsid w:val="00BD32DF"/>
    <w:rsid w:val="00BD408F"/>
    <w:rsid w:val="00BD574D"/>
    <w:rsid w:val="00BF3903"/>
    <w:rsid w:val="00BF76E3"/>
    <w:rsid w:val="00C13066"/>
    <w:rsid w:val="00C43F05"/>
    <w:rsid w:val="00C456EC"/>
    <w:rsid w:val="00C741EE"/>
    <w:rsid w:val="00CB004E"/>
    <w:rsid w:val="00CB54B7"/>
    <w:rsid w:val="00CC19D8"/>
    <w:rsid w:val="00CC2104"/>
    <w:rsid w:val="00CE35DF"/>
    <w:rsid w:val="00CE57C1"/>
    <w:rsid w:val="00D14BAC"/>
    <w:rsid w:val="00D34F68"/>
    <w:rsid w:val="00D627B8"/>
    <w:rsid w:val="00D7111E"/>
    <w:rsid w:val="00D7478E"/>
    <w:rsid w:val="00D800BA"/>
    <w:rsid w:val="00D83551"/>
    <w:rsid w:val="00D86768"/>
    <w:rsid w:val="00D966C9"/>
    <w:rsid w:val="00DA62F3"/>
    <w:rsid w:val="00DA6484"/>
    <w:rsid w:val="00DB3FC8"/>
    <w:rsid w:val="00DB65E7"/>
    <w:rsid w:val="00DD4040"/>
    <w:rsid w:val="00E053DA"/>
    <w:rsid w:val="00E074F2"/>
    <w:rsid w:val="00E31A3B"/>
    <w:rsid w:val="00E371E5"/>
    <w:rsid w:val="00E501E6"/>
    <w:rsid w:val="00E54167"/>
    <w:rsid w:val="00E57B6E"/>
    <w:rsid w:val="00E65930"/>
    <w:rsid w:val="00E65BBC"/>
    <w:rsid w:val="00E677D6"/>
    <w:rsid w:val="00E84729"/>
    <w:rsid w:val="00EA0A7E"/>
    <w:rsid w:val="00ED6C35"/>
    <w:rsid w:val="00F002A5"/>
    <w:rsid w:val="00F102D0"/>
    <w:rsid w:val="00F315C0"/>
    <w:rsid w:val="00F3249B"/>
    <w:rsid w:val="00F36A51"/>
    <w:rsid w:val="00F37B65"/>
    <w:rsid w:val="00F57E05"/>
    <w:rsid w:val="00F71C03"/>
    <w:rsid w:val="00F74EBD"/>
    <w:rsid w:val="00F82FAF"/>
    <w:rsid w:val="00F8337A"/>
    <w:rsid w:val="00FA3841"/>
    <w:rsid w:val="00FA3EA6"/>
    <w:rsid w:val="00FB1BEF"/>
    <w:rsid w:val="00FB7CCD"/>
    <w:rsid w:val="00FB7FE1"/>
    <w:rsid w:val="00FC7BC0"/>
    <w:rsid w:val="00FF0D95"/>
    <w:rsid w:val="00FF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4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02192A"/>
    <w:rPr>
      <w:b/>
      <w:bCs/>
    </w:rPr>
  </w:style>
  <w:style w:type="paragraph" w:styleId="a4">
    <w:name w:val="Balloon Text"/>
    <w:basedOn w:val="a"/>
    <w:semiHidden/>
    <w:rsid w:val="00F36A51"/>
    <w:rPr>
      <w:sz w:val="18"/>
      <w:szCs w:val="18"/>
    </w:rPr>
  </w:style>
  <w:style w:type="character" w:styleId="a5">
    <w:name w:val="Hyperlink"/>
    <w:uiPriority w:val="99"/>
    <w:rsid w:val="000E0630"/>
    <w:rPr>
      <w:color w:val="0000FF"/>
      <w:u w:val="single"/>
    </w:rPr>
  </w:style>
  <w:style w:type="paragraph" w:styleId="a6">
    <w:name w:val="header"/>
    <w:basedOn w:val="a"/>
    <w:link w:val="Char"/>
    <w:rsid w:val="008C4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8C4433"/>
    <w:rPr>
      <w:kern w:val="2"/>
      <w:sz w:val="18"/>
      <w:szCs w:val="18"/>
    </w:rPr>
  </w:style>
  <w:style w:type="paragraph" w:styleId="a7">
    <w:name w:val="footer"/>
    <w:basedOn w:val="a"/>
    <w:link w:val="Char0"/>
    <w:rsid w:val="008C4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8C4433"/>
    <w:rPr>
      <w:kern w:val="2"/>
      <w:sz w:val="18"/>
      <w:szCs w:val="18"/>
    </w:rPr>
  </w:style>
  <w:style w:type="paragraph" w:customStyle="1" w:styleId="CharCharCharChar">
    <w:name w:val=" Char Char Char Char"/>
    <w:basedOn w:val="a"/>
    <w:rsid w:val="006671DF"/>
  </w:style>
  <w:style w:type="table" w:styleId="a8">
    <w:name w:val="Table Grid"/>
    <w:basedOn w:val="a1"/>
    <w:rsid w:val="00BF3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1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25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4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72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79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529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743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81985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325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95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002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267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8112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938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187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7279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083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smu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mbch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868</Characters>
  <Application>Microsoft Office Word</Application>
  <DocSecurity>4</DocSecurity>
  <Lines>7</Lines>
  <Paragraphs>2</Paragraphs>
  <ScaleCrop>false</ScaleCrop>
  <Company>Microsoft</Company>
  <LinksUpToDate>false</LinksUpToDate>
  <CharactersWithSpaces>1018</CharactersWithSpaces>
  <SharedDoc>false</SharedDoc>
  <HLinks>
    <vt:vector size="12" baseType="variant">
      <vt:variant>
        <vt:i4>5242891</vt:i4>
      </vt:variant>
      <vt:variant>
        <vt:i4>3</vt:i4>
      </vt:variant>
      <vt:variant>
        <vt:i4>0</vt:i4>
      </vt:variant>
      <vt:variant>
        <vt:i4>5</vt:i4>
      </vt:variant>
      <vt:variant>
        <vt:lpwstr>http://www.swsmu.com/</vt:lpwstr>
      </vt:variant>
      <vt:variant>
        <vt:lpwstr/>
      </vt:variant>
      <vt:variant>
        <vt:i4>4325464</vt:i4>
      </vt:variant>
      <vt:variant>
        <vt:i4>0</vt:i4>
      </vt:variant>
      <vt:variant>
        <vt:i4>0</vt:i4>
      </vt:variant>
      <vt:variant>
        <vt:i4>5</vt:i4>
      </vt:variant>
      <vt:variant>
        <vt:lpwstr>http://www.cmbchina.com/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王玮</dc:creator>
  <cp:keywords/>
  <cp:lastModifiedBy>ZHONGM</cp:lastModifiedBy>
  <cp:revision>2</cp:revision>
  <cp:lastPrinted>2020-10-15T08:04:00Z</cp:lastPrinted>
  <dcterms:created xsi:type="dcterms:W3CDTF">2021-07-27T16:19:00Z</dcterms:created>
  <dcterms:modified xsi:type="dcterms:W3CDTF">2021-07-27T16:19:00Z</dcterms:modified>
</cp:coreProperties>
</file>