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0F4862" w:rsidP="00A005F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鑫元基金管理有限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C92404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C92404">
        <w:rPr>
          <w:rFonts w:ascii="仿宋" w:eastAsia="仿宋" w:hAnsi="仿宋"/>
          <w:b/>
          <w:color w:val="000000" w:themeColor="text1"/>
          <w:sz w:val="32"/>
          <w:szCs w:val="32"/>
        </w:rPr>
        <w:t>0</w:t>
      </w:r>
      <w:r w:rsidR="00FC5AD6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="00783FDA">
        <w:rPr>
          <w:rFonts w:ascii="仿宋" w:eastAsia="仿宋" w:hAnsi="仿宋"/>
          <w:b/>
          <w:color w:val="000000" w:themeColor="text1"/>
          <w:sz w:val="32"/>
          <w:szCs w:val="32"/>
        </w:rPr>
        <w:t>1</w:t>
      </w:r>
      <w:r w:rsidR="00C92404">
        <w:rPr>
          <w:rFonts w:ascii="仿宋" w:eastAsia="仿宋" w:hAnsi="仿宋"/>
          <w:b/>
          <w:color w:val="000000" w:themeColor="text1"/>
          <w:sz w:val="32"/>
          <w:szCs w:val="32"/>
        </w:rPr>
        <w:t>年</w:t>
      </w:r>
      <w:r w:rsidR="00A77EC7">
        <w:rPr>
          <w:rFonts w:ascii="仿宋" w:eastAsia="仿宋" w:hAnsi="仿宋"/>
          <w:b/>
          <w:color w:val="000000" w:themeColor="text1"/>
          <w:sz w:val="32"/>
          <w:szCs w:val="32"/>
        </w:rPr>
        <w:t>第</w:t>
      </w:r>
      <w:r w:rsidR="00F34CF4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371553" w:rsidRDefault="00B16987" w:rsidP="00A005F4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056EE0" w:rsidRDefault="00EA08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鑫元基金管理有限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C92404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鑫元货币市场基金</w:t>
      </w:r>
    </w:p>
    <w:p w:rsidR="00DB0652" w:rsidRDefault="00DB0652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B0652">
        <w:rPr>
          <w:rFonts w:ascii="仿宋" w:eastAsia="仿宋" w:hAnsi="仿宋" w:hint="eastAsia"/>
          <w:color w:val="000000" w:themeColor="text1"/>
          <w:sz w:val="32"/>
          <w:szCs w:val="32"/>
        </w:rPr>
        <w:t>鑫元恒鑫收益增强债券型发起式证券投资基金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鑫元稳利债券型证券投资基金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鑫元鸿利债券型证券投资基金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鑫元合享纯债债券型证券投资基金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鑫元聚鑫收益增强债券型</w:t>
      </w:r>
      <w:r w:rsidR="00066F90">
        <w:rPr>
          <w:rFonts w:ascii="仿宋" w:eastAsia="仿宋" w:hAnsi="仿宋" w:hint="eastAsia"/>
          <w:color w:val="000000" w:themeColor="text1"/>
          <w:sz w:val="32"/>
          <w:szCs w:val="32"/>
        </w:rPr>
        <w:t>发起式</w:t>
      </w: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鑫元合丰纯债债券型证券投资基金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鑫元安鑫宝货币市场基金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鑫元鑫新收益灵活配置混合型证券投资基金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鑫元兴利定期开放债券型发起式证券投资基金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鑫元汇利债券型证券投资基金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鑫元双债增强债券型证券投资基金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鑫元裕利债券型证券投资基金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鑫元得利债券型证券投资基金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鑫元聚利债券型证券投资基金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鑫元招利债券型证券投资基金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鑫元瑞利定期开放债券型发起式证券投资基金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鑫元添利三个月定期开放债券型发起式证券投资基金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鑫元鑫趋势灵活配置混合型证券投资基金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鑫元广利定期开放债券型发起式证券投资基金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鑫元欣享灵活配置混合型证券投资基金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鑫元价值精选灵活配置混合型证券投资基金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鑫元常利定期开放债券型发起式证券投资基金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鑫元合利定期开放债券型发起式证券投资基金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鑫元增利定期开放债券型发起式证券投资基金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鑫元行业轮动灵活配置混合型发起式证券投资基金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鑫元淳利定期开放债券型发起式证券投资基金</w:t>
      </w:r>
    </w:p>
    <w:p w:rsidR="007F4B8B" w:rsidRPr="007F4B8B" w:rsidRDefault="00047E8D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47E8D">
        <w:rPr>
          <w:rFonts w:ascii="仿宋" w:eastAsia="仿宋" w:hAnsi="仿宋" w:hint="eastAsia"/>
          <w:color w:val="000000" w:themeColor="text1"/>
          <w:sz w:val="32"/>
          <w:szCs w:val="32"/>
        </w:rPr>
        <w:t>鑫元全利一年定期开放债券型发起式证券投资基金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鑫元核心资产股票型发起式证券投资基金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鑫元荣利三个月定期开放债券</w:t>
      </w:r>
      <w:bookmarkStart w:id="0" w:name="_GoBack"/>
      <w:bookmarkEnd w:id="0"/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鑫元臻利债券型证券投资基金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鑫元承利三个月定期开放债券型发起式证券投资基金</w:t>
      </w:r>
    </w:p>
    <w:p w:rsidR="007F4B8B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鑫元悦利定期开放债券型发起式证券投资基金</w:t>
      </w:r>
    </w:p>
    <w:p w:rsidR="00C92404" w:rsidRPr="007F4B8B" w:rsidRDefault="007F4B8B" w:rsidP="007F4B8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鑫元永利债券型证券投资基金</w:t>
      </w:r>
    </w:p>
    <w:p w:rsidR="00C92404" w:rsidRDefault="007F4B8B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F4B8B">
        <w:rPr>
          <w:rFonts w:ascii="仿宋" w:eastAsia="仿宋" w:hAnsi="仿宋" w:hint="eastAsia"/>
          <w:color w:val="000000" w:themeColor="text1"/>
          <w:sz w:val="32"/>
          <w:szCs w:val="32"/>
        </w:rPr>
        <w:t>鑫元恒利三个月定期开放债券型发起式证券投资基金</w:t>
      </w:r>
    </w:p>
    <w:p w:rsidR="00135F37" w:rsidRDefault="00135F37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35F37">
        <w:rPr>
          <w:rFonts w:ascii="仿宋" w:eastAsia="仿宋" w:hAnsi="仿宋" w:hint="eastAsia"/>
          <w:color w:val="000000" w:themeColor="text1"/>
          <w:sz w:val="32"/>
          <w:szCs w:val="32"/>
        </w:rPr>
        <w:t>鑫元安睿三年定期开放债券型证券投资基金</w:t>
      </w:r>
    </w:p>
    <w:p w:rsidR="00135F37" w:rsidRDefault="00135F37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35F37">
        <w:rPr>
          <w:rFonts w:ascii="仿宋" w:eastAsia="仿宋" w:hAnsi="仿宋" w:hint="eastAsia"/>
          <w:color w:val="000000" w:themeColor="text1"/>
          <w:sz w:val="32"/>
          <w:szCs w:val="32"/>
        </w:rPr>
        <w:t>鑫元泽利债券型证券投资基金</w:t>
      </w:r>
    </w:p>
    <w:p w:rsidR="00066F90" w:rsidRDefault="00066F90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66F90">
        <w:rPr>
          <w:rFonts w:ascii="仿宋" w:eastAsia="仿宋" w:hAnsi="仿宋" w:hint="eastAsia"/>
          <w:color w:val="000000" w:themeColor="text1"/>
          <w:sz w:val="32"/>
          <w:szCs w:val="32"/>
        </w:rPr>
        <w:t>鑫元中债1-3年国开行债券指数证券投资基金</w:t>
      </w:r>
    </w:p>
    <w:p w:rsidR="00066F90" w:rsidRDefault="00066F90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66F90">
        <w:rPr>
          <w:rFonts w:ascii="仿宋" w:eastAsia="仿宋" w:hAnsi="仿宋" w:hint="eastAsia"/>
          <w:color w:val="000000" w:themeColor="text1"/>
          <w:sz w:val="32"/>
          <w:szCs w:val="32"/>
        </w:rPr>
        <w:t>鑫元富利三个月定期开放债券型发起式证券投资基金</w:t>
      </w:r>
    </w:p>
    <w:p w:rsidR="00066F90" w:rsidRDefault="00066F90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66F90">
        <w:rPr>
          <w:rFonts w:ascii="仿宋" w:eastAsia="仿宋" w:hAnsi="仿宋" w:hint="eastAsia"/>
          <w:color w:val="000000" w:themeColor="text1"/>
          <w:sz w:val="32"/>
          <w:szCs w:val="32"/>
        </w:rPr>
        <w:t>鑫元中债3-5年国开行债券指数证券投资基金</w:t>
      </w:r>
    </w:p>
    <w:p w:rsidR="00066F90" w:rsidRDefault="00066F90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66F90">
        <w:rPr>
          <w:rFonts w:ascii="仿宋" w:eastAsia="仿宋" w:hAnsi="仿宋" w:hint="eastAsia"/>
          <w:color w:val="000000" w:themeColor="text1"/>
          <w:sz w:val="32"/>
          <w:szCs w:val="32"/>
        </w:rPr>
        <w:t>鑫元锦利一年定期开放债券型发起式证券投资基金</w:t>
      </w:r>
    </w:p>
    <w:p w:rsidR="00413A19" w:rsidRDefault="00413A19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13A19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鑫元一年定期开放中高等级债券型证券投资基金</w:t>
      </w:r>
    </w:p>
    <w:p w:rsidR="00413A19" w:rsidRDefault="00413A19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13A19">
        <w:rPr>
          <w:rFonts w:ascii="仿宋" w:eastAsia="仿宋" w:hAnsi="仿宋" w:hint="eastAsia"/>
          <w:color w:val="000000" w:themeColor="text1"/>
          <w:sz w:val="32"/>
          <w:szCs w:val="32"/>
        </w:rPr>
        <w:t>鑫元中短债债券型证券投资基金</w:t>
      </w:r>
    </w:p>
    <w:p w:rsidR="00DB0652" w:rsidRDefault="007B1E82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B1E82">
        <w:rPr>
          <w:rFonts w:ascii="仿宋" w:eastAsia="仿宋" w:hAnsi="仿宋" w:hint="eastAsia"/>
          <w:color w:val="000000" w:themeColor="text1"/>
          <w:sz w:val="32"/>
          <w:szCs w:val="32"/>
        </w:rPr>
        <w:tab/>
        <w:t>鑫元安硕两年定期开放债券型证券投资基金</w:t>
      </w:r>
    </w:p>
    <w:p w:rsidR="00371553" w:rsidRDefault="00371553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鑫元安鑫回报混合型证券投资基金</w:t>
      </w:r>
    </w:p>
    <w:p w:rsidR="00783FDA" w:rsidRPr="007B1E82" w:rsidRDefault="00783FDA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83FDA">
        <w:rPr>
          <w:rFonts w:ascii="仿宋" w:eastAsia="仿宋" w:hAnsi="仿宋" w:hint="eastAsia"/>
          <w:color w:val="000000" w:themeColor="text1"/>
          <w:sz w:val="32"/>
          <w:szCs w:val="32"/>
        </w:rPr>
        <w:t>鑫元乾利债券型证券投资基金</w:t>
      </w:r>
    </w:p>
    <w:p w:rsidR="00BB3501" w:rsidRPr="005A1AF7" w:rsidRDefault="007F4B8B" w:rsidP="00B97A5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EA080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0624CC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371553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F34CF4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536847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F34CF4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EA0801">
        <w:rPr>
          <w:rFonts w:ascii="仿宋" w:eastAsia="仿宋" w:hAnsi="仿宋"/>
          <w:color w:val="000000" w:themeColor="text1"/>
          <w:sz w:val="32"/>
          <w:szCs w:val="32"/>
        </w:rPr>
        <w:t>http://www.xyamc.com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44C68">
        <w:rPr>
          <w:rFonts w:ascii="仿宋" w:eastAsia="仿宋" w:hAnsi="仿宋"/>
          <w:color w:val="000000" w:themeColor="text1"/>
          <w:sz w:val="32"/>
          <w:szCs w:val="32"/>
        </w:rPr>
        <w:t>400-606-6188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C509EF" w:rsidRDefault="00C509EF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C509EF" w:rsidRPr="005A1AF7" w:rsidRDefault="00C509EF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EA08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鑫元基金管理有限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EA0801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EA0801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FC0D54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371553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F34CF4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536847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F34CF4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5B8" w:rsidRDefault="000E55B8" w:rsidP="009A149B">
      <w:r>
        <w:separator/>
      </w:r>
    </w:p>
  </w:endnote>
  <w:endnote w:type="continuationSeparator" w:id="0">
    <w:p w:rsidR="000E55B8" w:rsidRDefault="000E55B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207FC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005F4" w:rsidRPr="00A005F4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207FC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005F4" w:rsidRPr="00A005F4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5B8" w:rsidRDefault="000E55B8" w:rsidP="009A149B">
      <w:r>
        <w:separator/>
      </w:r>
    </w:p>
  </w:footnote>
  <w:footnote w:type="continuationSeparator" w:id="0">
    <w:p w:rsidR="000E55B8" w:rsidRDefault="000E55B8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47E8D"/>
    <w:rsid w:val="000539F6"/>
    <w:rsid w:val="00056EE0"/>
    <w:rsid w:val="00057323"/>
    <w:rsid w:val="000624CC"/>
    <w:rsid w:val="00066F90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55B8"/>
    <w:rsid w:val="000E7D66"/>
    <w:rsid w:val="000F07E6"/>
    <w:rsid w:val="000F407E"/>
    <w:rsid w:val="000F4862"/>
    <w:rsid w:val="000F6458"/>
    <w:rsid w:val="001039BC"/>
    <w:rsid w:val="001279BE"/>
    <w:rsid w:val="0013251E"/>
    <w:rsid w:val="00135F37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2B1E"/>
    <w:rsid w:val="001A593B"/>
    <w:rsid w:val="001B7347"/>
    <w:rsid w:val="001D04AB"/>
    <w:rsid w:val="001D2521"/>
    <w:rsid w:val="001D74AE"/>
    <w:rsid w:val="001E7CAD"/>
    <w:rsid w:val="001F125D"/>
    <w:rsid w:val="001F15CB"/>
    <w:rsid w:val="001F533E"/>
    <w:rsid w:val="00207FC8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169AB"/>
    <w:rsid w:val="00332619"/>
    <w:rsid w:val="00333802"/>
    <w:rsid w:val="003467B5"/>
    <w:rsid w:val="00355B7C"/>
    <w:rsid w:val="00361065"/>
    <w:rsid w:val="0036248F"/>
    <w:rsid w:val="00371553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3A19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5D6F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36847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15BF"/>
    <w:rsid w:val="006832A2"/>
    <w:rsid w:val="00684A20"/>
    <w:rsid w:val="00690EC4"/>
    <w:rsid w:val="0069211E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2BE0"/>
    <w:rsid w:val="00756CAD"/>
    <w:rsid w:val="007629BB"/>
    <w:rsid w:val="00762A82"/>
    <w:rsid w:val="007703B8"/>
    <w:rsid w:val="00771227"/>
    <w:rsid w:val="00772D42"/>
    <w:rsid w:val="00775751"/>
    <w:rsid w:val="00781015"/>
    <w:rsid w:val="00783FDA"/>
    <w:rsid w:val="00787132"/>
    <w:rsid w:val="007900FC"/>
    <w:rsid w:val="00794869"/>
    <w:rsid w:val="00797876"/>
    <w:rsid w:val="007A5116"/>
    <w:rsid w:val="007A5263"/>
    <w:rsid w:val="007B1E82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4B8B"/>
    <w:rsid w:val="007F60CB"/>
    <w:rsid w:val="00801AAB"/>
    <w:rsid w:val="0080773A"/>
    <w:rsid w:val="0081788D"/>
    <w:rsid w:val="00825398"/>
    <w:rsid w:val="008263AE"/>
    <w:rsid w:val="00827994"/>
    <w:rsid w:val="008318C0"/>
    <w:rsid w:val="00831A29"/>
    <w:rsid w:val="00832B61"/>
    <w:rsid w:val="00835A88"/>
    <w:rsid w:val="00847A69"/>
    <w:rsid w:val="00856DDB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4C6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005F4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77EC7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7A5B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09EF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2404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0652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0801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073FD"/>
    <w:rsid w:val="00F25F52"/>
    <w:rsid w:val="00F34CF4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0D54"/>
    <w:rsid w:val="00FC34DF"/>
    <w:rsid w:val="00FC5AD6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2C2DB-337C-4956-94F0-B1D11E01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1112</Characters>
  <Application>Microsoft Office Word</Application>
  <DocSecurity>4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2021-07-20T16:16:00Z</dcterms:created>
  <dcterms:modified xsi:type="dcterms:W3CDTF">2021-07-20T16:16:00Z</dcterms:modified>
</cp:coreProperties>
</file>