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1E9E" w:rsidRDefault="009C5AE1" w:rsidP="0043655D">
      <w:pPr>
        <w:spacing w:line="540" w:lineRule="exact"/>
        <w:ind w:firstLineChars="50" w:firstLine="141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富国基金管理有限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公司旗下</w:t>
      </w:r>
      <w:r w:rsidR="005E088E" w:rsidRPr="008F1E9E">
        <w:rPr>
          <w:rFonts w:asciiTheme="minorEastAsia" w:hAnsiTheme="minorEastAsia"/>
          <w:b/>
          <w:color w:val="000000" w:themeColor="text1"/>
          <w:sz w:val="28"/>
          <w:szCs w:val="28"/>
        </w:rPr>
        <w:t>部分</w:t>
      </w:r>
      <w:r w:rsidR="005E088E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基金</w:t>
      </w:r>
      <w:r w:rsidR="00BB3501" w:rsidRPr="008F1E9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季度报告提示性公告</w:t>
      </w:r>
    </w:p>
    <w:p w:rsidR="008F1E9E" w:rsidRDefault="008F1E9E" w:rsidP="008A110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8F1E9E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Default="009C5AE1" w:rsidP="00087FC0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087FC0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如下</w:t>
      </w:r>
      <w:r w:rsidR="00087FC0" w:rsidRPr="008F1E9E">
        <w:rPr>
          <w:rFonts w:asciiTheme="minorEastAsia" w:hAnsiTheme="minorEastAsia"/>
          <w:color w:val="000000" w:themeColor="text1"/>
          <w:sz w:val="24"/>
          <w:szCs w:val="24"/>
        </w:rPr>
        <w:t>基金</w:t>
      </w:r>
      <w:r w:rsidR="00557C66">
        <w:rPr>
          <w:rFonts w:asciiTheme="minorEastAsia" w:hAnsiTheme="minorEastAsia"/>
          <w:color w:val="000000" w:themeColor="text1"/>
          <w:sz w:val="24"/>
          <w:szCs w:val="24"/>
        </w:rPr>
        <w:t>2021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年度第</w:t>
      </w:r>
      <w:r w:rsidR="00A06861">
        <w:rPr>
          <w:rFonts w:asciiTheme="minorEastAsia" w:hAnsiTheme="minorEastAsia"/>
          <w:color w:val="000000" w:themeColor="text1"/>
          <w:sz w:val="24"/>
          <w:szCs w:val="24"/>
        </w:rPr>
        <w:t>二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9E5899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A06861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A06861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（www.fullgoal.com.cn）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0F07E6" w:rsidRPr="008F1E9E">
        <w:rPr>
          <w:rFonts w:asciiTheme="minorEastAsia" w:hAnsiTheme="minorEastAsia" w:hint="eastAsia"/>
          <w:sz w:val="24"/>
          <w:szCs w:val="24"/>
        </w:rPr>
        <w:t>http://eid.csrc.gov.cn/fund</w:t>
      </w:r>
      <w:r w:rsidR="000F07E6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8F1E9E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如有疑问可拨打本公司客服电话（4008880688（全国统一，均免长途话费）或95105686）咨询。</w:t>
      </w:r>
    </w:p>
    <w:p w:rsidR="008A110F" w:rsidRPr="008F1E9E" w:rsidRDefault="008A110F" w:rsidP="008A110F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66"/>
        <w:gridCol w:w="1249"/>
        <w:gridCol w:w="6281"/>
      </w:tblGrid>
      <w:tr w:rsidR="00AD7575" w:rsidRPr="008A110F" w:rsidTr="00F04147">
        <w:trPr>
          <w:trHeight w:val="340"/>
        </w:trPr>
        <w:tc>
          <w:tcPr>
            <w:tcW w:w="766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49" w:type="dxa"/>
            <w:vAlign w:val="center"/>
            <w:hideMark/>
          </w:tcPr>
          <w:p w:rsidR="008A110F" w:rsidRPr="008A110F" w:rsidRDefault="008A110F" w:rsidP="00EE5FF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</w:t>
            </w:r>
            <w:r w:rsidRPr="008A110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6281" w:type="dxa"/>
            <w:vAlign w:val="center"/>
            <w:hideMark/>
          </w:tcPr>
          <w:p w:rsidR="008A110F" w:rsidRPr="008A110F" w:rsidRDefault="008A110F" w:rsidP="008A110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基金名称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富国天源沪港深平衡混合型证券投资基金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富国天利增长债券投资基金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富国天益价值混合型证券投资基金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富国天瑞强势地区精选混合型证券投资基金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161005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富国天惠精选成长混合型证券投资基金（LOF）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富国天时货币市场基金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富国天合稳健优选混合型证券投资基金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富国天博创新主题混合型证券投资基金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富国天成红利灵活配置混合型证券投资基金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富国天丰强化收益债券型证券投资基金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富国中证红利指数增强型证券投资基金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富国优化增强债券型证券投资基金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富国沪深300增强证券投资基金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富国通胀通缩主题轮动混合型证券投资基金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富国全球债券证券投资基金（QDII）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富国可转换债券证券投资基金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510210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上证综指交易型开放式指数证券投资基金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富国上证综指交易型开放式指数证券投资基金联接基金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富国天盈债券型证券投资基金（LOF）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富国全球科技互联网股票型证券投资基金（QDII）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富国低碳环保混合型证券投资基金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富国中证500指数增强型证券投资基金(LOF)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100058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富国新天锋债券型证券投资基金（LOF）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富国高新技术产业混合型证券投资基金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富国中国中小盘（香港上市）混合型证券投资基金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27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100066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100072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富国强回报定期开放债券型证券投资基金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富国宏观策略灵活配置混合型证券投资基金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富国稳健增强债券型证券投资基金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富国目标收益一年期纯债债券型证券投资基金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000220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富国医疗保健行业混合型证券投资基金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161014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富国汇利回报两年定期开放债券型证券投资基金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富国国有企业债债券型证券投资基金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富国城镇发展股票型证券投资基金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161024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富国天盛灵活配置混合型证券投资基金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富国富钱包货币市场基金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000602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富国安益货币市场基金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富国高端制造行业股票型证券投资基金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000469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富国目标齐利一年期纯债债券型证券投资基金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161025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富国中证移动互联网指数型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富国收益增强债券型证券投资基金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富国新回报灵活配置混合型证券投资基金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519915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000880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49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161026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富国中证国有企业改革指数型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000940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富国中小盘精选混合型证券投资基金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001048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富国新兴产业股票型证券投资基金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161027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富国中证全指证券公司指数型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161028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富国中证新能源汽车指数型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161029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富国中证银行指数型证券投资基金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001186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富国文体健康股票型证券投资基金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001268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富国国家安全主题混合型证券投资基金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富国改革动力混合型证券投资基金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富国新收益灵活配置混合型证券投资基金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富国中证工业4.0</w:t>
            </w:r>
            <w:r w:rsidR="00485D3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指数型</w:t>
            </w: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161032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富国中证煤炭指数型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001371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富国沪港深价值精选灵活配置混合型证券投资基金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161030</w:t>
            </w:r>
          </w:p>
        </w:tc>
        <w:tc>
          <w:tcPr>
            <w:tcW w:w="6281" w:type="dxa"/>
            <w:hideMark/>
          </w:tcPr>
          <w:p w:rsidR="00EE5FF0" w:rsidRPr="00EE5FF0" w:rsidRDefault="00485D3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富国中证体育产业指数型</w:t>
            </w:r>
            <w:r w:rsidR="00EE5FF0"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001508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富国新动力灵活配置混合型证券投资基金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001641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富国绝对收益多策略定期开放混合型发起式证券投资基金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511900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富国收益宝交易型货币市场基金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66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001985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富国低碳新经济混合型证券投资基金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富国中证智能汽车指数证券投资基金（LOF）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001827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富国研究优选沪港深灵活配置混合型证券投资基金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69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002340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002483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富国泰利定期开放债券型发起式证券投资基金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002593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富国美丽中国混合型证券投资基金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002782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002692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富国创新科技混合型证券投资基金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002908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富国睿利定期开放混合型发起式证券投资基金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富国中证医药主题指数增强型证券投资基金（LOF）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002898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富国两年期理财债券型证券投资基金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003877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富国久利稳健配置混合型证券投资基金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富国中证娱乐主题指数增强型证券投资基金（LOF）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79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富国中证高端制造指数增强型证券投资基金（LOF）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富国新活力灵活配置混合型发起式证券投资基金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004183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富国鼎利纯债三个月定期开放债券型发起式证券投资基金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富国新兴成长量化精选混合型证券投资基金（LOF）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富国泓利纯债债券型发起式证券投资基金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004737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富国新优享灵活配置混合型证券投资基金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富国聚利纯债三个月定期开放债券型发起式证券投资基金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000516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富国祥利一年期定期开放债券型证券投资基金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004902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富国丰利增强债券型发起式证券投资基金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89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富国兴利增强债券型发起式证券投资基金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富国景利纯债债券型发起式证券投资基金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004674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富国新机遇灵活配置混合型发起式证券投资基金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005176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富国精准医疗灵活配置混合型证券投资基金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富国研究量化精选混合型证券投资基金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富国沪港深行业精选灵活配置混合型发起式证券投资基金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005383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富国绿色纯债一年定期开放债券型证券投资基金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005549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富国成长优选三年定期开放灵活配置混合型证券投资基金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005357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富国国企改革灵活配置混合型证券投资基金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9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005078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富国宝利增强债券型发起式证券投资基金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FB3788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99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005517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富国新趋势灵活配置混合型证券投资基金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511310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富国中证10年期国债交易型开放式指数证券投资基金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005472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富国价值驱动灵活配置混合型证券投资基金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005609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富国军工主题混合型证券投资基金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005369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富国转型机遇混合型证券投资基金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lastRenderedPageBreak/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富国尊利纯债定期开放债券型发起式证券投资基金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FB3788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005707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富国港股通量化精选股票型证券投资基金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161039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富国中证1000指数增强型证券投资基金（LOF）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10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005760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富国周期优势混合型证券投资基金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006022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富国大盘价值量化精选混合型证券投资基金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富国沪港深业绩驱动混合型证券投资基金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005732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富国臻选成长灵活配置混合型证券投资基金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005920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富国颐利纯债债券型证券投资基金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006409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富国中债-1-3年国开行债券指数证券投资基金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512040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005840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富国产业驱动混合型证券投资基金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富国鑫旺稳健养老目标一年持有期混合型基金中基金（FOF）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006034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富国MSCI中国A股国际通指数增强型证券投资基金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006748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富国中证价值交易型开放式指数证券投资基金联接基金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006652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富国金融地产行业混合型证券投资基金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006804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富国短债债券型证券投资基金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006527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富国优质发展混合型证券投资基金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46E3D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006796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富国消费升级混合型证券投资基金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富国德利纯债三个月定期开放债券型发起式证券投资基金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006218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富国生物医药科技混合型证券投资基金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006179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富国品质生活混合型证券投资基金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12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006751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富国互联科技股票型证券投资基金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007197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富国中债1-5年农发行债券指数证券投资基金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315E09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007345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富国科技创新灵活配置混合型证券投资基金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007139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富国民裕进取沪港深成长精选混合型证券投资基金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007016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富国睿泽回报混合型证券投资基金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富国创业板交易型开放式指数证券投资基金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501077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富国科创主题3年封闭运作灵活配置混合型证券投资基金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512710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富国中证军工龙头交易型开放式指数证券投资基金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007455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富国蓝筹精选股票型证券投资基金（QDII）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007898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富国智诚精选3个月持有期混合型基金中基金（FOF）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13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159974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38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007616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富国投资级信用债债券型证券投资基金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315E09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39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515650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富国中证消费50交易型开放式指数证券投资基金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315E09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515150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1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515750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富国中证科技50策略交易型开放式指数证券投资基金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2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007990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富国汇远纯债三年定期开放债券型证券投资基金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3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007809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富国中证央企创新驱动交易型开放式指数证券投资基金联接基金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4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008372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富国阿尔法两年持有期混合型证券投资基金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5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007786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富国中证国企一带一路交易型开放式指数证券投资基金联接基金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6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008521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富国汇优纯债63个月定期开放债券型证券投资基金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14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7</w:t>
            </w:r>
          </w:p>
        </w:tc>
        <w:tc>
          <w:tcPr>
            <w:tcW w:w="1249" w:type="dxa"/>
            <w:hideMark/>
          </w:tcPr>
          <w:p w:rsidR="00EE5FF0" w:rsidRPr="00EE5FF0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008138</w:t>
            </w:r>
          </w:p>
        </w:tc>
        <w:tc>
          <w:tcPr>
            <w:tcW w:w="6281" w:type="dxa"/>
            <w:hideMark/>
          </w:tcPr>
          <w:p w:rsidR="00EE5FF0" w:rsidRPr="00EE5FF0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</w:pPr>
            <w:r w:rsidRPr="00EE5FF0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18"/>
              </w:rPr>
              <w:t>富国龙头优势混合型证券投资基金</w:t>
            </w:r>
          </w:p>
        </w:tc>
      </w:tr>
      <w:tr w:rsidR="00EE5FF0" w:rsidRPr="00EE5FF0" w:rsidTr="00F04147">
        <w:trPr>
          <w:trHeight w:val="340"/>
        </w:trPr>
        <w:tc>
          <w:tcPr>
            <w:tcW w:w="766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49" w:type="dxa"/>
            <w:hideMark/>
          </w:tcPr>
          <w:p w:rsidR="00EE5FF0" w:rsidRPr="00641423" w:rsidRDefault="00EE5FF0" w:rsidP="00EE5FF0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/>
                <w:color w:val="000000"/>
                <w:kern w:val="0"/>
                <w:sz w:val="22"/>
              </w:rPr>
              <w:t>515850</w:t>
            </w:r>
          </w:p>
        </w:tc>
        <w:tc>
          <w:tcPr>
            <w:tcW w:w="6281" w:type="dxa"/>
            <w:hideMark/>
          </w:tcPr>
          <w:p w:rsidR="00EE5FF0" w:rsidRPr="00641423" w:rsidRDefault="00EE5FF0" w:rsidP="00EE5FF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富国中证全指证券公司交易型开放式指数证券投资基金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C859CF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008749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富国中证科技</w:t>
            </w:r>
            <w:r w:rsidRPr="00641423">
              <w:rPr>
                <w:rFonts w:ascii="宋体" w:hAnsi="宋体"/>
                <w:sz w:val="22"/>
              </w:rPr>
              <w:t>50策略交易型开放式指数证券投资基金联接基金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008835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富国量化对冲策略三个月持有期灵活配置混合型证券投资基金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005368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富国清洁能源产业灵活配置混合型证券投资基金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007949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富国泽利纯债债券型证券投资基金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515950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富国中证医药</w:t>
            </w:r>
            <w:r w:rsidRPr="00641423">
              <w:rPr>
                <w:rFonts w:ascii="宋体" w:hAnsi="宋体"/>
                <w:sz w:val="22"/>
              </w:rPr>
              <w:t>50交易型开放式指数证券投资基金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008975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富国中证消费</w:t>
            </w:r>
            <w:r w:rsidRPr="00641423">
              <w:rPr>
                <w:rFonts w:ascii="宋体" w:hAnsi="宋体"/>
                <w:sz w:val="22"/>
              </w:rPr>
              <w:t>50交易型开放式指数证券投资基金联接基金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1E346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E346F">
              <w:rPr>
                <w:rFonts w:ascii="宋体" w:eastAsia="宋体" w:hAnsi="宋体" w:cs="Arial"/>
                <w:color w:val="000000"/>
                <w:kern w:val="0"/>
                <w:sz w:val="22"/>
                <w:szCs w:val="18"/>
              </w:rPr>
              <w:t>007662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富国鑫旺均衡养老目标三年持有期混合型发起式基金中基金（</w:t>
            </w:r>
            <w:r w:rsidRPr="00641423">
              <w:rPr>
                <w:rFonts w:ascii="宋体" w:hAnsi="宋体"/>
                <w:sz w:val="22"/>
              </w:rPr>
              <w:t>FOF）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008901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富国内需增长混合型证券投资基金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515280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富国中证银行交易型开放式指数证券投资基金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008367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富国亚洲收益债券型证券投资基金（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F04147" w:rsidRPr="00EE5FF0" w:rsidTr="00641423">
        <w:trPr>
          <w:trHeight w:val="340"/>
        </w:trPr>
        <w:tc>
          <w:tcPr>
            <w:tcW w:w="766" w:type="dxa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009162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富国医药成长</w:t>
            </w:r>
            <w:r w:rsidRPr="00641423">
              <w:rPr>
                <w:rFonts w:ascii="宋体" w:hAnsi="宋体"/>
                <w:sz w:val="22"/>
              </w:rPr>
              <w:t>30股票型证券投资基金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/>
                <w:sz w:val="22"/>
              </w:rPr>
              <w:t>008350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富国中债</w:t>
            </w:r>
            <w:r w:rsidRPr="00641423">
              <w:rPr>
                <w:rFonts w:ascii="宋体" w:hAnsi="宋体"/>
                <w:sz w:val="22"/>
              </w:rPr>
              <w:t>1-5年国开行债券指数证券投资基金</w:t>
            </w:r>
          </w:p>
        </w:tc>
      </w:tr>
      <w:tr w:rsidR="00F04147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47" w:rsidRPr="00641423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E8568B" w:rsidRDefault="00F04147" w:rsidP="00F04147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009108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147" w:rsidRPr="00641423" w:rsidRDefault="00F04147" w:rsidP="00F04147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41423">
              <w:rPr>
                <w:rFonts w:ascii="宋体" w:hAnsi="宋体" w:hint="eastAsia"/>
                <w:sz w:val="22"/>
              </w:rPr>
              <w:t>富国红利精选混合型证券投资基金（</w:t>
            </w:r>
            <w:r w:rsidRPr="00641423">
              <w:rPr>
                <w:rFonts w:ascii="宋体" w:hAnsi="宋体"/>
                <w:sz w:val="22"/>
              </w:rPr>
              <w:t>QDII）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/>
                <w:sz w:val="22"/>
              </w:rPr>
              <w:t>009289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富国长江经济带纯债债券型证券投资基金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515820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富国中证800交易型开放式指数证券投资基金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009334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富国融享18个月定期开放混合型证券投资基金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009290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富国添享一年持有期债券型证券投资基金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009693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富国积极成长一年定期开放混合型证券投资基金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009092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富国新材料新能源混合型证券投资基金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518680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161040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富国创业板两年定期开放混合型证券投资基金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009504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富国上海金交易型开放式证券投资基金联接基金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009863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富国创新趋势股票型证券投资基金</w:t>
            </w:r>
          </w:p>
        </w:tc>
      </w:tr>
      <w:tr w:rsidR="00E8568B" w:rsidRPr="00EE5FF0" w:rsidTr="00E8568B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8B" w:rsidRDefault="00E8568B" w:rsidP="00E8568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center"/>
              <w:rPr>
                <w:rFonts w:ascii="宋体" w:eastAsia="宋体" w:hAnsi="宋体"/>
                <w:sz w:val="22"/>
              </w:rPr>
            </w:pPr>
            <w:r w:rsidRPr="00E8568B">
              <w:rPr>
                <w:rFonts w:ascii="宋体" w:eastAsia="宋体" w:hAnsi="宋体" w:cs="Arial"/>
                <w:sz w:val="22"/>
              </w:rPr>
              <w:t>506003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68B" w:rsidRPr="00E8568B" w:rsidRDefault="00E8568B" w:rsidP="00E8568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8568B">
              <w:rPr>
                <w:rFonts w:asciiTheme="minorEastAsia" w:hAnsiTheme="minorEastAsia" w:cs="Arial"/>
                <w:sz w:val="22"/>
              </w:rPr>
              <w:t>富国科创板两年定期开放混合型证券投资基金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009892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富国成长策略混合型证券投资基金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009782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富国兴泉回报12个月持有期混合型证券投资基金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009642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富国荣利纯债一年定期开放债券型发起式证券投资基金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010029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富国稳进回报12个月持有期混合型证券投资基金</w:t>
            </w:r>
          </w:p>
        </w:tc>
      </w:tr>
      <w:tr w:rsidR="008538ED" w:rsidRPr="00EE5FF0" w:rsidTr="00464A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010109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富国价值增长混合型证券投资基金</w:t>
            </w:r>
          </w:p>
        </w:tc>
      </w:tr>
      <w:tr w:rsidR="008538ED" w:rsidRPr="00EE5FF0" w:rsidTr="00025D9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center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009914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ED" w:rsidRPr="008538ED" w:rsidRDefault="008538ED" w:rsidP="008538ED">
            <w:pPr>
              <w:widowControl/>
              <w:jc w:val="left"/>
              <w:rPr>
                <w:rFonts w:ascii="宋体" w:eastAsia="宋体" w:hAnsi="宋体" w:cs="Arial"/>
                <w:sz w:val="22"/>
              </w:rPr>
            </w:pPr>
            <w:r w:rsidRPr="008538ED">
              <w:rPr>
                <w:rFonts w:ascii="宋体" w:eastAsia="宋体" w:hAnsi="宋体" w:hint="eastAsia"/>
                <w:color w:val="000000"/>
                <w:sz w:val="22"/>
              </w:rPr>
              <w:t>富国成长动力混合型证券投资基金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010409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富国消费精选30股票型证券投资基金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C859CF">
              <w:rPr>
                <w:rFonts w:ascii="宋体" w:eastAsia="宋体" w:hAnsi="宋体" w:cs="Arial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010435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富国双债增强债券型证券投资基金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010549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富国均衡策略混合型证券投资基金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159825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富国中证农业主题交易型开放式指数证券投资基金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010515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富国天兴回报混合型证券投资基金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010859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富国中债0-2年国开行债券指数证券投资基金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010644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富国全球健康生活主题混合型证券投资基金（QDII）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515250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富国中证智能汽车主题交易型开放式指数证券投资基金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010662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富国均衡优选混合型证券投资基金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1574A9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1574A9">
              <w:rPr>
                <w:rFonts w:ascii="宋体" w:eastAsia="宋体" w:hAnsi="宋体" w:hint="eastAsia"/>
                <w:color w:val="000000"/>
                <w:sz w:val="22"/>
              </w:rPr>
              <w:t>515400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富国中证大数据产业交易型开放式指数证券投资基金</w:t>
            </w:r>
          </w:p>
        </w:tc>
      </w:tr>
      <w:tr w:rsidR="001574A9" w:rsidRPr="00EE5FF0" w:rsidTr="000D14D7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AF06BF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011099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富国价值创造混合型证券投资基金</w:t>
            </w:r>
          </w:p>
        </w:tc>
      </w:tr>
      <w:tr w:rsidR="001574A9" w:rsidRPr="00EE5FF0" w:rsidTr="00F2463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A9" w:rsidRDefault="001574A9" w:rsidP="001574A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 w:rsidR="00DB3685">
              <w:rPr>
                <w:rFonts w:ascii="宋体" w:eastAsia="宋体" w:hAnsi="宋体" w:cs="Arial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AF06BF" w:rsidRDefault="001574A9" w:rsidP="001574A9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010966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4A9" w:rsidRPr="00CC33C8" w:rsidRDefault="001574A9" w:rsidP="001574A9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富国成长领航混合型证券投资基金</w:t>
            </w:r>
          </w:p>
        </w:tc>
      </w:tr>
      <w:tr w:rsidR="00AF06BF" w:rsidRPr="00EE5FF0" w:rsidTr="00650B50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010400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富国融泰三个月定期开放混合型发起式证券投资基金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517100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富国中证沪港深500交易型开放式指数证券投资基金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011212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富国稳健策略6个月持有期混合型证券投资基金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516120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富国中证细分化工产业主题交易型开放式指数证券投资基金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富国兴远优选12个月持有期混合型证券投资基金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010843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富国天润回报混合型证券投资基金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011046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富国优质企业混合型证券投资基金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011160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富国质量成长6个月持有期混合型证券投资基金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159886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富国中证细分机械设备产业主题交易型开放式指数证券投资基金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011999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富国安泰90天滚动持有短债债券型证券投资基金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010624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富国稳健增长混合型证券投资基金</w:t>
            </w:r>
          </w:p>
        </w:tc>
      </w:tr>
      <w:tr w:rsidR="00AF06BF" w:rsidRPr="00EE5FF0" w:rsidTr="00282C0A">
        <w:trPr>
          <w:trHeight w:val="34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F" w:rsidRDefault="00AF06BF" w:rsidP="00AF06BF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Arial"/>
                <w:color w:val="000000"/>
                <w:kern w:val="0"/>
                <w:sz w:val="22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AF06BF" w:rsidRDefault="00AF06BF" w:rsidP="00AF06BF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AF06BF">
              <w:rPr>
                <w:rFonts w:ascii="宋体" w:eastAsia="宋体" w:hAnsi="宋体" w:hint="eastAsia"/>
                <w:color w:val="000000"/>
                <w:sz w:val="22"/>
              </w:rPr>
              <w:t>011769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6BF" w:rsidRPr="00CC33C8" w:rsidRDefault="00AF06BF" w:rsidP="00AF06BF">
            <w:pPr>
              <w:widowControl/>
              <w:jc w:val="left"/>
              <w:rPr>
                <w:rFonts w:ascii="宋体" w:eastAsia="宋体" w:hAnsi="宋体"/>
                <w:color w:val="000000"/>
                <w:sz w:val="22"/>
              </w:rPr>
            </w:pPr>
            <w:r w:rsidRPr="00CC33C8">
              <w:rPr>
                <w:rFonts w:ascii="宋体" w:eastAsia="宋体" w:hAnsi="宋体" w:hint="eastAsia"/>
                <w:color w:val="000000"/>
                <w:sz w:val="22"/>
              </w:rPr>
              <w:t>富国精诚回报12个月持有期混合型证券投资基金</w:t>
            </w:r>
          </w:p>
        </w:tc>
      </w:tr>
    </w:tbl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1E9E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D317E1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</w:t>
      </w:r>
    </w:p>
    <w:p w:rsidR="00BB3501" w:rsidRPr="008F1E9E" w:rsidRDefault="008F1E9E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富国基金管理有限公司</w:t>
      </w:r>
    </w:p>
    <w:p w:rsidR="00BB3501" w:rsidRPr="008F1E9E" w:rsidRDefault="00BB3501" w:rsidP="008F1E9E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8F1E9E" w:rsidRPr="008F1E9E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0</w:t>
      </w:r>
      <w:r w:rsidR="00C77793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5F43AB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654739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5F43AB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8F1E9E" w:rsidRPr="008F1E9E">
        <w:rPr>
          <w:rFonts w:asciiTheme="minorEastAsia" w:hAnsiTheme="minorEastAsia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8F1E9E" w:rsidSect="008A110F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6C" w:rsidRDefault="00871F6C" w:rsidP="009A149B">
      <w:r>
        <w:separator/>
      </w:r>
    </w:p>
  </w:endnote>
  <w:endnote w:type="continuationSeparator" w:id="0">
    <w:p w:rsidR="00871F6C" w:rsidRDefault="00871F6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34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84966" w:rsidRPr="004849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34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84966" w:rsidRPr="004849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6C" w:rsidRDefault="00871F6C" w:rsidP="009A149B">
      <w:r>
        <w:separator/>
      </w:r>
    </w:p>
  </w:footnote>
  <w:footnote w:type="continuationSeparator" w:id="0">
    <w:p w:rsidR="00871F6C" w:rsidRDefault="00871F6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5D97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87FC0"/>
    <w:rsid w:val="0009227A"/>
    <w:rsid w:val="00093E55"/>
    <w:rsid w:val="00094F20"/>
    <w:rsid w:val="000958C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4A9"/>
    <w:rsid w:val="001623CF"/>
    <w:rsid w:val="00164A8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6F"/>
    <w:rsid w:val="001E7CAD"/>
    <w:rsid w:val="001F125D"/>
    <w:rsid w:val="001F15CB"/>
    <w:rsid w:val="001F533E"/>
    <w:rsid w:val="001F5D93"/>
    <w:rsid w:val="001F7923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E09"/>
    <w:rsid w:val="00332619"/>
    <w:rsid w:val="00333802"/>
    <w:rsid w:val="003467B5"/>
    <w:rsid w:val="00346E3D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24D3"/>
    <w:rsid w:val="00452A46"/>
    <w:rsid w:val="00454581"/>
    <w:rsid w:val="00454978"/>
    <w:rsid w:val="00461FDF"/>
    <w:rsid w:val="00467E81"/>
    <w:rsid w:val="004744B6"/>
    <w:rsid w:val="004748B9"/>
    <w:rsid w:val="00474CBB"/>
    <w:rsid w:val="00477BA8"/>
    <w:rsid w:val="00477EB2"/>
    <w:rsid w:val="0048111A"/>
    <w:rsid w:val="00484966"/>
    <w:rsid w:val="00485A39"/>
    <w:rsid w:val="00485D30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6B40"/>
    <w:rsid w:val="004E1D5E"/>
    <w:rsid w:val="004E630B"/>
    <w:rsid w:val="004F7313"/>
    <w:rsid w:val="005158A6"/>
    <w:rsid w:val="0052094C"/>
    <w:rsid w:val="00520AF6"/>
    <w:rsid w:val="00534A41"/>
    <w:rsid w:val="0053650E"/>
    <w:rsid w:val="00542535"/>
    <w:rsid w:val="00544E6E"/>
    <w:rsid w:val="00547910"/>
    <w:rsid w:val="00551033"/>
    <w:rsid w:val="00557C18"/>
    <w:rsid w:val="00557C66"/>
    <w:rsid w:val="00557E2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5E1"/>
    <w:rsid w:val="005C7C95"/>
    <w:rsid w:val="005D3C24"/>
    <w:rsid w:val="005D4528"/>
    <w:rsid w:val="005E088E"/>
    <w:rsid w:val="005E0F00"/>
    <w:rsid w:val="005F0B9B"/>
    <w:rsid w:val="005F43AB"/>
    <w:rsid w:val="005F4D9C"/>
    <w:rsid w:val="005F7E5C"/>
    <w:rsid w:val="00604996"/>
    <w:rsid w:val="00605B67"/>
    <w:rsid w:val="006163B1"/>
    <w:rsid w:val="00616874"/>
    <w:rsid w:val="0062589F"/>
    <w:rsid w:val="00626EA8"/>
    <w:rsid w:val="00641423"/>
    <w:rsid w:val="00641CEA"/>
    <w:rsid w:val="0065080E"/>
    <w:rsid w:val="00654739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9C4"/>
    <w:rsid w:val="007F136D"/>
    <w:rsid w:val="007F60CB"/>
    <w:rsid w:val="00801AAB"/>
    <w:rsid w:val="00807381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8ED"/>
    <w:rsid w:val="008619E1"/>
    <w:rsid w:val="00866E5A"/>
    <w:rsid w:val="00871F6C"/>
    <w:rsid w:val="008721DF"/>
    <w:rsid w:val="008738A9"/>
    <w:rsid w:val="00876EC6"/>
    <w:rsid w:val="00881C77"/>
    <w:rsid w:val="00882FB0"/>
    <w:rsid w:val="008839E0"/>
    <w:rsid w:val="00887017"/>
    <w:rsid w:val="00891007"/>
    <w:rsid w:val="008A110F"/>
    <w:rsid w:val="008A1AFA"/>
    <w:rsid w:val="008A2CE2"/>
    <w:rsid w:val="008A3460"/>
    <w:rsid w:val="008B539C"/>
    <w:rsid w:val="008B77D5"/>
    <w:rsid w:val="008C155D"/>
    <w:rsid w:val="008D4634"/>
    <w:rsid w:val="008D64DC"/>
    <w:rsid w:val="008E4CD7"/>
    <w:rsid w:val="008E58F7"/>
    <w:rsid w:val="008E6EC1"/>
    <w:rsid w:val="008F1E9E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678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0D41"/>
    <w:rsid w:val="009A149B"/>
    <w:rsid w:val="009B33C8"/>
    <w:rsid w:val="009B5D57"/>
    <w:rsid w:val="009C15E2"/>
    <w:rsid w:val="009C33BF"/>
    <w:rsid w:val="009C3820"/>
    <w:rsid w:val="009C5AE1"/>
    <w:rsid w:val="009E35EB"/>
    <w:rsid w:val="009E5899"/>
    <w:rsid w:val="009E64F2"/>
    <w:rsid w:val="009E7875"/>
    <w:rsid w:val="009F72D1"/>
    <w:rsid w:val="00A06861"/>
    <w:rsid w:val="00A144A6"/>
    <w:rsid w:val="00A21627"/>
    <w:rsid w:val="00A37A94"/>
    <w:rsid w:val="00A37CF6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73C"/>
    <w:rsid w:val="00AB49A1"/>
    <w:rsid w:val="00AC1161"/>
    <w:rsid w:val="00AD18DD"/>
    <w:rsid w:val="00AD562B"/>
    <w:rsid w:val="00AD7575"/>
    <w:rsid w:val="00AD7E34"/>
    <w:rsid w:val="00AE3F47"/>
    <w:rsid w:val="00AE69BF"/>
    <w:rsid w:val="00AF06BF"/>
    <w:rsid w:val="00AF7347"/>
    <w:rsid w:val="00B007DE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4FC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DE1"/>
    <w:rsid w:val="00BD7393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793"/>
    <w:rsid w:val="00C81CAD"/>
    <w:rsid w:val="00C84743"/>
    <w:rsid w:val="00C859CF"/>
    <w:rsid w:val="00C85EDC"/>
    <w:rsid w:val="00C86E10"/>
    <w:rsid w:val="00C870EF"/>
    <w:rsid w:val="00C9160A"/>
    <w:rsid w:val="00C972C4"/>
    <w:rsid w:val="00CA1FEF"/>
    <w:rsid w:val="00CA25FC"/>
    <w:rsid w:val="00CA6A56"/>
    <w:rsid w:val="00CB2CEE"/>
    <w:rsid w:val="00CB4DE3"/>
    <w:rsid w:val="00CC2F35"/>
    <w:rsid w:val="00CC33C8"/>
    <w:rsid w:val="00CC40C3"/>
    <w:rsid w:val="00CD3160"/>
    <w:rsid w:val="00CD42C4"/>
    <w:rsid w:val="00CE43F8"/>
    <w:rsid w:val="00CE7C8B"/>
    <w:rsid w:val="00CF01CC"/>
    <w:rsid w:val="00CF6D5C"/>
    <w:rsid w:val="00D05106"/>
    <w:rsid w:val="00D10B1F"/>
    <w:rsid w:val="00D11E1F"/>
    <w:rsid w:val="00D13130"/>
    <w:rsid w:val="00D20C81"/>
    <w:rsid w:val="00D317E1"/>
    <w:rsid w:val="00D3262F"/>
    <w:rsid w:val="00D34B21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3685"/>
    <w:rsid w:val="00DB6F0A"/>
    <w:rsid w:val="00DC3AEA"/>
    <w:rsid w:val="00DD7BAA"/>
    <w:rsid w:val="00DE0FFA"/>
    <w:rsid w:val="00DE6A70"/>
    <w:rsid w:val="00DF3DF3"/>
    <w:rsid w:val="00DF5AA8"/>
    <w:rsid w:val="00DF5DDF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76B1"/>
    <w:rsid w:val="00E7407A"/>
    <w:rsid w:val="00E81A0A"/>
    <w:rsid w:val="00E8568B"/>
    <w:rsid w:val="00E964F7"/>
    <w:rsid w:val="00EA461A"/>
    <w:rsid w:val="00EA6F84"/>
    <w:rsid w:val="00EB7931"/>
    <w:rsid w:val="00ED548C"/>
    <w:rsid w:val="00ED7F3F"/>
    <w:rsid w:val="00EE5FF0"/>
    <w:rsid w:val="00EF043C"/>
    <w:rsid w:val="00EF34AA"/>
    <w:rsid w:val="00EF49B3"/>
    <w:rsid w:val="00EF56E1"/>
    <w:rsid w:val="00EF73FD"/>
    <w:rsid w:val="00F00561"/>
    <w:rsid w:val="00F01150"/>
    <w:rsid w:val="00F01E3D"/>
    <w:rsid w:val="00F04147"/>
    <w:rsid w:val="00F04DC2"/>
    <w:rsid w:val="00F066D9"/>
    <w:rsid w:val="00F24630"/>
    <w:rsid w:val="00F25F52"/>
    <w:rsid w:val="00F37FC9"/>
    <w:rsid w:val="00F469D5"/>
    <w:rsid w:val="00F47FEE"/>
    <w:rsid w:val="00F527B3"/>
    <w:rsid w:val="00F632AF"/>
    <w:rsid w:val="00F6382D"/>
    <w:rsid w:val="00F63F55"/>
    <w:rsid w:val="00F66378"/>
    <w:rsid w:val="00F675F0"/>
    <w:rsid w:val="00F71C51"/>
    <w:rsid w:val="00F77F4B"/>
    <w:rsid w:val="00F9100C"/>
    <w:rsid w:val="00FA0934"/>
    <w:rsid w:val="00FA653D"/>
    <w:rsid w:val="00FB23EE"/>
    <w:rsid w:val="00FB3788"/>
    <w:rsid w:val="00FC14DA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8A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AD4F-F532-41C0-9A7B-953CF727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5797</Characters>
  <Application>Microsoft Office Word</Application>
  <DocSecurity>4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2021-07-20T16:19:00Z</dcterms:created>
  <dcterms:modified xsi:type="dcterms:W3CDTF">2021-07-20T16:19:00Z</dcterms:modified>
</cp:coreProperties>
</file>