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7C78E0" w:rsidP="000855D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汇丰晋信基金管理有限公司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431F29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 w:rsidR="00431F29">
        <w:rPr>
          <w:rFonts w:ascii="仿宋" w:eastAsia="仿宋" w:hAnsi="仿宋"/>
          <w:b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A6386E">
        <w:rPr>
          <w:rFonts w:ascii="仿宋" w:eastAsia="仿宋" w:hAnsi="仿宋" w:hint="eastAsia"/>
          <w:b/>
          <w:color w:val="000000" w:themeColor="text1"/>
          <w:sz w:val="32"/>
          <w:szCs w:val="32"/>
        </w:rPr>
        <w:t>二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593C3C">
        <w:rPr>
          <w:rFonts w:ascii="仿宋" w:eastAsia="仿宋" w:hAnsi="仿宋" w:hint="eastAsia"/>
          <w:b/>
          <w:color w:val="000000" w:themeColor="text1"/>
          <w:sz w:val="32"/>
          <w:szCs w:val="32"/>
        </w:rPr>
        <w:t>的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0855D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="004A28B5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A1FAE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431F29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A6386E">
        <w:rPr>
          <w:rFonts w:ascii="仿宋" w:eastAsia="仿宋" w:hAnsi="仿宋" w:hint="eastAsia"/>
          <w:color w:val="000000" w:themeColor="text1"/>
          <w:sz w:val="32"/>
          <w:szCs w:val="32"/>
        </w:rPr>
        <w:t>二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056EE0" w:rsidRDefault="003E0DDE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汇丰晋信基金管理有限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7E5780" w:rsidRPr="00334DC6" w:rsidRDefault="007E5780" w:rsidP="00334DC6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</w:t>
      </w:r>
      <w:r w:rsidRPr="00334DC6">
        <w:rPr>
          <w:rFonts w:ascii="仿宋" w:eastAsia="仿宋" w:hAnsi="仿宋"/>
          <w:color w:val="000000" w:themeColor="text1"/>
          <w:sz w:val="32"/>
          <w:szCs w:val="32"/>
        </w:rPr>
        <w:t>2016</w:t>
      </w: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生命周期开放式证券投资基金</w:t>
      </w:r>
    </w:p>
    <w:p w:rsidR="007E5780" w:rsidRPr="00334DC6" w:rsidRDefault="007E5780" w:rsidP="00334DC6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汇丰晋信龙腾混合型证券投资基金</w:t>
      </w:r>
    </w:p>
    <w:p w:rsidR="007E5780" w:rsidRPr="00334DC6" w:rsidRDefault="007E5780" w:rsidP="00334DC6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汇丰晋信动态策略混合型证券投资基金</w:t>
      </w:r>
    </w:p>
    <w:p w:rsidR="007E5780" w:rsidRPr="00334DC6" w:rsidRDefault="007E5780" w:rsidP="00334DC6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</w:t>
      </w:r>
      <w:r w:rsidRPr="00334DC6">
        <w:rPr>
          <w:rFonts w:ascii="仿宋" w:eastAsia="仿宋" w:hAnsi="仿宋"/>
          <w:color w:val="000000" w:themeColor="text1"/>
          <w:sz w:val="32"/>
          <w:szCs w:val="32"/>
        </w:rPr>
        <w:t>2026</w:t>
      </w: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生命周期证券投资基金</w:t>
      </w:r>
    </w:p>
    <w:p w:rsidR="007E5780" w:rsidRPr="00334DC6" w:rsidRDefault="00796C14" w:rsidP="00796C14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796C14">
        <w:rPr>
          <w:rFonts w:ascii="仿宋" w:eastAsia="仿宋" w:hAnsi="仿宋" w:hint="eastAsia"/>
          <w:color w:val="000000" w:themeColor="text1"/>
          <w:sz w:val="32"/>
          <w:szCs w:val="32"/>
        </w:rPr>
        <w:t>汇丰晋信平稳增利中短债债券型证券投资基金</w:t>
      </w:r>
    </w:p>
    <w:p w:rsidR="007E5780" w:rsidRPr="00334DC6" w:rsidRDefault="007E5780" w:rsidP="00334DC6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汇丰晋信大盘股票型证券投资基金</w:t>
      </w:r>
    </w:p>
    <w:p w:rsidR="007E5780" w:rsidRPr="00334DC6" w:rsidRDefault="007E5780" w:rsidP="00334DC6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汇丰晋信中小盘股票型证券投资基金</w:t>
      </w:r>
    </w:p>
    <w:p w:rsidR="007E5780" w:rsidRPr="00334DC6" w:rsidRDefault="007E5780" w:rsidP="00334DC6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汇丰晋信低碳先锋股票型证券投资基金</w:t>
      </w:r>
    </w:p>
    <w:p w:rsidR="007E5780" w:rsidRPr="00334DC6" w:rsidRDefault="007E5780" w:rsidP="00334DC6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汇丰晋信消费红利股票型证券投资基金</w:t>
      </w:r>
    </w:p>
    <w:p w:rsidR="007E5780" w:rsidRPr="00334DC6" w:rsidRDefault="007E5780" w:rsidP="00C660DE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汇丰晋信科技先锋股票型证券投资基金</w:t>
      </w:r>
    </w:p>
    <w:p w:rsidR="007E5780" w:rsidRPr="00334DC6" w:rsidRDefault="007E5780" w:rsidP="00C660DE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汇丰晋信货币市场基金</w:t>
      </w:r>
    </w:p>
    <w:p w:rsidR="007E5780" w:rsidRDefault="007E5780" w:rsidP="00C660DE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汇丰晋信恒生</w:t>
      </w:r>
      <w:r w:rsidRPr="00334DC6">
        <w:rPr>
          <w:rFonts w:ascii="仿宋" w:eastAsia="仿宋" w:hAnsi="仿宋"/>
          <w:color w:val="000000" w:themeColor="text1"/>
          <w:sz w:val="32"/>
          <w:szCs w:val="32"/>
        </w:rPr>
        <w:t>A</w:t>
      </w: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股行业龙头指数证券投资基金</w:t>
      </w:r>
    </w:p>
    <w:p w:rsidR="007E5780" w:rsidRDefault="007E5780" w:rsidP="00C660DE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E0DDE">
        <w:rPr>
          <w:rFonts w:ascii="仿宋" w:eastAsia="仿宋" w:hAnsi="仿宋" w:hint="eastAsia"/>
          <w:color w:val="000000" w:themeColor="text1"/>
          <w:sz w:val="32"/>
          <w:szCs w:val="32"/>
        </w:rPr>
        <w:t>汇丰晋信双核策略混合型证券投资基金</w:t>
      </w:r>
    </w:p>
    <w:p w:rsidR="00056EE0" w:rsidRPr="00334DC6" w:rsidRDefault="003E0DDE" w:rsidP="00C660DE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汇丰晋信新动力混合型证券投资基金</w:t>
      </w:r>
    </w:p>
    <w:p w:rsidR="003E0DDE" w:rsidRPr="00334DC6" w:rsidRDefault="003E0DDE" w:rsidP="00C660DE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汇丰晋信智造先锋股票型证券投资基金</w:t>
      </w:r>
    </w:p>
    <w:p w:rsidR="003E0DDE" w:rsidRPr="00334DC6" w:rsidRDefault="003E0DDE" w:rsidP="00C660DE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汇丰晋信沪港深股票型证券投资基金</w:t>
      </w:r>
    </w:p>
    <w:p w:rsidR="003E0DDE" w:rsidRPr="00334DC6" w:rsidRDefault="003E0DDE" w:rsidP="00C660DE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汇丰晋信大盘波动精选股票型证券投资基金</w:t>
      </w:r>
    </w:p>
    <w:p w:rsidR="003E0DDE" w:rsidRPr="00334DC6" w:rsidRDefault="003E0DDE" w:rsidP="00C660DE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汇丰晋信价值先锋股票型证券投资基金</w:t>
      </w:r>
    </w:p>
    <w:p w:rsidR="003E0DDE" w:rsidRPr="00334DC6" w:rsidRDefault="003E0DDE" w:rsidP="00C660DE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汇丰晋信珠三角区域发展混合型证券投资基金</w:t>
      </w:r>
    </w:p>
    <w:p w:rsidR="003E0DDE" w:rsidRDefault="003E0DDE" w:rsidP="00C660DE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汇丰晋信港股通精选股票型证券投资基金</w:t>
      </w:r>
    </w:p>
    <w:p w:rsidR="0094747A" w:rsidRDefault="00B46860" w:rsidP="00C660DE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B46860">
        <w:rPr>
          <w:rFonts w:ascii="仿宋" w:eastAsia="仿宋" w:hAnsi="仿宋" w:hint="eastAsia"/>
          <w:color w:val="000000" w:themeColor="text1"/>
          <w:sz w:val="32"/>
          <w:szCs w:val="32"/>
        </w:rPr>
        <w:t>汇丰晋信港股通双核策略混合型证券投资基金</w:t>
      </w:r>
    </w:p>
    <w:p w:rsidR="00374F86" w:rsidRDefault="00374F86" w:rsidP="00374F86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74F86">
        <w:rPr>
          <w:rFonts w:ascii="仿宋" w:eastAsia="仿宋" w:hAnsi="仿宋" w:hint="eastAsia"/>
          <w:color w:val="000000" w:themeColor="text1"/>
          <w:sz w:val="32"/>
          <w:szCs w:val="32"/>
        </w:rPr>
        <w:t>汇丰晋信慧盈混合型证券投资基金</w:t>
      </w:r>
    </w:p>
    <w:p w:rsidR="00796C14" w:rsidRDefault="00796C14" w:rsidP="00796C14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796C14">
        <w:rPr>
          <w:rFonts w:ascii="仿宋" w:eastAsia="仿宋" w:hAnsi="仿宋" w:hint="eastAsia"/>
          <w:color w:val="000000" w:themeColor="text1"/>
          <w:sz w:val="32"/>
          <w:szCs w:val="32"/>
        </w:rPr>
        <w:t>汇丰晋信中小盘低波动策略股票型证券投资基金</w:t>
      </w:r>
    </w:p>
    <w:p w:rsidR="00796C14" w:rsidRDefault="00796C14" w:rsidP="00796C14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796C14">
        <w:rPr>
          <w:rFonts w:ascii="仿宋" w:eastAsia="仿宋" w:hAnsi="仿宋" w:hint="eastAsia"/>
          <w:color w:val="000000" w:themeColor="text1"/>
          <w:sz w:val="32"/>
          <w:szCs w:val="32"/>
        </w:rPr>
        <w:t>汇丰晋信惠安纯债63个月定期开放债券型证券投资基金</w:t>
      </w:r>
    </w:p>
    <w:p w:rsidR="00A6386E" w:rsidRPr="00334DC6" w:rsidRDefault="00A6386E" w:rsidP="00A6386E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A6386E">
        <w:rPr>
          <w:rFonts w:ascii="仿宋" w:eastAsia="仿宋" w:hAnsi="仿宋" w:hint="eastAsia"/>
          <w:color w:val="000000" w:themeColor="text1"/>
          <w:sz w:val="32"/>
          <w:szCs w:val="32"/>
        </w:rPr>
        <w:t>汇丰晋信创新先锋股票型证券投资基金</w:t>
      </w:r>
    </w:p>
    <w:p w:rsidR="00593C3C" w:rsidRDefault="00593C3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5A1AF7" w:rsidRDefault="00593C3C" w:rsidP="003F76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A1FAE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431F29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A6386E">
        <w:rPr>
          <w:rFonts w:ascii="仿宋" w:eastAsia="仿宋" w:hAnsi="仿宋" w:hint="eastAsia"/>
          <w:color w:val="000000" w:themeColor="text1"/>
          <w:sz w:val="32"/>
          <w:szCs w:val="32"/>
        </w:rPr>
        <w:t>二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796C14"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A6386E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A6386E"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3E0DDE" w:rsidRPr="003E0DDE">
          <w:rPr>
            <w:rFonts w:asciiTheme="minorEastAsia" w:hAnsiTheme="minorEastAsia"/>
            <w:color w:val="000000" w:themeColor="text1"/>
            <w:sz w:val="32"/>
            <w:szCs w:val="32"/>
          </w:rPr>
          <w:t>www.hsbcjt.cn</w:t>
        </w:r>
      </w:hyperlink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3E0DDE">
          <w:rPr>
            <w:rFonts w:asciiTheme="minorEastAsia" w:hAnsiTheme="minorEastAsia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3E0DDE" w:rsidRPr="003E0DDE">
        <w:rPr>
          <w:rFonts w:ascii="仿宋" w:eastAsia="仿宋" w:hAnsi="仿宋"/>
          <w:color w:val="000000" w:themeColor="text1"/>
          <w:sz w:val="32"/>
          <w:szCs w:val="32"/>
        </w:rPr>
        <w:t>021-20376888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3E0DDE" w:rsidRPr="005A1AF7" w:rsidRDefault="003E0DDE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3E0DDE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汇丰晋信基金管理有限公司</w:t>
      </w:r>
    </w:p>
    <w:p w:rsidR="00BB3501" w:rsidRPr="00A7247E" w:rsidRDefault="00BB3501" w:rsidP="003E0DDE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796C14"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A6386E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A6386E"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bookmarkStart w:id="0" w:name="_GoBack"/>
      <w:bookmarkEnd w:id="0"/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55B" w:rsidRDefault="00E0355B" w:rsidP="009A149B">
      <w:r>
        <w:separator/>
      </w:r>
    </w:p>
  </w:endnote>
  <w:endnote w:type="continuationSeparator" w:id="0">
    <w:p w:rsidR="00E0355B" w:rsidRDefault="00E0355B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E0049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855DD" w:rsidRPr="000855DD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E00499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733240d9a62086a3847a561c" o:spid="_x0000_s24578" type="#_x0000_t202" alt="{&quot;HashCode&quot;:-80542239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" o:allowincell="f" filled="f" stroked="f" strokeweight=".5pt">
          <v:fill o:detectmouseclick="t"/>
          <v:textbox inset=",0,,0">
            <w:txbxContent>
              <w:p w:rsidR="00A6386E" w:rsidRPr="00A6386E" w:rsidRDefault="00A6386E" w:rsidP="00A6386E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</w:rPr>
                </w:pPr>
                <w:r w:rsidRPr="00A6386E">
                  <w:rPr>
                    <w:rFonts w:ascii="Calibri" w:hAnsi="Calibri" w:cs="Calibri"/>
                    <w:color w:val="000000"/>
                    <w:sz w:val="20"/>
                  </w:rPr>
                  <w:t>PUBLIC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E0049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855DD" w:rsidRPr="000855DD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E00499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3e0f46b78e7db157d59eea8d" o:spid="_x0000_s24577" type="#_x0000_t202" alt="{&quot;HashCode&quot;:-805422396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" o:allowincell="f" filled="f" stroked="f" strokeweight=".5pt">
          <v:fill o:detectmouseclick="t"/>
          <v:textbox inset=",0,,0">
            <w:txbxContent>
              <w:p w:rsidR="00A6386E" w:rsidRPr="00A6386E" w:rsidRDefault="00A6386E" w:rsidP="00A6386E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</w:rPr>
                </w:pPr>
                <w:r w:rsidRPr="00A6386E">
                  <w:rPr>
                    <w:rFonts w:ascii="Calibri" w:hAnsi="Calibri" w:cs="Calibri"/>
                    <w:color w:val="000000"/>
                    <w:sz w:val="20"/>
                  </w:rPr>
                  <w:t>PUBLIC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55B" w:rsidRDefault="00E0355B" w:rsidP="009A149B">
      <w:r>
        <w:separator/>
      </w:r>
    </w:p>
  </w:footnote>
  <w:footnote w:type="continuationSeparator" w:id="0">
    <w:p w:rsidR="00E0355B" w:rsidRDefault="00E0355B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5CCB102C"/>
    <w:multiLevelType w:val="hybridMultilevel"/>
    <w:tmpl w:val="540A566E"/>
    <w:lvl w:ilvl="0" w:tplc="0409000F">
      <w:start w:val="1"/>
      <w:numFmt w:val="decimal"/>
      <w:lvlText w:val="%1."/>
      <w:lvlJc w:val="left"/>
      <w:pPr>
        <w:ind w:left="1220" w:hanging="420"/>
      </w:p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6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81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55D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34DC6"/>
    <w:rsid w:val="003467B5"/>
    <w:rsid w:val="00355B7C"/>
    <w:rsid w:val="00361065"/>
    <w:rsid w:val="0036248F"/>
    <w:rsid w:val="00374F86"/>
    <w:rsid w:val="00382BCB"/>
    <w:rsid w:val="00391944"/>
    <w:rsid w:val="00393949"/>
    <w:rsid w:val="003948AF"/>
    <w:rsid w:val="00394BBC"/>
    <w:rsid w:val="003A4AC6"/>
    <w:rsid w:val="003C12FD"/>
    <w:rsid w:val="003C2820"/>
    <w:rsid w:val="003C3CB5"/>
    <w:rsid w:val="003C5A1A"/>
    <w:rsid w:val="003D0424"/>
    <w:rsid w:val="003D32D7"/>
    <w:rsid w:val="003E0DDE"/>
    <w:rsid w:val="003F4E13"/>
    <w:rsid w:val="003F6960"/>
    <w:rsid w:val="003F7614"/>
    <w:rsid w:val="0040020D"/>
    <w:rsid w:val="00405ADB"/>
    <w:rsid w:val="004254EE"/>
    <w:rsid w:val="00430D19"/>
    <w:rsid w:val="00431F2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28B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3C3C"/>
    <w:rsid w:val="00596AC1"/>
    <w:rsid w:val="0059773C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6C14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C78E0"/>
    <w:rsid w:val="007D4066"/>
    <w:rsid w:val="007E3EED"/>
    <w:rsid w:val="007E5780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03C1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4747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047C5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86E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6860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1FAE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3D4C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60DE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00499"/>
    <w:rsid w:val="00E0355B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BCC"/>
    <w:rsid w:val="00EA6F84"/>
    <w:rsid w:val="00EB7931"/>
    <w:rsid w:val="00EC60DB"/>
    <w:rsid w:val="00EC7630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85C06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bcjt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D5587-09FB-48B3-BDE2-5BE010B8A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823</Characters>
  <Application>Microsoft Office Word</Application>
  <DocSecurity>4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keywords>NOT-APPL -  </cp:keywords>
  <dc:description>NOT-APPL -  </dc:description>
  <cp:lastModifiedBy>ZHONGM</cp:lastModifiedBy>
  <cp:revision>2</cp:revision>
  <cp:lastPrinted>2019-10-15T05:43:00Z</cp:lastPrinted>
  <dcterms:created xsi:type="dcterms:W3CDTF">2021-07-20T16:19:00Z</dcterms:created>
  <dcterms:modified xsi:type="dcterms:W3CDTF">2021-07-20T16:19:00Z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External</vt:lpwstr>
  </property>
  <property fmtid="{D5CDD505-2E9C-101B-9397-08002B2CF9AE}" pid="3" name="Footers">
    <vt:lpwstr>External No Footers</vt:lpwstr>
  </property>
  <property fmtid="{D5CDD505-2E9C-101B-9397-08002B2CF9AE}" pid="4" name="MSIP_Label_3486a02c-2dfb-4efe-823f-aa2d1f0e6ab7_Enabled">
    <vt:lpwstr>true</vt:lpwstr>
  </property>
  <property fmtid="{D5CDD505-2E9C-101B-9397-08002B2CF9AE}" pid="5" name="MSIP_Label_3486a02c-2dfb-4efe-823f-aa2d1f0e6ab7_SetDate">
    <vt:lpwstr>2021-07-12T02:50:11Z</vt:lpwstr>
  </property>
  <property fmtid="{D5CDD505-2E9C-101B-9397-08002B2CF9AE}" pid="6" name="MSIP_Label_3486a02c-2dfb-4efe-823f-aa2d1f0e6ab7_Method">
    <vt:lpwstr>Privileged</vt:lpwstr>
  </property>
  <property fmtid="{D5CDD505-2E9C-101B-9397-08002B2CF9AE}" pid="7" name="MSIP_Label_3486a02c-2dfb-4efe-823f-aa2d1f0e6ab7_Name">
    <vt:lpwstr>CLAPUBLIC</vt:lpwstr>
  </property>
  <property fmtid="{D5CDD505-2E9C-101B-9397-08002B2CF9AE}" pid="8" name="MSIP_Label_3486a02c-2dfb-4efe-823f-aa2d1f0e6ab7_SiteId">
    <vt:lpwstr>e0fd434d-ba64-497b-90d2-859c472e1a92</vt:lpwstr>
  </property>
  <property fmtid="{D5CDD505-2E9C-101B-9397-08002B2CF9AE}" pid="9" name="MSIP_Label_3486a02c-2dfb-4efe-823f-aa2d1f0e6ab7_ActionId">
    <vt:lpwstr>f947af38-642f-4b69-bd88-2b579c97ea40</vt:lpwstr>
  </property>
  <property fmtid="{D5CDD505-2E9C-101B-9397-08002B2CF9AE}" pid="10" name="MSIP_Label_3486a02c-2dfb-4efe-823f-aa2d1f0e6ab7_ContentBits">
    <vt:lpwstr>2</vt:lpwstr>
  </property>
  <property fmtid="{D5CDD505-2E9C-101B-9397-08002B2CF9AE}" pid="11" name="Classification">
    <vt:lpwstr>PUBLIC</vt:lpwstr>
  </property>
</Properties>
</file>