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FD" w:rsidRDefault="008A77F1" w:rsidP="00411B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A77F1"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博时基金管理有限公司旗下公募基金</w:t>
      </w:r>
      <w:r w:rsidR="000759F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2021年</w:t>
      </w:r>
      <w:r w:rsidR="00B51388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Pr="008A77F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博时安盈债券型证券投资基金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博时岁岁增利一年定期开放债券型证券投资基金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博时裕益灵活配置混合型证券投资基金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博时月月薪定期支付债券型证券投资基金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博时内需增长灵活配置混合型证券投资基金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博时双月薪定期支付债券型证券投资基金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博时裕隆灵活配置混合型证券投资基金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博时现金宝货币市场基金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博时天天增利货币市场基金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博时季季享三个月持有期债券型证券投资基金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博时产业新动力灵活配置混合型发起式证券投资基金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博时互联网主题灵活配置混合型证券投资基金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博时沪港深优质企业灵活配置混合型证券投资基金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博时丝路主题股票型证券投资基金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博时上证50交易型开放式指数证券投资基金联接基金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博时中证淘金大数据100指数型证券投资基金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博时国企改革主题股票型证券投资基金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博时外服货币市场基金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博时新起点灵活配置混合型证券投资基金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博时新策略灵活配置混合型证券投资基金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博时裕嘉纯债3个月定期开放债券型发起式证券投资基金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博时裕盈纯债3个月定期开放债券型发起式证券投资基金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博时裕瑞纯债债券型证券投资基金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博时沪港深成长企业混合型证券投资基金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博时裕恒纯债债券型证券投资基金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博时裕荣纯债债券型证券投资基金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博时裕泰纯债债券型证券投资基金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博时安誉18个月定期开放债券型证券投资基金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博时新收益灵活配置混合型证券投资基金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博时裕丰纯债3个月定期开放债券型发起式证券投资基金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</w:t>
      </w:r>
      <w:bookmarkEnd w:id="0"/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裕诚纯债债券型证券投资基金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博时外延增长主题灵活配置混合型证券投资基金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博时裕坤纯债3个月定期开放债券型发起式证券投资基金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博时裕乾纯债债券型证券投资基金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博时裕达纯债债券型证券投资基金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博时裕康纯债债券型证券投资基金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博时裕腾纯债债券型证券投资基金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博时安泰18个月定期开放债券型证券投资基金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博时文体娱乐主题混合型证券投资基金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博时裕安纯债一年定期开放债券型发起式证券投资基金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博时裕新纯债债券型证券投资基金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博时安瑞18个月定期开放债券型证券投资基金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博时裕景纯债债券型证券投资基金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博时鑫瑞灵活配置混合型证券投资基金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博时裕发纯债债券型证券投资基金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博时裕弘纯债债券型证券投资基金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博时裕泉纯债债券型证券投资基金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博时工业4.0主题股票型证券投资基金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博时黄金交易型开放式证券投资基金联接基金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博时安怡6个月定期开放债券型证券投资基金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博时裕利纯债债券型证券投资基金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博时裕通纯债3个月定期开放债券型发起式证券投资基金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博时裕创纯债债券型证券投资基金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博时裕盛纯债债券型证券投资基金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博时景兴纯债债券型证券投资基金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博时聚瑞纯债6个月定期开放债券型发起式证券投资基金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博时裕顺纯债债券型证券投资基金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博时颐泰混合型证券投资基金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博时安仁一年定期开放债券型发起式证券投资基金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博时聚盈纯债债券型证券投资基金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博时聚润纯债债券型证券投资基金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博时合利货币市场基金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博时裕昂纯债债券型证券投资基金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博时景发纯债债券型证券投资基金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博时鑫源灵活配置混合型证券投资基金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博时富宁纯债债券型证券投资基金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博时聚源纯债债券型证券投资基金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博时合鑫货币市场基金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博时富发纯债债券型证券投资基金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博时智臻纯债债券型证券投资基金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博时安祺6个月定期开放债券型证券投资基金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博时富祥纯债债券型证券投资基金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博时聚利纯债债券型证券投资基金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博时利发纯债债券型证券投资基金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博时悦楚纯债债券型证券投资基金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博时乐臻定期开放混合型证券投资基金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博时鑫泽灵活配置混合型证券投资基金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博时安诚3个月定期开放债券型证券投资基金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博时臻选纯债债券型证券投资基金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博时富益纯债债券型证券投资基金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博时丰达纯债6个月定期开放债券型发起式证券投资基金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博时安弘一年定期开放债券型发起式证券投资基金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博时富鑫纯债债券型证券投资基金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博时民丰纯债债券型证券投资基金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博时富华纯债债券型证券投资基金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博时富诚纯债债券型证券投资基金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博时鑫润灵活配置混合型证券投资基金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博时慧选纯债3个月定期开放债券型发起式证券投资基金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博时兴盛货币市场基金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博时沪港深价值优选灵活配置混合型证券投资基金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博时裕鹏纯债债券型证券投资基金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博时民泽纯债债券型证券投资基金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博时合惠货币市场基金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博时鑫惠灵活配置混合型证券投资基金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博时富嘉纯债债券型证券投资基金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博时鑫泰灵活配置混合型证券投资基金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博时富瑞纯债债券型证券投资基金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博时兴荣货币市场基金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博时富元纯债债券型证券投资基金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博时广利纯债3个月定期开放债券型发起式证券投资基金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博时汇享纯债债券型证券投资基金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博时逆向投资混合型证券投资基金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博时汇智回报灵活配置混合型证券投资基金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博时华盈纯债债券型证券投资基金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博时富和纯债债券型证券投资基金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博时量化平衡混合型证券投资基金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博时新兴消费主题混合型证券投资基金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博时富腾纯债债券型证券投资基金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博时战略新兴产业混合型证券投资基金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博时丰庆纯债债券型证券投资基金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博时军工主题股票型证券投资基金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博时合晶货币市场基金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博时中证500指数增强型证券投资基金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博时厚泽回报灵活配置混合型证券投资基金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博时富业纯债3个月定期开放债券型发起式证券投资基金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博时创新驱动灵活配置混合型证券投资基金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博时富安纯债3个月定期开放债券型发起式证券投资基金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博时富乾纯债3个月定期开放债券型发起式证券投资基金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博时量化多策略股票型证券投资基金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博时富兴纯债3个月定期开放债券型发起式证券投资基金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博时量化价值股票型证券投资基金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博时荣享回报灵活配置定期开放混合型证券投资基金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博时中证央企结构调整交易型开放式指数证券投资基金联接基金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博时富永纯债3个月定期开放债券型发起式证券投资基金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博时中债1-3年政策性金融债指数证券投资基金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博时富源纯债债券型证券投资基金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博时中债3-5年进出口行债券指数证券投资基金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博时汇悦回报混合型证券投资基金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博时中债5-10年农发行债券指数证券投资基金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博时富融纯债债券型证券投资基金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博时颐泽稳健养老目标一年持有期混合型基金中基金（FOF）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博时中债1-3年国开行债券指数证券投资基金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博时中债3-5年国开行债券指数证券投资基金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博时富丰纯债3个月定期开放债券型发起式证券投资基金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博时富淳纯债3个月定期开放债券型发起式证券投资基金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博时富乐纯债债券型证券投资基金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博时颐泽平衡养老目标三年持有期混合型发起式基金中基金（FOF）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博时富汇纯债3个月定期开放债券型发起式证券投资基金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博时中证央企创新驱动交易型开放式指数证券投资基金联接基金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博时中债3-5年政策性金融债指数证券投资基金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博时富悦纯债债券型证券投资基金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博时富顺纯债债券型证券投资基金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博时稳欣39个月定期开放债券型证券投资基金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博时富添纯债债券型证券投资基金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博时中证500交易型开放式指数证券投资基金发起式联接基金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博时富信纯债债券型证券投资基金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博时富进纯债一年定期开放债券型发起式证券投资基金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博时稳悦63个月定期开放债券型证券投资基金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博时富洋纯债一年定期开放债券型发起式证券投资基金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博时产业新趋势灵活配置混合型证券投资基金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博时成长优选两年封闭运作灵活配置混合型证券投资基金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博时科技创新混合型证券投资基金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博时荣升稳健添利18个月定期开放混合型证券投资基金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博时富灿纯债一年定期开放债券型发起式证券投资基金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博时荣丰回报三年封闭运作灵活配置混合型证券投资基金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博时信用优选债券型证券投资基金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博时富通纯债一年定期开放债券型发起式证券投资基金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博时恒裕6个月持有期混合型证券投资基金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博时季季乐三个月持有期债券型证券投资基金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博时健康成长主题双周定期可赎回混合型证券投资基金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博时鑫荣稳健混合型证券投资基金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博时富盛纯债一年定期开放债券型发起式证券投资基金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博时研究精选一年持有期灵活配置混合型证券投资基金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博时女性消费主题混合型证券投资基金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博时恒盛一年持有期混合型证券投资基金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博时研究臻选三年持有期灵活配置混合型证券投资基金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博时价值臻选两年持有期灵活配置混合型证券投资基金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博时恒利6个月持有期债券型证券投资基金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博时荣泰灵活配置混合型证券投资基金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博时金福安一年持有期混合型发起式基金中基金（FOF）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博时恒荣一年持有期混合型证券投资基金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博时睿祥15个月定期开放混合型证券投资基金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博时双季享六个月持有期债券型证券投资基金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博时消费创新混合型证券投资基金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博时荣华灵活配置混合型证券投资基金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博时产业精选灵活配置混合型证券投资基金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博时鑫康混合型证券投资基金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博时恒进6个月持有期混合型证券投资基金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博时高端装备混合型证券投资基金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博时恒康一年持有期混合型证券投资基金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博时恒旭一年持有期混合型证券投资基金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博时创业板指数证券投资基金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博时沪深300指数增强发起式证券投资基金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博时成长领航灵活配置混合型证券投资基金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博时双季鑫6个月持有期混合型证券投资基金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博时创新经济混合型证券投资基金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博时汇兴回报一年持有期灵活配置混合型证券投资基金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博时恒泽混合型证券投资基金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博时港股通领先趋势混合型证券投资基金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博时汇融回报一年持有期混合型证券投资基金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博时战略新材料主题混合型证券投资基金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博时恒元6个月持有期混合型证券投资基金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博时创新精选混合型证券投资基金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博时恒悦6个月持有期混合型证券投资基金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博时产业慧选混合型证券投资基金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博时成长精选混合型证券投资基金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博时恒兴一年定期开放混合型证券投资基金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博时恒泰债券型证券投资基金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博时汇誉回报灵活配置混合型证券投资基金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博时价值增长证券投资基金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博时裕富沪深300指数证券投资基金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博时现金收益证券投资基金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博时精选混合型证券投资基金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博时稳定价值债券投资基金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博时平衡配置混合型证券投资基金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博时第三产业成长混合型证券投资基金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博时新兴成长混合型证券投资基金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博时特许价值混合型证券投资基金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博时信用债券投资基金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博时策略灵活配置混合型证券投资基金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博时上证超级大盘交易型开放式指数证券投资基金联接基金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博时创业成长混合型证券投资基金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博时大中华亚太精选股票证券投资基金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博时宏观回报债券型证券投资基金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博时行业轮动混合型证券投资基金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博时转债增强债券型证券投资基金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博时抗通胀增强回报证券投资基金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博时创业板交易型开放式指数证券投资基金联接基金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博时回报灵活配置混合型证券投资基金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博时天颐债券型证券投资基金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博时上证自然资源交易型开放式指数证券投资基金联接基金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博时标普500交易型开放式指数证券投资基金联接基金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博时医疗保健行业混合型证券投资基金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博时信用债纯债债券型证券投资基金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博时亚洲票息收益债券型证券投资基金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博时价值增长贰号证券投资基金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博时恒生沪深港通大湾区综合交易型开放式指数证券投资基金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博时中证5G产业50交易型开放式指数证券投资基金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博时中证新能源汽车交易型开放式指数证券投资基金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博时创业板交易型开放式指数证券投资基金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博时黄金交易型开放式证券投资基金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博时中证500交易型开放式指数证券投资基金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博时主题行业混合型证券投资基金(LOF)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博时卓越品牌混合型证券投资基金(LOF)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博时稳健回报债券型证券投资基金（LOF）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博时安丰18个月定期开放债券型证券投资基金（LOF）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博时中证全指证券公司指数证券投资基金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博时中证银行指数证券投资基金（LOF）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博时睿远事件驱动灵活配置混合型证券投资基金（LOF）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博时睿利事件驱动灵活配置混合型证券投资基金（LOF）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博时睿益事件驱动灵活配置混合型证券投资基金（LOF）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博时弘泰定期开放混合型证券投资基金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博时优势企业3年封闭运作灵活配置混合型证券投资基金（LOF）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博时研究优选3年封闭运作灵活配置混合型证券投资基金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博时创业板两年定期开放混合型证券投资基金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博时科创主题3年封闭运作灵活配置混合型证券投资基金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博时安康18个月定期开放债券型证券投资基金(LOF)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博时科创板三年定期开放混合型证券投资基金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上证超级大盘交易型开放式指数证券投资基金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上证自然资源交易型开放式指数证券投资基金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博时上证50交易型开放式指数证券投资基金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博时中证可转债及可交换债券交易型开放式指数证券投资基金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博时保证金实时交易型货币市场基金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博时中证央企结构调整交易型开放式指数证券投资基金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博时恒生医疗保健交易型开放式指数证券投资基金（QDII）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博时标普500交易型开放式指数证券投资基金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博时中证可持续发展100交易型开放式指数证券投资基金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博时沪深300交易型开放式指数证券投资基金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博时中证红利交易型开放式指数证券投资基金</w:t>
      </w:r>
    </w:p>
    <w:p w:rsidR="00B51388" w:rsidRPr="00B51388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博时中证央企创新驱动交易型开放式指数证券投资基金</w:t>
      </w:r>
    </w:p>
    <w:p w:rsidR="000759FD" w:rsidRDefault="00B51388" w:rsidP="00B5138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51388">
        <w:rPr>
          <w:rFonts w:ascii="仿宋" w:eastAsia="仿宋" w:hAnsi="仿宋" w:hint="eastAsia"/>
          <w:color w:val="000000" w:themeColor="text1"/>
          <w:sz w:val="32"/>
          <w:szCs w:val="32"/>
        </w:rPr>
        <w:t>博时中证智能消费主题交易型开放式指数证券投资基金</w:t>
      </w:r>
    </w:p>
    <w:p w:rsidR="00BB3501" w:rsidRPr="005A1AF7" w:rsidRDefault="00BB3501" w:rsidP="007D510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894B81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0104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51388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5138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55AEF" w:rsidRPr="000A66D8">
          <w:rPr>
            <w:rStyle w:val="a7"/>
            <w:rFonts w:ascii="仿宋" w:eastAsia="仿宋" w:hAnsi="仿宋"/>
            <w:sz w:val="32"/>
            <w:szCs w:val="32"/>
          </w:rPr>
          <w:t>http://www.bosera.com</w:t>
        </w:r>
      </w:hyperlink>
      <w:r w:rsidR="00355AEF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55AEF" w:rsidRPr="00355AEF"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759FD" w:rsidRDefault="00BB3501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</w:p>
    <w:p w:rsidR="000759FD" w:rsidRDefault="000759FD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0759FD" w:rsidRDefault="000759FD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博时基金管理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93A22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55AEF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51388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759F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5138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headerReference w:type="default" r:id="rId10"/>
      <w:footerReference w:type="defaul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B6" w:rsidRDefault="00A171B6" w:rsidP="009A149B">
      <w:r>
        <w:separator/>
      </w:r>
    </w:p>
  </w:endnote>
  <w:endnote w:type="continuationSeparator" w:id="0">
    <w:p w:rsidR="00A171B6" w:rsidRDefault="00A171B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759FD" w:rsidRDefault="00A9289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11BFE" w:rsidRPr="00411BF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759FD" w:rsidRDefault="00A9289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11BFE" w:rsidRPr="00411BF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B6" w:rsidRDefault="00A171B6" w:rsidP="009A149B">
      <w:r>
        <w:separator/>
      </w:r>
    </w:p>
  </w:footnote>
  <w:footnote w:type="continuationSeparator" w:id="0">
    <w:p w:rsidR="00A171B6" w:rsidRDefault="00A171B6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388" w:rsidRDefault="00B51388">
    <w:pPr>
      <w:pStyle w:val="a3"/>
    </w:pPr>
  </w:p>
  <w:p w:rsidR="00B51388" w:rsidRDefault="00B513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59F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612"/>
    <w:rsid w:val="00166B15"/>
    <w:rsid w:val="00174C8C"/>
    <w:rsid w:val="0017571E"/>
    <w:rsid w:val="00175AED"/>
    <w:rsid w:val="00191702"/>
    <w:rsid w:val="00192262"/>
    <w:rsid w:val="001A593B"/>
    <w:rsid w:val="001C6943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AEF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1B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09A9"/>
    <w:rsid w:val="00655229"/>
    <w:rsid w:val="00656B0C"/>
    <w:rsid w:val="0066309A"/>
    <w:rsid w:val="0066627D"/>
    <w:rsid w:val="006832A2"/>
    <w:rsid w:val="00684A20"/>
    <w:rsid w:val="00685C26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109"/>
    <w:rsid w:val="007E3EED"/>
    <w:rsid w:val="007F136D"/>
    <w:rsid w:val="007F60CB"/>
    <w:rsid w:val="0080104E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B81"/>
    <w:rsid w:val="008A1AFA"/>
    <w:rsid w:val="008A2CE2"/>
    <w:rsid w:val="008A3460"/>
    <w:rsid w:val="008A77F1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4712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1B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289D"/>
    <w:rsid w:val="00A93A22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388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2EA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73A7"/>
    <w:rsid w:val="00D10B1F"/>
    <w:rsid w:val="00D11E1F"/>
    <w:rsid w:val="00D20C81"/>
    <w:rsid w:val="00D25E39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493F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0FFB"/>
    <w:rsid w:val="00EB5F37"/>
    <w:rsid w:val="00EB7931"/>
    <w:rsid w:val="00ED548C"/>
    <w:rsid w:val="00ED7F3F"/>
    <w:rsid w:val="00EE629E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5431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366A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r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CC3A-35B6-4C28-A97D-BDCF3CE9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4766</Characters>
  <Application>Microsoft Office Word</Application>
  <DocSecurity>4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2021-07-20T16:22:00Z</dcterms:created>
  <dcterms:modified xsi:type="dcterms:W3CDTF">2021-07-20T16:22:00Z</dcterms:modified>
</cp:coreProperties>
</file>