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959" w:rsidRPr="00F95F6D" w:rsidRDefault="008C6A82" w:rsidP="000D2F54">
      <w:pPr>
        <w:widowControl/>
        <w:spacing w:line="360" w:lineRule="auto"/>
        <w:jc w:val="center"/>
        <w:outlineLvl w:val="0"/>
        <w:rPr>
          <w:rFonts w:ascii="Times New Roman" w:hAnsi="宋体" w:hint="eastAsia"/>
          <w:b/>
          <w:bCs/>
          <w:color w:val="000000"/>
          <w:kern w:val="36"/>
          <w:sz w:val="24"/>
          <w:szCs w:val="24"/>
        </w:rPr>
      </w:pPr>
      <w:r w:rsidRPr="00F95F6D">
        <w:rPr>
          <w:rFonts w:ascii="Times New Roman" w:hAnsi="宋体"/>
          <w:b/>
          <w:bCs/>
          <w:color w:val="000000"/>
          <w:kern w:val="36"/>
          <w:sz w:val="24"/>
          <w:szCs w:val="24"/>
        </w:rPr>
        <w:t>华安基金管理有限公司关于旗下</w:t>
      </w:r>
      <w:r w:rsidRPr="00F95F6D">
        <w:rPr>
          <w:rFonts w:ascii="Times New Roman" w:hAnsi="宋体"/>
          <w:b/>
          <w:bCs/>
          <w:color w:val="000000"/>
          <w:sz w:val="24"/>
          <w:szCs w:val="24"/>
        </w:rPr>
        <w:t>基金</w:t>
      </w:r>
      <w:r w:rsidRPr="00F95F6D">
        <w:rPr>
          <w:rFonts w:ascii="Times New Roman" w:hAnsi="宋体"/>
          <w:b/>
          <w:bCs/>
          <w:color w:val="000000"/>
          <w:kern w:val="36"/>
          <w:sz w:val="24"/>
          <w:szCs w:val="24"/>
        </w:rPr>
        <w:t>投资关联方</w:t>
      </w:r>
      <w:r w:rsidR="00F61F9A" w:rsidRPr="00F95F6D">
        <w:rPr>
          <w:rFonts w:ascii="Times New Roman" w:hAnsi="宋体" w:hint="eastAsia"/>
          <w:b/>
          <w:bCs/>
          <w:color w:val="000000"/>
          <w:kern w:val="36"/>
          <w:sz w:val="24"/>
          <w:szCs w:val="24"/>
        </w:rPr>
        <w:t>承销</w:t>
      </w:r>
      <w:r w:rsidRPr="00F95F6D">
        <w:rPr>
          <w:rFonts w:ascii="Times New Roman" w:hAnsi="宋体"/>
          <w:b/>
          <w:bCs/>
          <w:color w:val="000000"/>
          <w:kern w:val="36"/>
          <w:sz w:val="24"/>
          <w:szCs w:val="24"/>
        </w:rPr>
        <w:t>证券的公告</w:t>
      </w:r>
    </w:p>
    <w:p w:rsidR="00CA76B7" w:rsidRPr="000C6CE6" w:rsidRDefault="00CA76B7" w:rsidP="000D2F54">
      <w:pPr>
        <w:pStyle w:val="a3"/>
        <w:spacing w:line="360" w:lineRule="auto"/>
        <w:ind w:firstLine="502"/>
        <w:rPr>
          <w:rFonts w:ascii="Times New Roman" w:hint="eastAsia"/>
          <w:color w:val="000000"/>
        </w:rPr>
      </w:pPr>
      <w:r w:rsidRPr="00CA76B7">
        <w:rPr>
          <w:rFonts w:ascii="Times New Roman" w:cs="Times New Roman" w:hint="eastAsia"/>
          <w:color w:val="000000"/>
        </w:rPr>
        <w:t>根据《中华人民共和国证券投资基金法》、《公开募集证券投资基金运作管理办法》、《公开募集证券投资基金信息披露管理办法》及相关基金基金合同、招募说明书等有关规定，经履行适当审批程序，华安基金管理有限公司（“本公司”）旗下部分基金参与了本公司股东国泰君安证券股份有限公司承销的</w:t>
      </w:r>
      <w:r w:rsidR="00324E49" w:rsidRPr="00324E49">
        <w:rPr>
          <w:rFonts w:ascii="Times New Roman" w:cs="Times New Roman" w:hint="eastAsia"/>
          <w:color w:val="000000"/>
        </w:rPr>
        <w:t>长春百克生物科技股份公司</w:t>
      </w:r>
      <w:r w:rsidR="000C6CE6" w:rsidRPr="000C6CE6">
        <w:rPr>
          <w:rFonts w:ascii="Times New Roman" w:cs="Times New Roman" w:hint="eastAsia"/>
          <w:color w:val="000000"/>
        </w:rPr>
        <w:t>（以下简称</w:t>
      </w:r>
      <w:r w:rsidR="000C6CE6" w:rsidRPr="000C6CE6">
        <w:rPr>
          <w:rFonts w:ascii="Times New Roman" w:cs="Times New Roman"/>
          <w:color w:val="000000"/>
        </w:rPr>
        <w:t>“</w:t>
      </w:r>
      <w:r w:rsidR="000C6CE6" w:rsidRPr="000C6CE6">
        <w:rPr>
          <w:rFonts w:ascii="Times New Roman" w:cs="Times New Roman" w:hint="eastAsia"/>
          <w:color w:val="000000"/>
        </w:rPr>
        <w:t>发行人</w:t>
      </w:r>
      <w:r w:rsidR="000C6CE6" w:rsidRPr="000C6CE6">
        <w:rPr>
          <w:rFonts w:ascii="Times New Roman" w:cs="Times New Roman"/>
          <w:color w:val="000000"/>
        </w:rPr>
        <w:t>”</w:t>
      </w:r>
      <w:r w:rsidR="000C6CE6" w:rsidRPr="000C6CE6">
        <w:rPr>
          <w:rFonts w:ascii="Times New Roman" w:cs="Times New Roman" w:hint="eastAsia"/>
          <w:color w:val="000000"/>
        </w:rPr>
        <w:t>或</w:t>
      </w:r>
      <w:r w:rsidR="000C6CE6" w:rsidRPr="000C6CE6">
        <w:rPr>
          <w:rFonts w:ascii="Times New Roman" w:cs="Times New Roman"/>
          <w:color w:val="000000"/>
        </w:rPr>
        <w:t>“</w:t>
      </w:r>
      <w:r w:rsidR="00324E49" w:rsidRPr="00324E49">
        <w:rPr>
          <w:rFonts w:ascii="Times New Roman" w:cs="Times New Roman" w:hint="eastAsia"/>
          <w:color w:val="000000"/>
        </w:rPr>
        <w:t>百克生物</w:t>
      </w:r>
      <w:r w:rsidR="000C6CE6" w:rsidRPr="000C6CE6">
        <w:rPr>
          <w:rFonts w:ascii="Times New Roman" w:cs="Times New Roman"/>
          <w:color w:val="000000"/>
        </w:rPr>
        <w:t>”</w:t>
      </w:r>
      <w:r w:rsidR="000C6CE6" w:rsidRPr="000C6CE6">
        <w:rPr>
          <w:rFonts w:ascii="Times New Roman" w:cs="Times New Roman" w:hint="eastAsia"/>
          <w:color w:val="000000"/>
        </w:rPr>
        <w:t>）</w:t>
      </w:r>
      <w:r w:rsidRPr="00CA76B7">
        <w:rPr>
          <w:rFonts w:ascii="Times New Roman" w:cs="Times New Roman" w:hint="eastAsia"/>
          <w:color w:val="000000"/>
        </w:rPr>
        <w:t>首次公开发行股票（“本次发行”）的网下申购。本次发行价格为</w:t>
      </w:r>
      <w:r w:rsidR="00324E49">
        <w:rPr>
          <w:rFonts w:ascii="Times New Roman" w:cs="Times New Roman" w:hint="eastAsia"/>
          <w:color w:val="000000"/>
        </w:rPr>
        <w:t>36.35</w:t>
      </w:r>
      <w:r w:rsidRPr="00CA76B7">
        <w:rPr>
          <w:rFonts w:ascii="Times New Roman" w:cs="Times New Roman" w:hint="eastAsia"/>
          <w:color w:val="000000"/>
        </w:rPr>
        <w:t>元</w:t>
      </w:r>
      <w:r w:rsidRPr="00CA76B7">
        <w:rPr>
          <w:rFonts w:ascii="Times New Roman" w:cs="Times New Roman" w:hint="eastAsia"/>
          <w:color w:val="000000"/>
        </w:rPr>
        <w:t>/</w:t>
      </w:r>
      <w:r w:rsidRPr="00CA76B7">
        <w:rPr>
          <w:rFonts w:ascii="Times New Roman" w:cs="Times New Roman" w:hint="eastAsia"/>
          <w:color w:val="000000"/>
        </w:rPr>
        <w:t>股，由发行人和主承销商根据初步询价结果，综合考虑发行人基本面、本次公开发行的股份数量、发行人所处行业、可比上市公司估值水平、市场情况、募集资金需求以及承销风险等因素后协商确定。</w:t>
      </w:r>
    </w:p>
    <w:p w:rsidR="00A84599" w:rsidRDefault="00CA76B7" w:rsidP="00C24F7C">
      <w:pPr>
        <w:pStyle w:val="a3"/>
        <w:spacing w:line="360" w:lineRule="auto"/>
        <w:ind w:firstLine="502"/>
        <w:rPr>
          <w:rFonts w:ascii="Times New Roman" w:cs="Times New Roman"/>
          <w:color w:val="000000"/>
        </w:rPr>
      </w:pPr>
      <w:r w:rsidRPr="00CA76B7">
        <w:rPr>
          <w:rFonts w:ascii="Times New Roman" w:cs="Times New Roman" w:hint="eastAsia"/>
          <w:color w:val="000000"/>
        </w:rPr>
        <w:t>根据法律法规、基金合同及发行</w:t>
      </w:r>
      <w:r w:rsidRPr="00DF1D68">
        <w:rPr>
          <w:rFonts w:ascii="Times New Roman" w:cs="Times New Roman" w:hint="eastAsia"/>
          <w:color w:val="000000"/>
        </w:rPr>
        <w:t>人于</w:t>
      </w:r>
      <w:r w:rsidRPr="00DF1D68">
        <w:rPr>
          <w:rFonts w:ascii="Times New Roman" w:cs="Times New Roman" w:hint="eastAsia"/>
          <w:color w:val="000000"/>
        </w:rPr>
        <w:t>2021</w:t>
      </w:r>
      <w:r w:rsidRPr="00DF1D68">
        <w:rPr>
          <w:rFonts w:ascii="Times New Roman" w:cs="Times New Roman" w:hint="eastAsia"/>
          <w:color w:val="000000"/>
        </w:rPr>
        <w:t>年</w:t>
      </w:r>
      <w:r w:rsidR="00832933">
        <w:rPr>
          <w:rFonts w:ascii="Times New Roman" w:cs="Times New Roman" w:hint="eastAsia"/>
          <w:color w:val="000000"/>
        </w:rPr>
        <w:t>6</w:t>
      </w:r>
      <w:r w:rsidRPr="00DF1D68">
        <w:rPr>
          <w:rFonts w:ascii="Times New Roman" w:cs="Times New Roman" w:hint="eastAsia"/>
          <w:color w:val="000000"/>
        </w:rPr>
        <w:t>月</w:t>
      </w:r>
      <w:r w:rsidR="00324E49">
        <w:rPr>
          <w:rFonts w:ascii="Times New Roman" w:cs="Times New Roman" w:hint="eastAsia"/>
          <w:color w:val="000000"/>
        </w:rPr>
        <w:t>17</w:t>
      </w:r>
      <w:r w:rsidRPr="00DF1D68">
        <w:rPr>
          <w:rFonts w:ascii="Times New Roman" w:cs="Times New Roman" w:hint="eastAsia"/>
          <w:color w:val="000000"/>
        </w:rPr>
        <w:t>日发布的</w:t>
      </w:r>
      <w:r w:rsidR="00C24F7C">
        <w:rPr>
          <w:rFonts w:ascii="Times New Roman" w:cs="Times New Roman" w:hint="eastAsia"/>
          <w:color w:val="000000"/>
        </w:rPr>
        <w:t>《</w:t>
      </w:r>
      <w:r w:rsidR="00C24F7C" w:rsidRPr="00C24F7C">
        <w:rPr>
          <w:rFonts w:ascii="Times New Roman" w:cs="Times New Roman" w:hint="eastAsia"/>
          <w:color w:val="000000"/>
        </w:rPr>
        <w:t>长春百克生物科技股份公司首次公开发行股票并在科创板上市网下初步配售结果及网上中签结果公告</w:t>
      </w:r>
      <w:r w:rsidR="00C24F7C">
        <w:rPr>
          <w:rFonts w:ascii="Times New Roman" w:cs="Times New Roman" w:hint="eastAsia"/>
          <w:color w:val="000000"/>
        </w:rPr>
        <w:t>》</w:t>
      </w:r>
      <w:r w:rsidR="00FD0F2A">
        <w:rPr>
          <w:rFonts w:ascii="Times New Roman" w:cs="Times New Roman" w:hint="eastAsia"/>
          <w:color w:val="000000"/>
        </w:rPr>
        <w:t>，</w:t>
      </w:r>
      <w:r w:rsidRPr="00CA76B7">
        <w:rPr>
          <w:rFonts w:ascii="Times New Roman" w:cs="Times New Roman" w:hint="eastAsia"/>
          <w:color w:val="000000"/>
        </w:rPr>
        <w:t>现将本公司旗下基金获配信息公告如下：</w:t>
      </w:r>
    </w:p>
    <w:tbl>
      <w:tblPr>
        <w:tblW w:w="61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17"/>
        <w:gridCol w:w="1102"/>
        <w:gridCol w:w="1984"/>
        <w:gridCol w:w="1652"/>
      </w:tblGrid>
      <w:tr w:rsidR="00106BB2" w:rsidRPr="002A58D6" w:rsidTr="00106BB2">
        <w:trPr>
          <w:trHeight w:val="570"/>
          <w:jc w:val="center"/>
        </w:trPr>
        <w:tc>
          <w:tcPr>
            <w:tcW w:w="2734" w:type="pct"/>
            <w:shd w:val="clear" w:color="auto" w:fill="auto"/>
            <w:noWrap/>
            <w:vAlign w:val="center"/>
            <w:hideMark/>
          </w:tcPr>
          <w:p w:rsidR="00106BB2" w:rsidRPr="002A58D6" w:rsidRDefault="00106BB2" w:rsidP="00106BB2">
            <w:pPr>
              <w:widowControl/>
              <w:jc w:val="center"/>
              <w:rPr>
                <w:rFonts w:ascii="Times New Roman" w:hAnsi="Times New Roman"/>
                <w:b/>
                <w:bCs/>
                <w:color w:val="000000"/>
                <w:kern w:val="0"/>
                <w:sz w:val="22"/>
              </w:rPr>
            </w:pPr>
            <w:r w:rsidRPr="002A58D6">
              <w:rPr>
                <w:rFonts w:ascii="Times New Roman" w:hAnsi="Times New Roman"/>
                <w:b/>
                <w:bCs/>
                <w:color w:val="000000"/>
                <w:kern w:val="0"/>
                <w:sz w:val="22"/>
              </w:rPr>
              <w:t>基金名称</w:t>
            </w:r>
          </w:p>
        </w:tc>
        <w:tc>
          <w:tcPr>
            <w:tcW w:w="527" w:type="pct"/>
            <w:shd w:val="clear" w:color="auto" w:fill="auto"/>
            <w:noWrap/>
            <w:vAlign w:val="center"/>
            <w:hideMark/>
          </w:tcPr>
          <w:p w:rsidR="00106BB2" w:rsidRPr="002A58D6" w:rsidRDefault="00106BB2" w:rsidP="00106BB2">
            <w:pPr>
              <w:widowControl/>
              <w:jc w:val="center"/>
              <w:rPr>
                <w:rFonts w:ascii="Times New Roman" w:hAnsi="Times New Roman"/>
                <w:b/>
                <w:bCs/>
                <w:color w:val="000000"/>
                <w:kern w:val="0"/>
                <w:sz w:val="22"/>
              </w:rPr>
            </w:pPr>
            <w:r w:rsidRPr="002A58D6">
              <w:rPr>
                <w:rFonts w:ascii="Times New Roman" w:hAnsi="Times New Roman"/>
                <w:b/>
                <w:bCs/>
                <w:color w:val="000000"/>
                <w:kern w:val="0"/>
                <w:sz w:val="22"/>
              </w:rPr>
              <w:t>获配数量</w:t>
            </w:r>
          </w:p>
          <w:p w:rsidR="00106BB2" w:rsidRPr="002A58D6" w:rsidRDefault="00106BB2" w:rsidP="00106BB2">
            <w:pPr>
              <w:widowControl/>
              <w:jc w:val="center"/>
              <w:rPr>
                <w:rFonts w:ascii="Times New Roman" w:hAnsi="Times New Roman"/>
                <w:b/>
                <w:bCs/>
                <w:color w:val="000000"/>
                <w:kern w:val="0"/>
                <w:sz w:val="22"/>
              </w:rPr>
            </w:pPr>
            <w:r w:rsidRPr="002A58D6">
              <w:rPr>
                <w:rFonts w:ascii="Times New Roman" w:hAnsi="Times New Roman"/>
                <w:b/>
                <w:bCs/>
                <w:color w:val="000000"/>
                <w:kern w:val="0"/>
                <w:sz w:val="22"/>
              </w:rPr>
              <w:t>（股）</w:t>
            </w:r>
          </w:p>
        </w:tc>
        <w:tc>
          <w:tcPr>
            <w:tcW w:w="949" w:type="pct"/>
            <w:shd w:val="clear" w:color="auto" w:fill="auto"/>
            <w:noWrap/>
            <w:vAlign w:val="center"/>
            <w:hideMark/>
          </w:tcPr>
          <w:p w:rsidR="00106BB2" w:rsidRPr="002A58D6" w:rsidRDefault="00106BB2" w:rsidP="00106BB2">
            <w:pPr>
              <w:widowControl/>
              <w:jc w:val="center"/>
              <w:rPr>
                <w:rFonts w:ascii="Times New Roman" w:hAnsi="Times New Roman"/>
                <w:b/>
                <w:bCs/>
                <w:color w:val="000000"/>
                <w:kern w:val="0"/>
                <w:sz w:val="22"/>
              </w:rPr>
            </w:pPr>
            <w:r w:rsidRPr="002A58D6">
              <w:rPr>
                <w:rFonts w:ascii="Times New Roman" w:hAnsi="Times New Roman"/>
                <w:b/>
                <w:bCs/>
                <w:color w:val="000000"/>
                <w:kern w:val="0"/>
                <w:sz w:val="22"/>
              </w:rPr>
              <w:t>获配金额</w:t>
            </w:r>
          </w:p>
          <w:p w:rsidR="00106BB2" w:rsidRPr="002A58D6" w:rsidRDefault="00106BB2" w:rsidP="00106BB2">
            <w:pPr>
              <w:widowControl/>
              <w:jc w:val="center"/>
              <w:rPr>
                <w:rFonts w:ascii="Times New Roman" w:hAnsi="Times New Roman"/>
                <w:b/>
                <w:bCs/>
                <w:color w:val="000000"/>
                <w:kern w:val="0"/>
                <w:sz w:val="22"/>
              </w:rPr>
            </w:pPr>
            <w:r w:rsidRPr="002A58D6">
              <w:rPr>
                <w:rFonts w:ascii="Times New Roman" w:hAnsi="Times New Roman"/>
                <w:b/>
                <w:bCs/>
                <w:color w:val="000000"/>
                <w:kern w:val="0"/>
                <w:sz w:val="22"/>
              </w:rPr>
              <w:t>（元，不含佣金）</w:t>
            </w:r>
          </w:p>
        </w:tc>
        <w:tc>
          <w:tcPr>
            <w:tcW w:w="790" w:type="pct"/>
          </w:tcPr>
          <w:p w:rsidR="00106BB2" w:rsidRPr="002A58D6" w:rsidRDefault="00106BB2" w:rsidP="00106BB2">
            <w:pPr>
              <w:widowControl/>
              <w:rPr>
                <w:rFonts w:ascii="Times New Roman" w:hAnsi="Times New Roman"/>
                <w:b/>
                <w:bCs/>
                <w:color w:val="000000"/>
                <w:kern w:val="0"/>
                <w:sz w:val="22"/>
              </w:rPr>
            </w:pPr>
            <w:r w:rsidRPr="00106BB2">
              <w:rPr>
                <w:rFonts w:ascii="Times New Roman" w:hAnsi="Times New Roman" w:hint="eastAsia"/>
                <w:b/>
                <w:bCs/>
                <w:color w:val="000000"/>
                <w:kern w:val="0"/>
                <w:sz w:val="22"/>
              </w:rPr>
              <w:t>相应新股配售经纪佣金（元）</w:t>
            </w:r>
          </w:p>
        </w:tc>
      </w:tr>
      <w:tr w:rsidR="00203D53" w:rsidRPr="002A58D6" w:rsidTr="00106BB2">
        <w:trPr>
          <w:trHeight w:val="267"/>
          <w:jc w:val="center"/>
        </w:trPr>
        <w:tc>
          <w:tcPr>
            <w:tcW w:w="2734" w:type="pct"/>
            <w:tcBorders>
              <w:top w:val="single" w:sz="4" w:space="0" w:color="000000"/>
              <w:left w:val="single" w:sz="4" w:space="0" w:color="000000"/>
              <w:bottom w:val="single" w:sz="4" w:space="0" w:color="000000"/>
              <w:right w:val="single" w:sz="4" w:space="0" w:color="000000"/>
            </w:tcBorders>
            <w:shd w:val="clear" w:color="auto" w:fill="auto"/>
            <w:noWrap/>
          </w:tcPr>
          <w:p w:rsidR="00203D53" w:rsidRPr="00203D53" w:rsidRDefault="00203D53" w:rsidP="00203D53">
            <w:pPr>
              <w:jc w:val="center"/>
              <w:rPr>
                <w:rFonts w:ascii="宋体" w:hAnsi="宋体" w:hint="eastAsia"/>
                <w:sz w:val="22"/>
              </w:rPr>
            </w:pPr>
            <w:r w:rsidRPr="00203D53">
              <w:rPr>
                <w:rFonts w:ascii="宋体" w:hAnsi="宋体" w:hint="eastAsia"/>
                <w:sz w:val="22"/>
              </w:rPr>
              <w:t>华安聚恒精选混合型证券投资基金</w:t>
            </w:r>
          </w:p>
        </w:tc>
        <w:tc>
          <w:tcPr>
            <w:tcW w:w="527" w:type="pct"/>
            <w:tcBorders>
              <w:top w:val="single" w:sz="4" w:space="0" w:color="000000"/>
              <w:left w:val="single" w:sz="4" w:space="0" w:color="000000"/>
              <w:bottom w:val="single" w:sz="4" w:space="0" w:color="000000"/>
              <w:right w:val="single" w:sz="4" w:space="0" w:color="000000"/>
            </w:tcBorders>
            <w:shd w:val="clear" w:color="auto" w:fill="auto"/>
            <w:noWrap/>
          </w:tcPr>
          <w:p w:rsidR="00203D53" w:rsidRPr="00203D53" w:rsidRDefault="00203D53" w:rsidP="00203D53">
            <w:pPr>
              <w:jc w:val="center"/>
              <w:rPr>
                <w:rFonts w:ascii="Arial" w:hAnsi="Arial" w:cs="Arial"/>
                <w:sz w:val="22"/>
              </w:rPr>
            </w:pPr>
            <w:r w:rsidRPr="00203D53">
              <w:rPr>
                <w:rFonts w:ascii="Arial" w:hAnsi="Arial" w:cs="Arial"/>
                <w:sz w:val="22"/>
              </w:rPr>
              <w:t>3486</w:t>
            </w:r>
          </w:p>
        </w:tc>
        <w:tc>
          <w:tcPr>
            <w:tcW w:w="949" w:type="pct"/>
            <w:tcBorders>
              <w:top w:val="single" w:sz="4" w:space="0" w:color="000000"/>
              <w:left w:val="single" w:sz="4" w:space="0" w:color="000000"/>
              <w:bottom w:val="single" w:sz="4" w:space="0" w:color="000000"/>
              <w:right w:val="single" w:sz="4" w:space="0" w:color="000000"/>
            </w:tcBorders>
            <w:shd w:val="clear" w:color="auto" w:fill="auto"/>
            <w:noWrap/>
          </w:tcPr>
          <w:p w:rsidR="00203D53" w:rsidRPr="00203D53" w:rsidRDefault="00203D53" w:rsidP="00203D53">
            <w:pPr>
              <w:jc w:val="center"/>
              <w:rPr>
                <w:rFonts w:ascii="Arial" w:hAnsi="Arial" w:cs="Arial"/>
                <w:sz w:val="22"/>
              </w:rPr>
            </w:pPr>
            <w:r w:rsidRPr="00203D53">
              <w:rPr>
                <w:rFonts w:ascii="Arial" w:hAnsi="Arial" w:cs="Arial"/>
                <w:sz w:val="22"/>
              </w:rPr>
              <w:t>126716.10</w:t>
            </w:r>
          </w:p>
        </w:tc>
        <w:tc>
          <w:tcPr>
            <w:tcW w:w="790" w:type="pct"/>
            <w:tcBorders>
              <w:top w:val="single" w:sz="4" w:space="0" w:color="000000"/>
              <w:left w:val="single" w:sz="4" w:space="0" w:color="000000"/>
              <w:bottom w:val="single" w:sz="4" w:space="0" w:color="000000"/>
              <w:right w:val="single" w:sz="4" w:space="0" w:color="000000"/>
            </w:tcBorders>
          </w:tcPr>
          <w:p w:rsidR="00203D53" w:rsidRPr="00203D53" w:rsidRDefault="00203D53" w:rsidP="00203D53">
            <w:pPr>
              <w:jc w:val="center"/>
              <w:rPr>
                <w:rFonts w:ascii="Arial" w:hAnsi="Arial" w:cs="Arial"/>
                <w:sz w:val="22"/>
              </w:rPr>
            </w:pPr>
            <w:r w:rsidRPr="00203D53">
              <w:rPr>
                <w:rFonts w:ascii="Arial" w:hAnsi="Arial" w:cs="Arial"/>
                <w:sz w:val="22"/>
              </w:rPr>
              <w:t>633.58</w:t>
            </w:r>
          </w:p>
        </w:tc>
      </w:tr>
      <w:tr w:rsidR="00203D53" w:rsidRPr="002A58D6" w:rsidTr="00106BB2">
        <w:trPr>
          <w:trHeight w:val="267"/>
          <w:jc w:val="center"/>
        </w:trPr>
        <w:tc>
          <w:tcPr>
            <w:tcW w:w="2734" w:type="pct"/>
            <w:tcBorders>
              <w:top w:val="nil"/>
              <w:left w:val="single" w:sz="4" w:space="0" w:color="000000"/>
              <w:bottom w:val="single" w:sz="4" w:space="0" w:color="000000"/>
              <w:right w:val="single" w:sz="4" w:space="0" w:color="000000"/>
            </w:tcBorders>
            <w:shd w:val="clear" w:color="auto" w:fill="auto"/>
            <w:noWrap/>
          </w:tcPr>
          <w:p w:rsidR="00203D53" w:rsidRPr="00203D53" w:rsidRDefault="00203D53" w:rsidP="00203D53">
            <w:pPr>
              <w:jc w:val="center"/>
              <w:rPr>
                <w:rFonts w:ascii="宋体" w:hAnsi="宋体" w:hint="eastAsia"/>
                <w:sz w:val="22"/>
              </w:rPr>
            </w:pPr>
            <w:r w:rsidRPr="00203D53">
              <w:rPr>
                <w:rFonts w:ascii="宋体" w:hAnsi="宋体" w:hint="eastAsia"/>
                <w:sz w:val="22"/>
              </w:rPr>
              <w:t>华安聚嘉精选混合型证券投资基金</w:t>
            </w:r>
          </w:p>
        </w:tc>
        <w:tc>
          <w:tcPr>
            <w:tcW w:w="527" w:type="pct"/>
            <w:tcBorders>
              <w:top w:val="nil"/>
              <w:left w:val="single" w:sz="4" w:space="0" w:color="000000"/>
              <w:bottom w:val="single" w:sz="4" w:space="0" w:color="000000"/>
              <w:right w:val="single" w:sz="4" w:space="0" w:color="000000"/>
            </w:tcBorders>
            <w:shd w:val="clear" w:color="auto" w:fill="auto"/>
            <w:noWrap/>
          </w:tcPr>
          <w:p w:rsidR="00203D53" w:rsidRPr="00203D53" w:rsidRDefault="00203D53" w:rsidP="00203D53">
            <w:pPr>
              <w:jc w:val="center"/>
              <w:rPr>
                <w:rFonts w:ascii="Arial" w:hAnsi="Arial" w:cs="Arial"/>
                <w:sz w:val="22"/>
              </w:rPr>
            </w:pPr>
            <w:r w:rsidRPr="00203D53">
              <w:rPr>
                <w:rFonts w:ascii="Arial" w:hAnsi="Arial" w:cs="Arial"/>
                <w:sz w:val="22"/>
              </w:rPr>
              <w:t>3486</w:t>
            </w:r>
          </w:p>
        </w:tc>
        <w:tc>
          <w:tcPr>
            <w:tcW w:w="949" w:type="pct"/>
            <w:tcBorders>
              <w:top w:val="nil"/>
              <w:left w:val="single" w:sz="4" w:space="0" w:color="000000"/>
              <w:bottom w:val="single" w:sz="4" w:space="0" w:color="000000"/>
              <w:right w:val="single" w:sz="4" w:space="0" w:color="000000"/>
            </w:tcBorders>
            <w:shd w:val="clear" w:color="auto" w:fill="auto"/>
            <w:noWrap/>
          </w:tcPr>
          <w:p w:rsidR="00203D53" w:rsidRPr="00203D53" w:rsidRDefault="00203D53" w:rsidP="00203D53">
            <w:pPr>
              <w:jc w:val="center"/>
              <w:rPr>
                <w:rFonts w:ascii="Arial" w:hAnsi="Arial" w:cs="Arial"/>
                <w:sz w:val="22"/>
              </w:rPr>
            </w:pPr>
            <w:r w:rsidRPr="00203D53">
              <w:rPr>
                <w:rFonts w:ascii="Arial" w:hAnsi="Arial" w:cs="Arial"/>
                <w:sz w:val="22"/>
              </w:rPr>
              <w:t>126716.10</w:t>
            </w:r>
          </w:p>
        </w:tc>
        <w:tc>
          <w:tcPr>
            <w:tcW w:w="790" w:type="pct"/>
            <w:tcBorders>
              <w:top w:val="nil"/>
              <w:left w:val="single" w:sz="4" w:space="0" w:color="000000"/>
              <w:bottom w:val="single" w:sz="4" w:space="0" w:color="000000"/>
              <w:right w:val="single" w:sz="4" w:space="0" w:color="000000"/>
            </w:tcBorders>
          </w:tcPr>
          <w:p w:rsidR="00203D53" w:rsidRPr="00203D53" w:rsidRDefault="00203D53" w:rsidP="00203D53">
            <w:pPr>
              <w:jc w:val="center"/>
              <w:rPr>
                <w:rFonts w:ascii="Arial" w:hAnsi="Arial" w:cs="Arial"/>
                <w:sz w:val="22"/>
              </w:rPr>
            </w:pPr>
            <w:r w:rsidRPr="00203D53">
              <w:rPr>
                <w:rFonts w:ascii="Arial" w:hAnsi="Arial" w:cs="Arial"/>
                <w:sz w:val="22"/>
              </w:rPr>
              <w:t>633.58</w:t>
            </w:r>
          </w:p>
        </w:tc>
      </w:tr>
      <w:tr w:rsidR="00203D53" w:rsidRPr="002A58D6" w:rsidTr="00106BB2">
        <w:trPr>
          <w:trHeight w:val="267"/>
          <w:jc w:val="center"/>
        </w:trPr>
        <w:tc>
          <w:tcPr>
            <w:tcW w:w="2734" w:type="pct"/>
            <w:tcBorders>
              <w:top w:val="nil"/>
              <w:left w:val="single" w:sz="4" w:space="0" w:color="000000"/>
              <w:bottom w:val="single" w:sz="4" w:space="0" w:color="000000"/>
              <w:right w:val="single" w:sz="4" w:space="0" w:color="000000"/>
            </w:tcBorders>
            <w:shd w:val="clear" w:color="auto" w:fill="auto"/>
            <w:noWrap/>
          </w:tcPr>
          <w:p w:rsidR="00203D53" w:rsidRPr="00203D53" w:rsidRDefault="00203D53" w:rsidP="00203D53">
            <w:pPr>
              <w:jc w:val="center"/>
              <w:rPr>
                <w:rFonts w:ascii="宋体" w:hAnsi="宋体" w:hint="eastAsia"/>
                <w:sz w:val="22"/>
              </w:rPr>
            </w:pPr>
            <w:r w:rsidRPr="00203D53">
              <w:rPr>
                <w:rFonts w:ascii="宋体" w:hAnsi="宋体" w:hint="eastAsia"/>
                <w:sz w:val="22"/>
              </w:rPr>
              <w:t>华安精致生活混合型证券投资基金</w:t>
            </w:r>
          </w:p>
        </w:tc>
        <w:tc>
          <w:tcPr>
            <w:tcW w:w="527" w:type="pct"/>
            <w:tcBorders>
              <w:top w:val="nil"/>
              <w:left w:val="single" w:sz="4" w:space="0" w:color="000000"/>
              <w:bottom w:val="single" w:sz="4" w:space="0" w:color="000000"/>
              <w:right w:val="single" w:sz="4" w:space="0" w:color="000000"/>
            </w:tcBorders>
            <w:shd w:val="clear" w:color="auto" w:fill="auto"/>
            <w:noWrap/>
          </w:tcPr>
          <w:p w:rsidR="00203D53" w:rsidRPr="00203D53" w:rsidRDefault="00203D53" w:rsidP="00203D53">
            <w:pPr>
              <w:jc w:val="center"/>
              <w:rPr>
                <w:rFonts w:ascii="Arial" w:hAnsi="Arial" w:cs="Arial"/>
                <w:sz w:val="22"/>
              </w:rPr>
            </w:pPr>
            <w:r w:rsidRPr="00203D53">
              <w:rPr>
                <w:rFonts w:ascii="Arial" w:hAnsi="Arial" w:cs="Arial"/>
                <w:sz w:val="22"/>
              </w:rPr>
              <w:t>3486</w:t>
            </w:r>
          </w:p>
        </w:tc>
        <w:tc>
          <w:tcPr>
            <w:tcW w:w="949" w:type="pct"/>
            <w:tcBorders>
              <w:top w:val="nil"/>
              <w:left w:val="single" w:sz="4" w:space="0" w:color="000000"/>
              <w:bottom w:val="single" w:sz="4" w:space="0" w:color="000000"/>
              <w:right w:val="single" w:sz="4" w:space="0" w:color="000000"/>
            </w:tcBorders>
            <w:shd w:val="clear" w:color="auto" w:fill="auto"/>
            <w:noWrap/>
          </w:tcPr>
          <w:p w:rsidR="00203D53" w:rsidRPr="00203D53" w:rsidRDefault="00203D53" w:rsidP="00203D53">
            <w:pPr>
              <w:jc w:val="center"/>
              <w:rPr>
                <w:rFonts w:ascii="Arial" w:hAnsi="Arial" w:cs="Arial"/>
                <w:sz w:val="22"/>
              </w:rPr>
            </w:pPr>
            <w:r w:rsidRPr="00203D53">
              <w:rPr>
                <w:rFonts w:ascii="Arial" w:hAnsi="Arial" w:cs="Arial"/>
                <w:sz w:val="22"/>
              </w:rPr>
              <w:t>126716.10</w:t>
            </w:r>
          </w:p>
        </w:tc>
        <w:tc>
          <w:tcPr>
            <w:tcW w:w="790" w:type="pct"/>
            <w:tcBorders>
              <w:top w:val="nil"/>
              <w:left w:val="single" w:sz="4" w:space="0" w:color="000000"/>
              <w:bottom w:val="single" w:sz="4" w:space="0" w:color="000000"/>
              <w:right w:val="single" w:sz="4" w:space="0" w:color="000000"/>
            </w:tcBorders>
          </w:tcPr>
          <w:p w:rsidR="00203D53" w:rsidRPr="00203D53" w:rsidRDefault="00203D53" w:rsidP="00203D53">
            <w:pPr>
              <w:jc w:val="center"/>
              <w:rPr>
                <w:rFonts w:ascii="Arial" w:hAnsi="Arial" w:cs="Arial"/>
                <w:sz w:val="22"/>
              </w:rPr>
            </w:pPr>
            <w:r w:rsidRPr="00203D53">
              <w:rPr>
                <w:rFonts w:ascii="Arial" w:hAnsi="Arial" w:cs="Arial"/>
                <w:sz w:val="22"/>
              </w:rPr>
              <w:t>633.58</w:t>
            </w:r>
          </w:p>
        </w:tc>
      </w:tr>
      <w:tr w:rsidR="00203D53" w:rsidRPr="002A58D6" w:rsidTr="00106BB2">
        <w:trPr>
          <w:trHeight w:val="267"/>
          <w:jc w:val="center"/>
        </w:trPr>
        <w:tc>
          <w:tcPr>
            <w:tcW w:w="2734" w:type="pct"/>
            <w:tcBorders>
              <w:top w:val="nil"/>
              <w:left w:val="single" w:sz="4" w:space="0" w:color="000000"/>
              <w:bottom w:val="single" w:sz="4" w:space="0" w:color="000000"/>
              <w:right w:val="single" w:sz="4" w:space="0" w:color="000000"/>
            </w:tcBorders>
            <w:shd w:val="clear" w:color="auto" w:fill="auto"/>
            <w:noWrap/>
          </w:tcPr>
          <w:p w:rsidR="00203D53" w:rsidRPr="00203D53" w:rsidRDefault="00203D53" w:rsidP="00203D53">
            <w:pPr>
              <w:jc w:val="center"/>
              <w:rPr>
                <w:rFonts w:ascii="宋体" w:hAnsi="宋体" w:hint="eastAsia"/>
                <w:sz w:val="22"/>
              </w:rPr>
            </w:pPr>
            <w:r w:rsidRPr="00203D53">
              <w:rPr>
                <w:rFonts w:ascii="宋体" w:hAnsi="宋体" w:hint="eastAsia"/>
                <w:sz w:val="22"/>
              </w:rPr>
              <w:t>华安沪深300量化增强证券投资基金</w:t>
            </w:r>
          </w:p>
        </w:tc>
        <w:tc>
          <w:tcPr>
            <w:tcW w:w="527" w:type="pct"/>
            <w:tcBorders>
              <w:top w:val="nil"/>
              <w:left w:val="single" w:sz="4" w:space="0" w:color="000000"/>
              <w:bottom w:val="single" w:sz="4" w:space="0" w:color="000000"/>
              <w:right w:val="single" w:sz="4" w:space="0" w:color="000000"/>
            </w:tcBorders>
            <w:shd w:val="clear" w:color="auto" w:fill="auto"/>
            <w:noWrap/>
          </w:tcPr>
          <w:p w:rsidR="00203D53" w:rsidRPr="00203D53" w:rsidRDefault="00203D53" w:rsidP="00203D53">
            <w:pPr>
              <w:jc w:val="center"/>
              <w:rPr>
                <w:rFonts w:ascii="Arial" w:hAnsi="Arial" w:cs="Arial"/>
                <w:sz w:val="22"/>
              </w:rPr>
            </w:pPr>
            <w:r w:rsidRPr="00203D53">
              <w:rPr>
                <w:rFonts w:ascii="Arial" w:hAnsi="Arial" w:cs="Arial"/>
                <w:sz w:val="22"/>
              </w:rPr>
              <w:t>3486</w:t>
            </w:r>
          </w:p>
        </w:tc>
        <w:tc>
          <w:tcPr>
            <w:tcW w:w="949" w:type="pct"/>
            <w:tcBorders>
              <w:top w:val="nil"/>
              <w:left w:val="single" w:sz="4" w:space="0" w:color="000000"/>
              <w:bottom w:val="single" w:sz="4" w:space="0" w:color="000000"/>
              <w:right w:val="single" w:sz="4" w:space="0" w:color="000000"/>
            </w:tcBorders>
            <w:shd w:val="clear" w:color="auto" w:fill="auto"/>
            <w:noWrap/>
          </w:tcPr>
          <w:p w:rsidR="00203D53" w:rsidRPr="00203D53" w:rsidRDefault="00203D53" w:rsidP="00203D53">
            <w:pPr>
              <w:jc w:val="center"/>
              <w:rPr>
                <w:rFonts w:ascii="Arial" w:hAnsi="Arial" w:cs="Arial"/>
                <w:sz w:val="22"/>
              </w:rPr>
            </w:pPr>
            <w:r w:rsidRPr="00203D53">
              <w:rPr>
                <w:rFonts w:ascii="Arial" w:hAnsi="Arial" w:cs="Arial"/>
                <w:sz w:val="22"/>
              </w:rPr>
              <w:t>126716.10</w:t>
            </w:r>
          </w:p>
        </w:tc>
        <w:tc>
          <w:tcPr>
            <w:tcW w:w="790" w:type="pct"/>
            <w:tcBorders>
              <w:top w:val="nil"/>
              <w:left w:val="single" w:sz="4" w:space="0" w:color="000000"/>
              <w:bottom w:val="single" w:sz="4" w:space="0" w:color="000000"/>
              <w:right w:val="single" w:sz="4" w:space="0" w:color="000000"/>
            </w:tcBorders>
          </w:tcPr>
          <w:p w:rsidR="00203D53" w:rsidRPr="00203D53" w:rsidRDefault="00203D53" w:rsidP="00203D53">
            <w:pPr>
              <w:jc w:val="center"/>
              <w:rPr>
                <w:rFonts w:ascii="Arial" w:hAnsi="Arial" w:cs="Arial"/>
                <w:sz w:val="22"/>
              </w:rPr>
            </w:pPr>
            <w:r w:rsidRPr="00203D53">
              <w:rPr>
                <w:rFonts w:ascii="Arial" w:hAnsi="Arial" w:cs="Arial"/>
                <w:sz w:val="22"/>
              </w:rPr>
              <w:t>633.58</w:t>
            </w:r>
          </w:p>
        </w:tc>
      </w:tr>
      <w:tr w:rsidR="00203D53" w:rsidRPr="002A58D6" w:rsidTr="00106BB2">
        <w:trPr>
          <w:trHeight w:val="267"/>
          <w:jc w:val="center"/>
        </w:trPr>
        <w:tc>
          <w:tcPr>
            <w:tcW w:w="2734" w:type="pct"/>
            <w:tcBorders>
              <w:top w:val="nil"/>
              <w:left w:val="single" w:sz="4" w:space="0" w:color="000000"/>
              <w:bottom w:val="single" w:sz="4" w:space="0" w:color="000000"/>
              <w:right w:val="single" w:sz="4" w:space="0" w:color="000000"/>
            </w:tcBorders>
            <w:shd w:val="clear" w:color="auto" w:fill="auto"/>
            <w:noWrap/>
          </w:tcPr>
          <w:p w:rsidR="00203D53" w:rsidRPr="00203D53" w:rsidRDefault="00203D53" w:rsidP="00203D53">
            <w:pPr>
              <w:jc w:val="center"/>
              <w:rPr>
                <w:rFonts w:ascii="宋体" w:hAnsi="宋体" w:hint="eastAsia"/>
                <w:sz w:val="22"/>
              </w:rPr>
            </w:pPr>
            <w:r w:rsidRPr="00203D53">
              <w:rPr>
                <w:rFonts w:ascii="宋体" w:hAnsi="宋体" w:hint="eastAsia"/>
                <w:sz w:val="22"/>
              </w:rPr>
              <w:t>华安成长先锋混合型证券投资基金</w:t>
            </w:r>
          </w:p>
        </w:tc>
        <w:tc>
          <w:tcPr>
            <w:tcW w:w="527" w:type="pct"/>
            <w:tcBorders>
              <w:top w:val="nil"/>
              <w:left w:val="single" w:sz="4" w:space="0" w:color="000000"/>
              <w:bottom w:val="single" w:sz="4" w:space="0" w:color="000000"/>
              <w:right w:val="single" w:sz="4" w:space="0" w:color="000000"/>
            </w:tcBorders>
            <w:shd w:val="clear" w:color="auto" w:fill="auto"/>
            <w:noWrap/>
          </w:tcPr>
          <w:p w:rsidR="00203D53" w:rsidRPr="00203D53" w:rsidRDefault="00203D53" w:rsidP="00203D53">
            <w:pPr>
              <w:jc w:val="center"/>
              <w:rPr>
                <w:rFonts w:ascii="Arial" w:hAnsi="Arial" w:cs="Arial"/>
                <w:sz w:val="22"/>
              </w:rPr>
            </w:pPr>
            <w:r w:rsidRPr="00203D53">
              <w:rPr>
                <w:rFonts w:ascii="Arial" w:hAnsi="Arial" w:cs="Arial"/>
                <w:sz w:val="22"/>
              </w:rPr>
              <w:t>3486</w:t>
            </w:r>
          </w:p>
        </w:tc>
        <w:tc>
          <w:tcPr>
            <w:tcW w:w="949" w:type="pct"/>
            <w:tcBorders>
              <w:top w:val="nil"/>
              <w:left w:val="single" w:sz="4" w:space="0" w:color="000000"/>
              <w:bottom w:val="single" w:sz="4" w:space="0" w:color="000000"/>
              <w:right w:val="single" w:sz="4" w:space="0" w:color="000000"/>
            </w:tcBorders>
            <w:shd w:val="clear" w:color="auto" w:fill="auto"/>
            <w:noWrap/>
          </w:tcPr>
          <w:p w:rsidR="00203D53" w:rsidRPr="00203D53" w:rsidRDefault="00203D53" w:rsidP="00203D53">
            <w:pPr>
              <w:jc w:val="center"/>
              <w:rPr>
                <w:rFonts w:ascii="Arial" w:hAnsi="Arial" w:cs="Arial"/>
                <w:sz w:val="22"/>
              </w:rPr>
            </w:pPr>
            <w:r w:rsidRPr="00203D53">
              <w:rPr>
                <w:rFonts w:ascii="Arial" w:hAnsi="Arial" w:cs="Arial"/>
                <w:sz w:val="22"/>
              </w:rPr>
              <w:t>126716.10</w:t>
            </w:r>
          </w:p>
        </w:tc>
        <w:tc>
          <w:tcPr>
            <w:tcW w:w="790" w:type="pct"/>
            <w:tcBorders>
              <w:top w:val="nil"/>
              <w:left w:val="single" w:sz="4" w:space="0" w:color="000000"/>
              <w:bottom w:val="single" w:sz="4" w:space="0" w:color="000000"/>
              <w:right w:val="single" w:sz="4" w:space="0" w:color="000000"/>
            </w:tcBorders>
          </w:tcPr>
          <w:p w:rsidR="00203D53" w:rsidRPr="00203D53" w:rsidRDefault="00203D53" w:rsidP="00203D53">
            <w:pPr>
              <w:jc w:val="center"/>
              <w:rPr>
                <w:rFonts w:ascii="Arial" w:hAnsi="Arial" w:cs="Arial"/>
                <w:sz w:val="22"/>
              </w:rPr>
            </w:pPr>
            <w:r w:rsidRPr="00203D53">
              <w:rPr>
                <w:rFonts w:ascii="Arial" w:hAnsi="Arial" w:cs="Arial"/>
                <w:sz w:val="22"/>
              </w:rPr>
              <w:t>633.58</w:t>
            </w:r>
          </w:p>
        </w:tc>
      </w:tr>
      <w:tr w:rsidR="00203D53" w:rsidRPr="002A58D6" w:rsidTr="00106BB2">
        <w:trPr>
          <w:trHeight w:val="267"/>
          <w:jc w:val="center"/>
        </w:trPr>
        <w:tc>
          <w:tcPr>
            <w:tcW w:w="2734" w:type="pct"/>
            <w:tcBorders>
              <w:top w:val="nil"/>
              <w:left w:val="single" w:sz="4" w:space="0" w:color="000000"/>
              <w:bottom w:val="single" w:sz="4" w:space="0" w:color="000000"/>
              <w:right w:val="single" w:sz="4" w:space="0" w:color="000000"/>
            </w:tcBorders>
            <w:shd w:val="clear" w:color="auto" w:fill="auto"/>
            <w:noWrap/>
          </w:tcPr>
          <w:p w:rsidR="00203D53" w:rsidRPr="00203D53" w:rsidRDefault="00203D53" w:rsidP="00203D53">
            <w:pPr>
              <w:jc w:val="center"/>
              <w:rPr>
                <w:rFonts w:ascii="宋体" w:hAnsi="宋体" w:hint="eastAsia"/>
                <w:sz w:val="22"/>
              </w:rPr>
            </w:pPr>
            <w:r w:rsidRPr="00203D53">
              <w:rPr>
                <w:rFonts w:ascii="宋体" w:hAnsi="宋体" w:hint="eastAsia"/>
                <w:sz w:val="22"/>
              </w:rPr>
              <w:t>华安中证全指证券公司指数型证券投资基金</w:t>
            </w:r>
          </w:p>
        </w:tc>
        <w:tc>
          <w:tcPr>
            <w:tcW w:w="527" w:type="pct"/>
            <w:tcBorders>
              <w:top w:val="nil"/>
              <w:left w:val="single" w:sz="4" w:space="0" w:color="000000"/>
              <w:bottom w:val="single" w:sz="4" w:space="0" w:color="000000"/>
              <w:right w:val="single" w:sz="4" w:space="0" w:color="000000"/>
            </w:tcBorders>
            <w:shd w:val="clear" w:color="auto" w:fill="auto"/>
            <w:noWrap/>
          </w:tcPr>
          <w:p w:rsidR="00203D53" w:rsidRPr="00203D53" w:rsidRDefault="00203D53" w:rsidP="00203D53">
            <w:pPr>
              <w:jc w:val="center"/>
              <w:rPr>
                <w:rFonts w:ascii="Arial" w:hAnsi="Arial" w:cs="Arial"/>
                <w:sz w:val="22"/>
              </w:rPr>
            </w:pPr>
            <w:r w:rsidRPr="00203D53">
              <w:rPr>
                <w:rFonts w:ascii="Arial" w:hAnsi="Arial" w:cs="Arial"/>
                <w:sz w:val="22"/>
              </w:rPr>
              <w:t>3164</w:t>
            </w:r>
          </w:p>
        </w:tc>
        <w:tc>
          <w:tcPr>
            <w:tcW w:w="949" w:type="pct"/>
            <w:tcBorders>
              <w:top w:val="nil"/>
              <w:left w:val="single" w:sz="4" w:space="0" w:color="000000"/>
              <w:bottom w:val="single" w:sz="4" w:space="0" w:color="000000"/>
              <w:right w:val="single" w:sz="4" w:space="0" w:color="000000"/>
            </w:tcBorders>
            <w:shd w:val="clear" w:color="auto" w:fill="auto"/>
            <w:noWrap/>
          </w:tcPr>
          <w:p w:rsidR="00203D53" w:rsidRPr="00203D53" w:rsidRDefault="00203D53" w:rsidP="00203D53">
            <w:pPr>
              <w:jc w:val="center"/>
              <w:rPr>
                <w:rFonts w:ascii="Arial" w:hAnsi="Arial" w:cs="Arial"/>
                <w:sz w:val="22"/>
              </w:rPr>
            </w:pPr>
            <w:r w:rsidRPr="00203D53">
              <w:rPr>
                <w:rFonts w:ascii="Arial" w:hAnsi="Arial" w:cs="Arial"/>
                <w:sz w:val="22"/>
              </w:rPr>
              <w:t>115011.40</w:t>
            </w:r>
          </w:p>
        </w:tc>
        <w:tc>
          <w:tcPr>
            <w:tcW w:w="790" w:type="pct"/>
            <w:tcBorders>
              <w:top w:val="nil"/>
              <w:left w:val="single" w:sz="4" w:space="0" w:color="000000"/>
              <w:bottom w:val="single" w:sz="4" w:space="0" w:color="000000"/>
              <w:right w:val="single" w:sz="4" w:space="0" w:color="000000"/>
            </w:tcBorders>
          </w:tcPr>
          <w:p w:rsidR="00203D53" w:rsidRPr="00203D53" w:rsidRDefault="00203D53" w:rsidP="00203D53">
            <w:pPr>
              <w:jc w:val="center"/>
              <w:rPr>
                <w:rFonts w:ascii="Arial" w:hAnsi="Arial" w:cs="Arial"/>
                <w:sz w:val="22"/>
              </w:rPr>
            </w:pPr>
            <w:r w:rsidRPr="00203D53">
              <w:rPr>
                <w:rFonts w:ascii="Arial" w:hAnsi="Arial" w:cs="Arial"/>
                <w:sz w:val="22"/>
              </w:rPr>
              <w:t>575.06</w:t>
            </w:r>
          </w:p>
        </w:tc>
      </w:tr>
      <w:tr w:rsidR="00203D53" w:rsidRPr="002A58D6" w:rsidTr="00106BB2">
        <w:trPr>
          <w:trHeight w:val="267"/>
          <w:jc w:val="center"/>
        </w:trPr>
        <w:tc>
          <w:tcPr>
            <w:tcW w:w="2734" w:type="pct"/>
            <w:tcBorders>
              <w:top w:val="nil"/>
              <w:left w:val="single" w:sz="4" w:space="0" w:color="000000"/>
              <w:bottom w:val="single" w:sz="4" w:space="0" w:color="000000"/>
              <w:right w:val="single" w:sz="4" w:space="0" w:color="000000"/>
            </w:tcBorders>
            <w:shd w:val="clear" w:color="auto" w:fill="auto"/>
            <w:noWrap/>
          </w:tcPr>
          <w:p w:rsidR="00203D53" w:rsidRPr="00203D53" w:rsidRDefault="00203D53" w:rsidP="00203D53">
            <w:pPr>
              <w:jc w:val="center"/>
              <w:rPr>
                <w:rFonts w:ascii="宋体" w:hAnsi="宋体" w:hint="eastAsia"/>
                <w:sz w:val="22"/>
              </w:rPr>
            </w:pPr>
            <w:r w:rsidRPr="00203D53">
              <w:rPr>
                <w:rFonts w:ascii="宋体" w:hAnsi="宋体" w:hint="eastAsia"/>
                <w:sz w:val="22"/>
              </w:rPr>
              <w:t>华安中证银行指数型证券投资基金</w:t>
            </w:r>
          </w:p>
        </w:tc>
        <w:tc>
          <w:tcPr>
            <w:tcW w:w="527" w:type="pct"/>
            <w:tcBorders>
              <w:top w:val="nil"/>
              <w:left w:val="single" w:sz="4" w:space="0" w:color="000000"/>
              <w:bottom w:val="single" w:sz="4" w:space="0" w:color="000000"/>
              <w:right w:val="single" w:sz="4" w:space="0" w:color="000000"/>
            </w:tcBorders>
            <w:shd w:val="clear" w:color="auto" w:fill="auto"/>
            <w:noWrap/>
          </w:tcPr>
          <w:p w:rsidR="00203D53" w:rsidRPr="00203D53" w:rsidRDefault="00203D53" w:rsidP="00203D53">
            <w:pPr>
              <w:jc w:val="center"/>
              <w:rPr>
                <w:rFonts w:ascii="Arial" w:hAnsi="Arial" w:cs="Arial"/>
                <w:sz w:val="22"/>
              </w:rPr>
            </w:pPr>
            <w:r w:rsidRPr="00203D53">
              <w:rPr>
                <w:rFonts w:ascii="Arial" w:hAnsi="Arial" w:cs="Arial"/>
                <w:sz w:val="22"/>
              </w:rPr>
              <w:t>1716</w:t>
            </w:r>
          </w:p>
        </w:tc>
        <w:tc>
          <w:tcPr>
            <w:tcW w:w="949" w:type="pct"/>
            <w:tcBorders>
              <w:top w:val="nil"/>
              <w:left w:val="single" w:sz="4" w:space="0" w:color="000000"/>
              <w:bottom w:val="single" w:sz="4" w:space="0" w:color="000000"/>
              <w:right w:val="single" w:sz="4" w:space="0" w:color="000000"/>
            </w:tcBorders>
            <w:shd w:val="clear" w:color="auto" w:fill="auto"/>
            <w:noWrap/>
          </w:tcPr>
          <w:p w:rsidR="00203D53" w:rsidRPr="00203D53" w:rsidRDefault="00203D53" w:rsidP="00203D53">
            <w:pPr>
              <w:jc w:val="center"/>
              <w:rPr>
                <w:rFonts w:ascii="Arial" w:hAnsi="Arial" w:cs="Arial"/>
                <w:sz w:val="22"/>
              </w:rPr>
            </w:pPr>
            <w:r w:rsidRPr="00203D53">
              <w:rPr>
                <w:rFonts w:ascii="Arial" w:hAnsi="Arial" w:cs="Arial"/>
                <w:sz w:val="22"/>
              </w:rPr>
              <w:t>62376.60</w:t>
            </w:r>
          </w:p>
        </w:tc>
        <w:tc>
          <w:tcPr>
            <w:tcW w:w="790" w:type="pct"/>
            <w:tcBorders>
              <w:top w:val="nil"/>
              <w:left w:val="single" w:sz="4" w:space="0" w:color="000000"/>
              <w:bottom w:val="single" w:sz="4" w:space="0" w:color="000000"/>
              <w:right w:val="single" w:sz="4" w:space="0" w:color="000000"/>
            </w:tcBorders>
          </w:tcPr>
          <w:p w:rsidR="00203D53" w:rsidRPr="00203D53" w:rsidRDefault="00203D53" w:rsidP="00203D53">
            <w:pPr>
              <w:jc w:val="center"/>
              <w:rPr>
                <w:rFonts w:ascii="Arial" w:hAnsi="Arial" w:cs="Arial"/>
                <w:sz w:val="22"/>
              </w:rPr>
            </w:pPr>
            <w:r w:rsidRPr="00203D53">
              <w:rPr>
                <w:rFonts w:ascii="Arial" w:hAnsi="Arial" w:cs="Arial"/>
                <w:sz w:val="22"/>
              </w:rPr>
              <w:t>311.88</w:t>
            </w:r>
          </w:p>
        </w:tc>
      </w:tr>
      <w:tr w:rsidR="00203D53" w:rsidRPr="002A58D6" w:rsidTr="00106BB2">
        <w:trPr>
          <w:trHeight w:val="267"/>
          <w:jc w:val="center"/>
        </w:trPr>
        <w:tc>
          <w:tcPr>
            <w:tcW w:w="2734" w:type="pct"/>
            <w:tcBorders>
              <w:top w:val="nil"/>
              <w:left w:val="single" w:sz="4" w:space="0" w:color="000000"/>
              <w:bottom w:val="single" w:sz="4" w:space="0" w:color="000000"/>
              <w:right w:val="single" w:sz="4" w:space="0" w:color="000000"/>
            </w:tcBorders>
            <w:shd w:val="clear" w:color="auto" w:fill="auto"/>
            <w:noWrap/>
          </w:tcPr>
          <w:p w:rsidR="00203D53" w:rsidRPr="00203D53" w:rsidRDefault="00203D53" w:rsidP="00203D53">
            <w:pPr>
              <w:jc w:val="center"/>
              <w:rPr>
                <w:rFonts w:ascii="宋体" w:hAnsi="宋体" w:hint="eastAsia"/>
                <w:sz w:val="22"/>
              </w:rPr>
            </w:pPr>
            <w:r w:rsidRPr="00203D53">
              <w:rPr>
                <w:rFonts w:ascii="宋体" w:hAnsi="宋体" w:hint="eastAsia"/>
                <w:sz w:val="22"/>
              </w:rPr>
              <w:t>华安中证电子50交易型开放式指数证券投资基金</w:t>
            </w:r>
          </w:p>
        </w:tc>
        <w:tc>
          <w:tcPr>
            <w:tcW w:w="527" w:type="pct"/>
            <w:tcBorders>
              <w:top w:val="nil"/>
              <w:left w:val="single" w:sz="4" w:space="0" w:color="000000"/>
              <w:bottom w:val="single" w:sz="4" w:space="0" w:color="000000"/>
              <w:right w:val="single" w:sz="4" w:space="0" w:color="000000"/>
            </w:tcBorders>
            <w:shd w:val="clear" w:color="auto" w:fill="auto"/>
            <w:noWrap/>
          </w:tcPr>
          <w:p w:rsidR="00203D53" w:rsidRPr="00203D53" w:rsidRDefault="00203D53" w:rsidP="00203D53">
            <w:pPr>
              <w:jc w:val="center"/>
              <w:rPr>
                <w:rFonts w:ascii="Arial" w:hAnsi="Arial" w:cs="Arial"/>
                <w:sz w:val="22"/>
              </w:rPr>
            </w:pPr>
            <w:r w:rsidRPr="00203D53">
              <w:rPr>
                <w:rFonts w:ascii="Arial" w:hAnsi="Arial" w:cs="Arial"/>
                <w:sz w:val="22"/>
              </w:rPr>
              <w:t>3378</w:t>
            </w:r>
          </w:p>
        </w:tc>
        <w:tc>
          <w:tcPr>
            <w:tcW w:w="949" w:type="pct"/>
            <w:tcBorders>
              <w:top w:val="nil"/>
              <w:left w:val="single" w:sz="4" w:space="0" w:color="000000"/>
              <w:bottom w:val="single" w:sz="4" w:space="0" w:color="000000"/>
              <w:right w:val="single" w:sz="4" w:space="0" w:color="000000"/>
            </w:tcBorders>
            <w:shd w:val="clear" w:color="auto" w:fill="auto"/>
            <w:noWrap/>
          </w:tcPr>
          <w:p w:rsidR="00203D53" w:rsidRPr="00203D53" w:rsidRDefault="00203D53" w:rsidP="00203D53">
            <w:pPr>
              <w:jc w:val="center"/>
              <w:rPr>
                <w:rFonts w:ascii="Arial" w:hAnsi="Arial" w:cs="Arial"/>
                <w:sz w:val="22"/>
              </w:rPr>
            </w:pPr>
            <w:r w:rsidRPr="00203D53">
              <w:rPr>
                <w:rFonts w:ascii="Arial" w:hAnsi="Arial" w:cs="Arial"/>
                <w:sz w:val="22"/>
              </w:rPr>
              <w:t>122790.30</w:t>
            </w:r>
          </w:p>
        </w:tc>
        <w:tc>
          <w:tcPr>
            <w:tcW w:w="790" w:type="pct"/>
            <w:tcBorders>
              <w:top w:val="nil"/>
              <w:left w:val="single" w:sz="4" w:space="0" w:color="000000"/>
              <w:bottom w:val="single" w:sz="4" w:space="0" w:color="000000"/>
              <w:right w:val="single" w:sz="4" w:space="0" w:color="000000"/>
            </w:tcBorders>
          </w:tcPr>
          <w:p w:rsidR="00203D53" w:rsidRPr="00203D53" w:rsidRDefault="00203D53" w:rsidP="00203D53">
            <w:pPr>
              <w:jc w:val="center"/>
              <w:rPr>
                <w:rFonts w:ascii="Arial" w:hAnsi="Arial" w:cs="Arial"/>
                <w:sz w:val="22"/>
              </w:rPr>
            </w:pPr>
            <w:r w:rsidRPr="00203D53">
              <w:rPr>
                <w:rFonts w:ascii="Arial" w:hAnsi="Arial" w:cs="Arial"/>
                <w:sz w:val="22"/>
              </w:rPr>
              <w:t>613.95</w:t>
            </w:r>
          </w:p>
        </w:tc>
      </w:tr>
      <w:tr w:rsidR="00203D53" w:rsidRPr="002A58D6" w:rsidTr="00106BB2">
        <w:trPr>
          <w:trHeight w:val="267"/>
          <w:jc w:val="center"/>
        </w:trPr>
        <w:tc>
          <w:tcPr>
            <w:tcW w:w="2734" w:type="pct"/>
            <w:tcBorders>
              <w:top w:val="nil"/>
              <w:left w:val="single" w:sz="4" w:space="0" w:color="000000"/>
              <w:bottom w:val="single" w:sz="4" w:space="0" w:color="000000"/>
              <w:right w:val="single" w:sz="4" w:space="0" w:color="000000"/>
            </w:tcBorders>
            <w:shd w:val="clear" w:color="auto" w:fill="auto"/>
            <w:noWrap/>
          </w:tcPr>
          <w:p w:rsidR="00203D53" w:rsidRPr="00203D53" w:rsidRDefault="00203D53" w:rsidP="00203D53">
            <w:pPr>
              <w:jc w:val="center"/>
              <w:rPr>
                <w:rFonts w:ascii="宋体" w:hAnsi="宋体" w:hint="eastAsia"/>
                <w:sz w:val="22"/>
              </w:rPr>
            </w:pPr>
            <w:r w:rsidRPr="00203D53">
              <w:rPr>
                <w:rFonts w:ascii="宋体" w:hAnsi="宋体" w:hint="eastAsia"/>
                <w:sz w:val="22"/>
              </w:rPr>
              <w:t>华安优势企业混合型证券投资基金</w:t>
            </w:r>
          </w:p>
        </w:tc>
        <w:tc>
          <w:tcPr>
            <w:tcW w:w="527" w:type="pct"/>
            <w:tcBorders>
              <w:top w:val="nil"/>
              <w:left w:val="single" w:sz="4" w:space="0" w:color="000000"/>
              <w:bottom w:val="single" w:sz="4" w:space="0" w:color="000000"/>
              <w:right w:val="single" w:sz="4" w:space="0" w:color="000000"/>
            </w:tcBorders>
            <w:shd w:val="clear" w:color="auto" w:fill="auto"/>
            <w:noWrap/>
          </w:tcPr>
          <w:p w:rsidR="00203D53" w:rsidRPr="00203D53" w:rsidRDefault="00203D53" w:rsidP="00203D53">
            <w:pPr>
              <w:jc w:val="center"/>
              <w:rPr>
                <w:rFonts w:ascii="Arial" w:hAnsi="Arial" w:cs="Arial"/>
                <w:sz w:val="22"/>
              </w:rPr>
            </w:pPr>
            <w:r w:rsidRPr="00203D53">
              <w:rPr>
                <w:rFonts w:ascii="Arial" w:hAnsi="Arial" w:cs="Arial"/>
                <w:sz w:val="22"/>
              </w:rPr>
              <w:t>3486</w:t>
            </w:r>
          </w:p>
        </w:tc>
        <w:tc>
          <w:tcPr>
            <w:tcW w:w="949" w:type="pct"/>
            <w:tcBorders>
              <w:top w:val="nil"/>
              <w:left w:val="single" w:sz="4" w:space="0" w:color="000000"/>
              <w:bottom w:val="single" w:sz="4" w:space="0" w:color="000000"/>
              <w:right w:val="single" w:sz="4" w:space="0" w:color="000000"/>
            </w:tcBorders>
            <w:shd w:val="clear" w:color="auto" w:fill="auto"/>
            <w:noWrap/>
          </w:tcPr>
          <w:p w:rsidR="00203D53" w:rsidRPr="00203D53" w:rsidRDefault="00203D53" w:rsidP="00203D53">
            <w:pPr>
              <w:jc w:val="center"/>
              <w:rPr>
                <w:rFonts w:ascii="Arial" w:hAnsi="Arial" w:cs="Arial"/>
                <w:sz w:val="22"/>
              </w:rPr>
            </w:pPr>
            <w:r w:rsidRPr="00203D53">
              <w:rPr>
                <w:rFonts w:ascii="Arial" w:hAnsi="Arial" w:cs="Arial"/>
                <w:sz w:val="22"/>
              </w:rPr>
              <w:t>126716.10</w:t>
            </w:r>
          </w:p>
        </w:tc>
        <w:tc>
          <w:tcPr>
            <w:tcW w:w="790" w:type="pct"/>
            <w:tcBorders>
              <w:top w:val="nil"/>
              <w:left w:val="single" w:sz="4" w:space="0" w:color="000000"/>
              <w:bottom w:val="single" w:sz="4" w:space="0" w:color="000000"/>
              <w:right w:val="single" w:sz="4" w:space="0" w:color="000000"/>
            </w:tcBorders>
          </w:tcPr>
          <w:p w:rsidR="00203D53" w:rsidRPr="00203D53" w:rsidRDefault="00203D53" w:rsidP="00203D53">
            <w:pPr>
              <w:jc w:val="center"/>
              <w:rPr>
                <w:rFonts w:ascii="Arial" w:hAnsi="Arial" w:cs="Arial"/>
                <w:sz w:val="22"/>
              </w:rPr>
            </w:pPr>
            <w:r w:rsidRPr="00203D53">
              <w:rPr>
                <w:rFonts w:ascii="Arial" w:hAnsi="Arial" w:cs="Arial"/>
                <w:sz w:val="22"/>
              </w:rPr>
              <w:t>633.58</w:t>
            </w:r>
          </w:p>
        </w:tc>
      </w:tr>
      <w:tr w:rsidR="00203D53" w:rsidRPr="002A58D6" w:rsidTr="00106BB2">
        <w:trPr>
          <w:trHeight w:val="267"/>
          <w:jc w:val="center"/>
        </w:trPr>
        <w:tc>
          <w:tcPr>
            <w:tcW w:w="2734" w:type="pct"/>
            <w:tcBorders>
              <w:top w:val="nil"/>
              <w:left w:val="single" w:sz="4" w:space="0" w:color="000000"/>
              <w:bottom w:val="single" w:sz="4" w:space="0" w:color="000000"/>
              <w:right w:val="single" w:sz="4" w:space="0" w:color="000000"/>
            </w:tcBorders>
            <w:shd w:val="clear" w:color="auto" w:fill="auto"/>
            <w:noWrap/>
          </w:tcPr>
          <w:p w:rsidR="00203D53" w:rsidRPr="00203D53" w:rsidRDefault="00203D53" w:rsidP="00203D53">
            <w:pPr>
              <w:jc w:val="center"/>
              <w:rPr>
                <w:rFonts w:ascii="宋体" w:hAnsi="宋体" w:hint="eastAsia"/>
                <w:sz w:val="22"/>
              </w:rPr>
            </w:pPr>
            <w:r w:rsidRPr="00203D53">
              <w:rPr>
                <w:rFonts w:ascii="宋体" w:hAnsi="宋体" w:hint="eastAsia"/>
                <w:sz w:val="22"/>
              </w:rPr>
              <w:t>华安新兴消费混合型证券投资基金</w:t>
            </w:r>
          </w:p>
        </w:tc>
        <w:tc>
          <w:tcPr>
            <w:tcW w:w="527" w:type="pct"/>
            <w:tcBorders>
              <w:top w:val="nil"/>
              <w:left w:val="single" w:sz="4" w:space="0" w:color="000000"/>
              <w:bottom w:val="single" w:sz="4" w:space="0" w:color="000000"/>
              <w:right w:val="single" w:sz="4" w:space="0" w:color="000000"/>
            </w:tcBorders>
            <w:shd w:val="clear" w:color="auto" w:fill="auto"/>
            <w:noWrap/>
          </w:tcPr>
          <w:p w:rsidR="00203D53" w:rsidRPr="00203D53" w:rsidRDefault="00203D53" w:rsidP="00203D53">
            <w:pPr>
              <w:jc w:val="center"/>
              <w:rPr>
                <w:rFonts w:ascii="Arial" w:hAnsi="Arial" w:cs="Arial"/>
                <w:sz w:val="22"/>
              </w:rPr>
            </w:pPr>
            <w:r w:rsidRPr="00203D53">
              <w:rPr>
                <w:rFonts w:ascii="Arial" w:hAnsi="Arial" w:cs="Arial"/>
                <w:sz w:val="22"/>
              </w:rPr>
              <w:t>3486</w:t>
            </w:r>
          </w:p>
        </w:tc>
        <w:tc>
          <w:tcPr>
            <w:tcW w:w="949" w:type="pct"/>
            <w:tcBorders>
              <w:top w:val="nil"/>
              <w:left w:val="single" w:sz="4" w:space="0" w:color="000000"/>
              <w:bottom w:val="single" w:sz="4" w:space="0" w:color="000000"/>
              <w:right w:val="single" w:sz="4" w:space="0" w:color="000000"/>
            </w:tcBorders>
            <w:shd w:val="clear" w:color="auto" w:fill="auto"/>
            <w:noWrap/>
          </w:tcPr>
          <w:p w:rsidR="00203D53" w:rsidRPr="00203D53" w:rsidRDefault="00203D53" w:rsidP="00203D53">
            <w:pPr>
              <w:jc w:val="center"/>
              <w:rPr>
                <w:rFonts w:ascii="Arial" w:hAnsi="Arial" w:cs="Arial"/>
                <w:sz w:val="22"/>
              </w:rPr>
            </w:pPr>
            <w:r w:rsidRPr="00203D53">
              <w:rPr>
                <w:rFonts w:ascii="Arial" w:hAnsi="Arial" w:cs="Arial"/>
                <w:sz w:val="22"/>
              </w:rPr>
              <w:t>126716.10</w:t>
            </w:r>
          </w:p>
        </w:tc>
        <w:tc>
          <w:tcPr>
            <w:tcW w:w="790" w:type="pct"/>
            <w:tcBorders>
              <w:top w:val="nil"/>
              <w:left w:val="single" w:sz="4" w:space="0" w:color="000000"/>
              <w:bottom w:val="single" w:sz="4" w:space="0" w:color="000000"/>
              <w:right w:val="single" w:sz="4" w:space="0" w:color="000000"/>
            </w:tcBorders>
          </w:tcPr>
          <w:p w:rsidR="00203D53" w:rsidRPr="00203D53" w:rsidRDefault="00203D53" w:rsidP="00203D53">
            <w:pPr>
              <w:jc w:val="center"/>
              <w:rPr>
                <w:rFonts w:ascii="Arial" w:hAnsi="Arial" w:cs="Arial"/>
                <w:sz w:val="22"/>
              </w:rPr>
            </w:pPr>
            <w:r w:rsidRPr="00203D53">
              <w:rPr>
                <w:rFonts w:ascii="Arial" w:hAnsi="Arial" w:cs="Arial"/>
                <w:sz w:val="22"/>
              </w:rPr>
              <w:t>633.58</w:t>
            </w:r>
          </w:p>
        </w:tc>
      </w:tr>
      <w:tr w:rsidR="00203D53" w:rsidRPr="002A58D6" w:rsidTr="00106BB2">
        <w:trPr>
          <w:trHeight w:val="267"/>
          <w:jc w:val="center"/>
        </w:trPr>
        <w:tc>
          <w:tcPr>
            <w:tcW w:w="2734" w:type="pct"/>
            <w:tcBorders>
              <w:top w:val="nil"/>
              <w:left w:val="single" w:sz="4" w:space="0" w:color="000000"/>
              <w:bottom w:val="single" w:sz="4" w:space="0" w:color="000000"/>
              <w:right w:val="single" w:sz="4" w:space="0" w:color="000000"/>
            </w:tcBorders>
            <w:shd w:val="clear" w:color="auto" w:fill="auto"/>
            <w:noWrap/>
          </w:tcPr>
          <w:p w:rsidR="00203D53" w:rsidRPr="00203D53" w:rsidRDefault="00203D53" w:rsidP="00203D53">
            <w:pPr>
              <w:jc w:val="center"/>
              <w:rPr>
                <w:rFonts w:ascii="宋体" w:hAnsi="宋体" w:hint="eastAsia"/>
                <w:sz w:val="22"/>
              </w:rPr>
            </w:pPr>
            <w:r w:rsidRPr="00203D53">
              <w:rPr>
                <w:rFonts w:ascii="宋体" w:hAnsi="宋体" w:hint="eastAsia"/>
                <w:sz w:val="22"/>
              </w:rPr>
              <w:t>华安汇嘉精选混合型证券投资基金</w:t>
            </w:r>
          </w:p>
        </w:tc>
        <w:tc>
          <w:tcPr>
            <w:tcW w:w="527" w:type="pct"/>
            <w:tcBorders>
              <w:top w:val="nil"/>
              <w:left w:val="single" w:sz="4" w:space="0" w:color="000000"/>
              <w:bottom w:val="single" w:sz="4" w:space="0" w:color="000000"/>
              <w:right w:val="single" w:sz="4" w:space="0" w:color="000000"/>
            </w:tcBorders>
            <w:shd w:val="clear" w:color="auto" w:fill="auto"/>
            <w:noWrap/>
          </w:tcPr>
          <w:p w:rsidR="00203D53" w:rsidRPr="00203D53" w:rsidRDefault="00203D53" w:rsidP="00203D53">
            <w:pPr>
              <w:jc w:val="center"/>
              <w:rPr>
                <w:rFonts w:ascii="Arial" w:hAnsi="Arial" w:cs="Arial"/>
                <w:sz w:val="22"/>
              </w:rPr>
            </w:pPr>
            <w:r w:rsidRPr="00203D53">
              <w:rPr>
                <w:rFonts w:ascii="Arial" w:hAnsi="Arial" w:cs="Arial"/>
                <w:sz w:val="22"/>
              </w:rPr>
              <w:t>3486</w:t>
            </w:r>
          </w:p>
        </w:tc>
        <w:tc>
          <w:tcPr>
            <w:tcW w:w="949" w:type="pct"/>
            <w:tcBorders>
              <w:top w:val="nil"/>
              <w:left w:val="single" w:sz="4" w:space="0" w:color="000000"/>
              <w:bottom w:val="single" w:sz="4" w:space="0" w:color="000000"/>
              <w:right w:val="single" w:sz="4" w:space="0" w:color="000000"/>
            </w:tcBorders>
            <w:shd w:val="clear" w:color="auto" w:fill="auto"/>
            <w:noWrap/>
          </w:tcPr>
          <w:p w:rsidR="00203D53" w:rsidRPr="00203D53" w:rsidRDefault="00203D53" w:rsidP="00203D53">
            <w:pPr>
              <w:jc w:val="center"/>
              <w:rPr>
                <w:rFonts w:ascii="Arial" w:hAnsi="Arial" w:cs="Arial"/>
                <w:sz w:val="22"/>
              </w:rPr>
            </w:pPr>
            <w:r w:rsidRPr="00203D53">
              <w:rPr>
                <w:rFonts w:ascii="Arial" w:hAnsi="Arial" w:cs="Arial"/>
                <w:sz w:val="22"/>
              </w:rPr>
              <w:t>126716.10</w:t>
            </w:r>
          </w:p>
        </w:tc>
        <w:tc>
          <w:tcPr>
            <w:tcW w:w="790" w:type="pct"/>
            <w:tcBorders>
              <w:top w:val="nil"/>
              <w:left w:val="single" w:sz="4" w:space="0" w:color="000000"/>
              <w:bottom w:val="single" w:sz="4" w:space="0" w:color="000000"/>
              <w:right w:val="single" w:sz="4" w:space="0" w:color="000000"/>
            </w:tcBorders>
          </w:tcPr>
          <w:p w:rsidR="00203D53" w:rsidRPr="00203D53" w:rsidRDefault="00203D53" w:rsidP="00203D53">
            <w:pPr>
              <w:jc w:val="center"/>
              <w:rPr>
                <w:rFonts w:ascii="Arial" w:hAnsi="Arial" w:cs="Arial"/>
                <w:sz w:val="22"/>
              </w:rPr>
            </w:pPr>
            <w:r w:rsidRPr="00203D53">
              <w:rPr>
                <w:rFonts w:ascii="Arial" w:hAnsi="Arial" w:cs="Arial"/>
                <w:sz w:val="22"/>
              </w:rPr>
              <w:t>633.58</w:t>
            </w:r>
          </w:p>
        </w:tc>
      </w:tr>
      <w:tr w:rsidR="00203D53" w:rsidRPr="002A58D6" w:rsidTr="00106BB2">
        <w:trPr>
          <w:trHeight w:val="267"/>
          <w:jc w:val="center"/>
        </w:trPr>
        <w:tc>
          <w:tcPr>
            <w:tcW w:w="2734" w:type="pct"/>
            <w:tcBorders>
              <w:top w:val="nil"/>
              <w:left w:val="single" w:sz="4" w:space="0" w:color="000000"/>
              <w:bottom w:val="single" w:sz="4" w:space="0" w:color="000000"/>
              <w:right w:val="single" w:sz="4" w:space="0" w:color="000000"/>
            </w:tcBorders>
            <w:shd w:val="clear" w:color="auto" w:fill="auto"/>
            <w:noWrap/>
          </w:tcPr>
          <w:p w:rsidR="00203D53" w:rsidRPr="00203D53" w:rsidRDefault="00203D53" w:rsidP="00203D53">
            <w:pPr>
              <w:jc w:val="center"/>
              <w:rPr>
                <w:rFonts w:ascii="宋体" w:hAnsi="宋体" w:hint="eastAsia"/>
                <w:sz w:val="22"/>
              </w:rPr>
            </w:pPr>
            <w:r w:rsidRPr="00203D53">
              <w:rPr>
                <w:rFonts w:ascii="宋体" w:hAnsi="宋体" w:hint="eastAsia"/>
                <w:sz w:val="22"/>
              </w:rPr>
              <w:t>华安沪深300交易型开放式指数证券投资基金</w:t>
            </w:r>
          </w:p>
        </w:tc>
        <w:tc>
          <w:tcPr>
            <w:tcW w:w="527" w:type="pct"/>
            <w:tcBorders>
              <w:top w:val="nil"/>
              <w:left w:val="single" w:sz="4" w:space="0" w:color="000000"/>
              <w:bottom w:val="single" w:sz="4" w:space="0" w:color="000000"/>
              <w:right w:val="single" w:sz="4" w:space="0" w:color="000000"/>
            </w:tcBorders>
            <w:shd w:val="clear" w:color="auto" w:fill="auto"/>
            <w:noWrap/>
          </w:tcPr>
          <w:p w:rsidR="00203D53" w:rsidRPr="00203D53" w:rsidRDefault="00203D53" w:rsidP="00203D53">
            <w:pPr>
              <w:jc w:val="center"/>
              <w:rPr>
                <w:rFonts w:ascii="Arial" w:hAnsi="Arial" w:cs="Arial"/>
                <w:sz w:val="22"/>
              </w:rPr>
            </w:pPr>
            <w:r w:rsidRPr="00203D53">
              <w:rPr>
                <w:rFonts w:ascii="Arial" w:hAnsi="Arial" w:cs="Arial"/>
                <w:sz w:val="22"/>
              </w:rPr>
              <w:t>2306</w:t>
            </w:r>
          </w:p>
        </w:tc>
        <w:tc>
          <w:tcPr>
            <w:tcW w:w="949" w:type="pct"/>
            <w:tcBorders>
              <w:top w:val="nil"/>
              <w:left w:val="single" w:sz="4" w:space="0" w:color="000000"/>
              <w:bottom w:val="single" w:sz="4" w:space="0" w:color="000000"/>
              <w:right w:val="single" w:sz="4" w:space="0" w:color="000000"/>
            </w:tcBorders>
            <w:shd w:val="clear" w:color="auto" w:fill="auto"/>
            <w:noWrap/>
          </w:tcPr>
          <w:p w:rsidR="00203D53" w:rsidRPr="00203D53" w:rsidRDefault="00203D53" w:rsidP="00203D53">
            <w:pPr>
              <w:jc w:val="center"/>
              <w:rPr>
                <w:rFonts w:ascii="Arial" w:hAnsi="Arial" w:cs="Arial"/>
                <w:sz w:val="22"/>
              </w:rPr>
            </w:pPr>
            <w:r w:rsidRPr="00203D53">
              <w:rPr>
                <w:rFonts w:ascii="Arial" w:hAnsi="Arial" w:cs="Arial"/>
                <w:sz w:val="22"/>
              </w:rPr>
              <w:t>83823.10</w:t>
            </w:r>
          </w:p>
        </w:tc>
        <w:tc>
          <w:tcPr>
            <w:tcW w:w="790" w:type="pct"/>
            <w:tcBorders>
              <w:top w:val="nil"/>
              <w:left w:val="single" w:sz="4" w:space="0" w:color="000000"/>
              <w:bottom w:val="single" w:sz="4" w:space="0" w:color="000000"/>
              <w:right w:val="single" w:sz="4" w:space="0" w:color="000000"/>
            </w:tcBorders>
          </w:tcPr>
          <w:p w:rsidR="00203D53" w:rsidRPr="00203D53" w:rsidRDefault="00203D53" w:rsidP="00203D53">
            <w:pPr>
              <w:jc w:val="center"/>
              <w:rPr>
                <w:rFonts w:ascii="Arial" w:hAnsi="Arial" w:cs="Arial"/>
                <w:sz w:val="22"/>
              </w:rPr>
            </w:pPr>
            <w:r w:rsidRPr="00203D53">
              <w:rPr>
                <w:rFonts w:ascii="Arial" w:hAnsi="Arial" w:cs="Arial"/>
                <w:sz w:val="22"/>
              </w:rPr>
              <w:t>419.12</w:t>
            </w:r>
          </w:p>
        </w:tc>
      </w:tr>
      <w:tr w:rsidR="00203D53" w:rsidRPr="002A58D6" w:rsidTr="00106BB2">
        <w:trPr>
          <w:trHeight w:val="267"/>
          <w:jc w:val="center"/>
        </w:trPr>
        <w:tc>
          <w:tcPr>
            <w:tcW w:w="2734" w:type="pct"/>
            <w:tcBorders>
              <w:top w:val="nil"/>
              <w:left w:val="single" w:sz="4" w:space="0" w:color="000000"/>
              <w:bottom w:val="single" w:sz="4" w:space="0" w:color="000000"/>
              <w:right w:val="single" w:sz="4" w:space="0" w:color="000000"/>
            </w:tcBorders>
            <w:shd w:val="clear" w:color="auto" w:fill="auto"/>
            <w:noWrap/>
          </w:tcPr>
          <w:p w:rsidR="00203D53" w:rsidRPr="00203D53" w:rsidRDefault="00203D53" w:rsidP="00203D53">
            <w:pPr>
              <w:jc w:val="center"/>
              <w:rPr>
                <w:rFonts w:ascii="宋体" w:hAnsi="宋体" w:hint="eastAsia"/>
                <w:sz w:val="22"/>
              </w:rPr>
            </w:pPr>
            <w:r w:rsidRPr="00203D53">
              <w:rPr>
                <w:rFonts w:ascii="宋体" w:hAnsi="宋体" w:hint="eastAsia"/>
                <w:sz w:val="22"/>
              </w:rPr>
              <w:t>华安聚优精选混合型证券投资基金</w:t>
            </w:r>
          </w:p>
        </w:tc>
        <w:tc>
          <w:tcPr>
            <w:tcW w:w="527" w:type="pct"/>
            <w:tcBorders>
              <w:top w:val="nil"/>
              <w:left w:val="single" w:sz="4" w:space="0" w:color="000000"/>
              <w:bottom w:val="single" w:sz="4" w:space="0" w:color="000000"/>
              <w:right w:val="single" w:sz="4" w:space="0" w:color="000000"/>
            </w:tcBorders>
            <w:shd w:val="clear" w:color="auto" w:fill="auto"/>
            <w:noWrap/>
          </w:tcPr>
          <w:p w:rsidR="00203D53" w:rsidRPr="00203D53" w:rsidRDefault="00203D53" w:rsidP="00203D53">
            <w:pPr>
              <w:jc w:val="center"/>
              <w:rPr>
                <w:rFonts w:ascii="Arial" w:hAnsi="Arial" w:cs="Arial"/>
                <w:sz w:val="22"/>
              </w:rPr>
            </w:pPr>
            <w:r w:rsidRPr="00203D53">
              <w:rPr>
                <w:rFonts w:ascii="Arial" w:hAnsi="Arial" w:cs="Arial"/>
                <w:sz w:val="22"/>
              </w:rPr>
              <w:t>3486</w:t>
            </w:r>
          </w:p>
        </w:tc>
        <w:tc>
          <w:tcPr>
            <w:tcW w:w="949" w:type="pct"/>
            <w:tcBorders>
              <w:top w:val="nil"/>
              <w:left w:val="single" w:sz="4" w:space="0" w:color="000000"/>
              <w:bottom w:val="single" w:sz="4" w:space="0" w:color="000000"/>
              <w:right w:val="single" w:sz="4" w:space="0" w:color="000000"/>
            </w:tcBorders>
            <w:shd w:val="clear" w:color="auto" w:fill="auto"/>
            <w:noWrap/>
          </w:tcPr>
          <w:p w:rsidR="00203D53" w:rsidRPr="00203D53" w:rsidRDefault="00203D53" w:rsidP="00203D53">
            <w:pPr>
              <w:jc w:val="center"/>
              <w:rPr>
                <w:rFonts w:ascii="Arial" w:hAnsi="Arial" w:cs="Arial"/>
                <w:sz w:val="22"/>
              </w:rPr>
            </w:pPr>
            <w:r w:rsidRPr="00203D53">
              <w:rPr>
                <w:rFonts w:ascii="Arial" w:hAnsi="Arial" w:cs="Arial"/>
                <w:sz w:val="22"/>
              </w:rPr>
              <w:t>126716.10</w:t>
            </w:r>
          </w:p>
        </w:tc>
        <w:tc>
          <w:tcPr>
            <w:tcW w:w="790" w:type="pct"/>
            <w:tcBorders>
              <w:top w:val="nil"/>
              <w:left w:val="single" w:sz="4" w:space="0" w:color="000000"/>
              <w:bottom w:val="single" w:sz="4" w:space="0" w:color="000000"/>
              <w:right w:val="single" w:sz="4" w:space="0" w:color="000000"/>
            </w:tcBorders>
          </w:tcPr>
          <w:p w:rsidR="00203D53" w:rsidRPr="00203D53" w:rsidRDefault="00203D53" w:rsidP="00203D53">
            <w:pPr>
              <w:jc w:val="center"/>
              <w:rPr>
                <w:rFonts w:ascii="Arial" w:hAnsi="Arial" w:cs="Arial"/>
                <w:sz w:val="22"/>
              </w:rPr>
            </w:pPr>
            <w:r w:rsidRPr="00203D53">
              <w:rPr>
                <w:rFonts w:ascii="Arial" w:hAnsi="Arial" w:cs="Arial"/>
                <w:sz w:val="22"/>
              </w:rPr>
              <w:t>633.58</w:t>
            </w:r>
          </w:p>
        </w:tc>
      </w:tr>
      <w:tr w:rsidR="00203D53" w:rsidRPr="002A58D6" w:rsidTr="00106BB2">
        <w:trPr>
          <w:trHeight w:val="267"/>
          <w:jc w:val="center"/>
        </w:trPr>
        <w:tc>
          <w:tcPr>
            <w:tcW w:w="2734" w:type="pct"/>
            <w:tcBorders>
              <w:top w:val="nil"/>
              <w:left w:val="single" w:sz="4" w:space="0" w:color="000000"/>
              <w:bottom w:val="single" w:sz="4" w:space="0" w:color="000000"/>
              <w:right w:val="single" w:sz="4" w:space="0" w:color="000000"/>
            </w:tcBorders>
            <w:shd w:val="clear" w:color="auto" w:fill="auto"/>
            <w:noWrap/>
          </w:tcPr>
          <w:p w:rsidR="00203D53" w:rsidRPr="00203D53" w:rsidRDefault="00203D53" w:rsidP="00203D53">
            <w:pPr>
              <w:jc w:val="center"/>
              <w:rPr>
                <w:rFonts w:ascii="宋体" w:hAnsi="宋体" w:hint="eastAsia"/>
                <w:sz w:val="22"/>
              </w:rPr>
            </w:pPr>
            <w:r w:rsidRPr="00203D53">
              <w:rPr>
                <w:rFonts w:ascii="宋体" w:hAnsi="宋体" w:hint="eastAsia"/>
                <w:sz w:val="22"/>
              </w:rPr>
              <w:t>上证180交易型开放式指数证券投资基金</w:t>
            </w:r>
          </w:p>
        </w:tc>
        <w:tc>
          <w:tcPr>
            <w:tcW w:w="527" w:type="pct"/>
            <w:tcBorders>
              <w:top w:val="nil"/>
              <w:left w:val="single" w:sz="4" w:space="0" w:color="000000"/>
              <w:bottom w:val="single" w:sz="4" w:space="0" w:color="000000"/>
              <w:right w:val="single" w:sz="4" w:space="0" w:color="000000"/>
            </w:tcBorders>
            <w:shd w:val="clear" w:color="auto" w:fill="auto"/>
            <w:noWrap/>
          </w:tcPr>
          <w:p w:rsidR="00203D53" w:rsidRPr="00203D53" w:rsidRDefault="00203D53" w:rsidP="00203D53">
            <w:pPr>
              <w:jc w:val="center"/>
              <w:rPr>
                <w:rFonts w:ascii="Arial" w:hAnsi="Arial" w:cs="Arial"/>
                <w:sz w:val="22"/>
              </w:rPr>
            </w:pPr>
            <w:r w:rsidRPr="00203D53">
              <w:rPr>
                <w:rFonts w:ascii="Arial" w:hAnsi="Arial" w:cs="Arial"/>
                <w:sz w:val="22"/>
              </w:rPr>
              <w:t>3486</w:t>
            </w:r>
          </w:p>
        </w:tc>
        <w:tc>
          <w:tcPr>
            <w:tcW w:w="949" w:type="pct"/>
            <w:tcBorders>
              <w:top w:val="nil"/>
              <w:left w:val="single" w:sz="4" w:space="0" w:color="000000"/>
              <w:bottom w:val="single" w:sz="4" w:space="0" w:color="000000"/>
              <w:right w:val="single" w:sz="4" w:space="0" w:color="000000"/>
            </w:tcBorders>
            <w:shd w:val="clear" w:color="auto" w:fill="auto"/>
            <w:noWrap/>
          </w:tcPr>
          <w:p w:rsidR="00203D53" w:rsidRPr="00203D53" w:rsidRDefault="00203D53" w:rsidP="00203D53">
            <w:pPr>
              <w:jc w:val="center"/>
              <w:rPr>
                <w:rFonts w:ascii="Arial" w:hAnsi="Arial" w:cs="Arial"/>
                <w:sz w:val="22"/>
              </w:rPr>
            </w:pPr>
            <w:r w:rsidRPr="00203D53">
              <w:rPr>
                <w:rFonts w:ascii="Arial" w:hAnsi="Arial" w:cs="Arial"/>
                <w:sz w:val="22"/>
              </w:rPr>
              <w:t>126716.10</w:t>
            </w:r>
          </w:p>
        </w:tc>
        <w:tc>
          <w:tcPr>
            <w:tcW w:w="790" w:type="pct"/>
            <w:tcBorders>
              <w:top w:val="nil"/>
              <w:left w:val="single" w:sz="4" w:space="0" w:color="000000"/>
              <w:bottom w:val="single" w:sz="4" w:space="0" w:color="000000"/>
              <w:right w:val="single" w:sz="4" w:space="0" w:color="000000"/>
            </w:tcBorders>
          </w:tcPr>
          <w:p w:rsidR="00203D53" w:rsidRPr="00203D53" w:rsidRDefault="00203D53" w:rsidP="00203D53">
            <w:pPr>
              <w:jc w:val="center"/>
              <w:rPr>
                <w:rFonts w:ascii="Arial" w:hAnsi="Arial" w:cs="Arial"/>
                <w:sz w:val="22"/>
              </w:rPr>
            </w:pPr>
            <w:r w:rsidRPr="00203D53">
              <w:rPr>
                <w:rFonts w:ascii="Arial" w:hAnsi="Arial" w:cs="Arial"/>
                <w:sz w:val="22"/>
              </w:rPr>
              <w:t>633.58</w:t>
            </w:r>
          </w:p>
        </w:tc>
      </w:tr>
      <w:tr w:rsidR="00203D53" w:rsidRPr="002A58D6" w:rsidTr="00106BB2">
        <w:trPr>
          <w:trHeight w:val="267"/>
          <w:jc w:val="center"/>
        </w:trPr>
        <w:tc>
          <w:tcPr>
            <w:tcW w:w="2734" w:type="pct"/>
            <w:tcBorders>
              <w:top w:val="nil"/>
              <w:left w:val="single" w:sz="4" w:space="0" w:color="000000"/>
              <w:bottom w:val="single" w:sz="4" w:space="0" w:color="000000"/>
              <w:right w:val="single" w:sz="4" w:space="0" w:color="000000"/>
            </w:tcBorders>
            <w:shd w:val="clear" w:color="auto" w:fill="auto"/>
            <w:noWrap/>
          </w:tcPr>
          <w:p w:rsidR="00203D53" w:rsidRPr="00203D53" w:rsidRDefault="00203D53" w:rsidP="00203D53">
            <w:pPr>
              <w:jc w:val="center"/>
              <w:rPr>
                <w:rFonts w:ascii="宋体" w:hAnsi="宋体" w:hint="eastAsia"/>
                <w:sz w:val="22"/>
              </w:rPr>
            </w:pPr>
            <w:r w:rsidRPr="00203D53">
              <w:rPr>
                <w:rFonts w:ascii="宋体" w:hAnsi="宋体" w:hint="eastAsia"/>
                <w:sz w:val="22"/>
              </w:rPr>
              <w:t>华安添瑞6个月持有期混合型证券投资基金</w:t>
            </w:r>
          </w:p>
        </w:tc>
        <w:tc>
          <w:tcPr>
            <w:tcW w:w="527" w:type="pct"/>
            <w:tcBorders>
              <w:top w:val="nil"/>
              <w:left w:val="single" w:sz="4" w:space="0" w:color="000000"/>
              <w:bottom w:val="single" w:sz="4" w:space="0" w:color="000000"/>
              <w:right w:val="single" w:sz="4" w:space="0" w:color="000000"/>
            </w:tcBorders>
            <w:shd w:val="clear" w:color="auto" w:fill="auto"/>
            <w:noWrap/>
          </w:tcPr>
          <w:p w:rsidR="00203D53" w:rsidRPr="00203D53" w:rsidRDefault="00203D53" w:rsidP="00203D53">
            <w:pPr>
              <w:jc w:val="center"/>
              <w:rPr>
                <w:rFonts w:ascii="Arial" w:hAnsi="Arial" w:cs="Arial"/>
                <w:sz w:val="22"/>
              </w:rPr>
            </w:pPr>
            <w:r w:rsidRPr="00203D53">
              <w:rPr>
                <w:rFonts w:ascii="Arial" w:hAnsi="Arial" w:cs="Arial"/>
                <w:sz w:val="22"/>
              </w:rPr>
              <w:t>3486</w:t>
            </w:r>
          </w:p>
        </w:tc>
        <w:tc>
          <w:tcPr>
            <w:tcW w:w="949" w:type="pct"/>
            <w:tcBorders>
              <w:top w:val="nil"/>
              <w:left w:val="single" w:sz="4" w:space="0" w:color="000000"/>
              <w:bottom w:val="single" w:sz="4" w:space="0" w:color="000000"/>
              <w:right w:val="single" w:sz="4" w:space="0" w:color="000000"/>
            </w:tcBorders>
            <w:shd w:val="clear" w:color="auto" w:fill="auto"/>
            <w:noWrap/>
          </w:tcPr>
          <w:p w:rsidR="00203D53" w:rsidRPr="00203D53" w:rsidRDefault="00203D53" w:rsidP="00203D53">
            <w:pPr>
              <w:jc w:val="center"/>
              <w:rPr>
                <w:rFonts w:ascii="Arial" w:hAnsi="Arial" w:cs="Arial"/>
                <w:sz w:val="22"/>
              </w:rPr>
            </w:pPr>
            <w:r w:rsidRPr="00203D53">
              <w:rPr>
                <w:rFonts w:ascii="Arial" w:hAnsi="Arial" w:cs="Arial"/>
                <w:sz w:val="22"/>
              </w:rPr>
              <w:t>126716.10</w:t>
            </w:r>
          </w:p>
        </w:tc>
        <w:tc>
          <w:tcPr>
            <w:tcW w:w="790" w:type="pct"/>
            <w:tcBorders>
              <w:top w:val="nil"/>
              <w:left w:val="single" w:sz="4" w:space="0" w:color="000000"/>
              <w:bottom w:val="single" w:sz="4" w:space="0" w:color="000000"/>
              <w:right w:val="single" w:sz="4" w:space="0" w:color="000000"/>
            </w:tcBorders>
          </w:tcPr>
          <w:p w:rsidR="00203D53" w:rsidRPr="00203D53" w:rsidRDefault="00203D53" w:rsidP="00203D53">
            <w:pPr>
              <w:jc w:val="center"/>
              <w:rPr>
                <w:rFonts w:ascii="Arial" w:hAnsi="Arial" w:cs="Arial"/>
                <w:sz w:val="22"/>
              </w:rPr>
            </w:pPr>
            <w:r w:rsidRPr="00203D53">
              <w:rPr>
                <w:rFonts w:ascii="Arial" w:hAnsi="Arial" w:cs="Arial"/>
                <w:sz w:val="22"/>
              </w:rPr>
              <w:t>633.58</w:t>
            </w:r>
          </w:p>
        </w:tc>
      </w:tr>
      <w:tr w:rsidR="00203D53" w:rsidRPr="002A58D6" w:rsidTr="00106BB2">
        <w:trPr>
          <w:trHeight w:val="267"/>
          <w:jc w:val="center"/>
        </w:trPr>
        <w:tc>
          <w:tcPr>
            <w:tcW w:w="2734" w:type="pct"/>
            <w:tcBorders>
              <w:top w:val="nil"/>
              <w:left w:val="single" w:sz="4" w:space="0" w:color="000000"/>
              <w:bottom w:val="single" w:sz="4" w:space="0" w:color="000000"/>
              <w:right w:val="single" w:sz="4" w:space="0" w:color="000000"/>
            </w:tcBorders>
            <w:shd w:val="clear" w:color="auto" w:fill="auto"/>
            <w:noWrap/>
          </w:tcPr>
          <w:p w:rsidR="00203D53" w:rsidRPr="00203D53" w:rsidRDefault="00203D53" w:rsidP="00203D53">
            <w:pPr>
              <w:jc w:val="center"/>
              <w:rPr>
                <w:rFonts w:ascii="宋体" w:hAnsi="宋体" w:hint="eastAsia"/>
                <w:sz w:val="22"/>
              </w:rPr>
            </w:pPr>
            <w:r w:rsidRPr="00203D53">
              <w:rPr>
                <w:rFonts w:ascii="宋体" w:hAnsi="宋体" w:hint="eastAsia"/>
                <w:sz w:val="22"/>
              </w:rPr>
              <w:t>华安现代生活混合型证券投资基金</w:t>
            </w:r>
          </w:p>
        </w:tc>
        <w:tc>
          <w:tcPr>
            <w:tcW w:w="527" w:type="pct"/>
            <w:tcBorders>
              <w:top w:val="nil"/>
              <w:left w:val="single" w:sz="4" w:space="0" w:color="000000"/>
              <w:bottom w:val="single" w:sz="4" w:space="0" w:color="000000"/>
              <w:right w:val="single" w:sz="4" w:space="0" w:color="000000"/>
            </w:tcBorders>
            <w:shd w:val="clear" w:color="auto" w:fill="auto"/>
            <w:noWrap/>
          </w:tcPr>
          <w:p w:rsidR="00203D53" w:rsidRPr="00203D53" w:rsidRDefault="00203D53" w:rsidP="00203D53">
            <w:pPr>
              <w:jc w:val="center"/>
              <w:rPr>
                <w:rFonts w:ascii="Arial" w:hAnsi="Arial" w:cs="Arial"/>
                <w:sz w:val="22"/>
              </w:rPr>
            </w:pPr>
            <w:r w:rsidRPr="00203D53">
              <w:rPr>
                <w:rFonts w:ascii="Arial" w:hAnsi="Arial" w:cs="Arial"/>
                <w:sz w:val="22"/>
              </w:rPr>
              <w:t>3486</w:t>
            </w:r>
          </w:p>
        </w:tc>
        <w:tc>
          <w:tcPr>
            <w:tcW w:w="949" w:type="pct"/>
            <w:tcBorders>
              <w:top w:val="nil"/>
              <w:left w:val="single" w:sz="4" w:space="0" w:color="000000"/>
              <w:bottom w:val="single" w:sz="4" w:space="0" w:color="000000"/>
              <w:right w:val="single" w:sz="4" w:space="0" w:color="000000"/>
            </w:tcBorders>
            <w:shd w:val="clear" w:color="auto" w:fill="auto"/>
            <w:noWrap/>
          </w:tcPr>
          <w:p w:rsidR="00203D53" w:rsidRPr="00203D53" w:rsidRDefault="00203D53" w:rsidP="00203D53">
            <w:pPr>
              <w:jc w:val="center"/>
              <w:rPr>
                <w:rFonts w:ascii="Arial" w:hAnsi="Arial" w:cs="Arial"/>
                <w:sz w:val="22"/>
              </w:rPr>
            </w:pPr>
            <w:r w:rsidRPr="00203D53">
              <w:rPr>
                <w:rFonts w:ascii="Arial" w:hAnsi="Arial" w:cs="Arial"/>
                <w:sz w:val="22"/>
              </w:rPr>
              <w:t>126716.10</w:t>
            </w:r>
          </w:p>
        </w:tc>
        <w:tc>
          <w:tcPr>
            <w:tcW w:w="790" w:type="pct"/>
            <w:tcBorders>
              <w:top w:val="nil"/>
              <w:left w:val="single" w:sz="4" w:space="0" w:color="000000"/>
              <w:bottom w:val="single" w:sz="4" w:space="0" w:color="000000"/>
              <w:right w:val="single" w:sz="4" w:space="0" w:color="000000"/>
            </w:tcBorders>
          </w:tcPr>
          <w:p w:rsidR="00203D53" w:rsidRPr="00203D53" w:rsidRDefault="00203D53" w:rsidP="00203D53">
            <w:pPr>
              <w:jc w:val="center"/>
              <w:rPr>
                <w:rFonts w:ascii="Arial" w:hAnsi="Arial" w:cs="Arial"/>
                <w:sz w:val="22"/>
              </w:rPr>
            </w:pPr>
            <w:r w:rsidRPr="00203D53">
              <w:rPr>
                <w:rFonts w:ascii="Arial" w:hAnsi="Arial" w:cs="Arial"/>
                <w:sz w:val="22"/>
              </w:rPr>
              <w:t>633.58</w:t>
            </w:r>
          </w:p>
        </w:tc>
      </w:tr>
      <w:tr w:rsidR="00203D53" w:rsidRPr="002A58D6" w:rsidTr="00106BB2">
        <w:trPr>
          <w:trHeight w:val="267"/>
          <w:jc w:val="center"/>
        </w:trPr>
        <w:tc>
          <w:tcPr>
            <w:tcW w:w="2734" w:type="pct"/>
            <w:tcBorders>
              <w:top w:val="nil"/>
              <w:left w:val="single" w:sz="4" w:space="0" w:color="000000"/>
              <w:bottom w:val="single" w:sz="4" w:space="0" w:color="000000"/>
              <w:right w:val="single" w:sz="4" w:space="0" w:color="000000"/>
            </w:tcBorders>
            <w:shd w:val="clear" w:color="auto" w:fill="auto"/>
            <w:noWrap/>
          </w:tcPr>
          <w:p w:rsidR="00203D53" w:rsidRPr="00203D53" w:rsidRDefault="00203D53" w:rsidP="00203D53">
            <w:pPr>
              <w:jc w:val="center"/>
              <w:rPr>
                <w:rFonts w:ascii="宋体" w:hAnsi="宋体" w:hint="eastAsia"/>
                <w:sz w:val="22"/>
              </w:rPr>
            </w:pPr>
            <w:r w:rsidRPr="00203D53">
              <w:rPr>
                <w:rFonts w:ascii="宋体" w:hAnsi="宋体" w:hint="eastAsia"/>
                <w:sz w:val="22"/>
              </w:rPr>
              <w:t>华安医疗创新混合型证券投资基金</w:t>
            </w:r>
          </w:p>
        </w:tc>
        <w:tc>
          <w:tcPr>
            <w:tcW w:w="527" w:type="pct"/>
            <w:tcBorders>
              <w:top w:val="nil"/>
              <w:left w:val="single" w:sz="4" w:space="0" w:color="000000"/>
              <w:bottom w:val="single" w:sz="4" w:space="0" w:color="000000"/>
              <w:right w:val="single" w:sz="4" w:space="0" w:color="000000"/>
            </w:tcBorders>
            <w:shd w:val="clear" w:color="auto" w:fill="auto"/>
            <w:noWrap/>
          </w:tcPr>
          <w:p w:rsidR="00203D53" w:rsidRPr="00203D53" w:rsidRDefault="00203D53" w:rsidP="00203D53">
            <w:pPr>
              <w:jc w:val="center"/>
              <w:rPr>
                <w:rFonts w:ascii="Arial" w:hAnsi="Arial" w:cs="Arial"/>
                <w:sz w:val="22"/>
              </w:rPr>
            </w:pPr>
            <w:r w:rsidRPr="00203D53">
              <w:rPr>
                <w:rFonts w:ascii="Arial" w:hAnsi="Arial" w:cs="Arial"/>
                <w:sz w:val="22"/>
              </w:rPr>
              <w:t>2681</w:t>
            </w:r>
          </w:p>
        </w:tc>
        <w:tc>
          <w:tcPr>
            <w:tcW w:w="949" w:type="pct"/>
            <w:tcBorders>
              <w:top w:val="nil"/>
              <w:left w:val="single" w:sz="4" w:space="0" w:color="000000"/>
              <w:bottom w:val="single" w:sz="4" w:space="0" w:color="000000"/>
              <w:right w:val="single" w:sz="4" w:space="0" w:color="000000"/>
            </w:tcBorders>
            <w:shd w:val="clear" w:color="auto" w:fill="auto"/>
            <w:noWrap/>
          </w:tcPr>
          <w:p w:rsidR="00203D53" w:rsidRPr="00203D53" w:rsidRDefault="00203D53" w:rsidP="00203D53">
            <w:pPr>
              <w:jc w:val="center"/>
              <w:rPr>
                <w:rFonts w:ascii="Arial" w:hAnsi="Arial" w:cs="Arial"/>
                <w:sz w:val="22"/>
              </w:rPr>
            </w:pPr>
            <w:r w:rsidRPr="00203D53">
              <w:rPr>
                <w:rFonts w:ascii="Arial" w:hAnsi="Arial" w:cs="Arial"/>
                <w:sz w:val="22"/>
              </w:rPr>
              <w:t>97454.35</w:t>
            </w:r>
          </w:p>
        </w:tc>
        <w:tc>
          <w:tcPr>
            <w:tcW w:w="790" w:type="pct"/>
            <w:tcBorders>
              <w:top w:val="nil"/>
              <w:left w:val="single" w:sz="4" w:space="0" w:color="000000"/>
              <w:bottom w:val="single" w:sz="4" w:space="0" w:color="000000"/>
              <w:right w:val="single" w:sz="4" w:space="0" w:color="000000"/>
            </w:tcBorders>
          </w:tcPr>
          <w:p w:rsidR="00203D53" w:rsidRPr="00203D53" w:rsidRDefault="00203D53" w:rsidP="00203D53">
            <w:pPr>
              <w:jc w:val="center"/>
              <w:rPr>
                <w:rFonts w:ascii="Arial" w:hAnsi="Arial" w:cs="Arial"/>
                <w:sz w:val="22"/>
              </w:rPr>
            </w:pPr>
            <w:r w:rsidRPr="00203D53">
              <w:rPr>
                <w:rFonts w:ascii="Arial" w:hAnsi="Arial" w:cs="Arial"/>
                <w:sz w:val="22"/>
              </w:rPr>
              <w:t>487.27</w:t>
            </w:r>
          </w:p>
        </w:tc>
      </w:tr>
      <w:tr w:rsidR="00203D53" w:rsidRPr="002A58D6" w:rsidTr="00106BB2">
        <w:trPr>
          <w:trHeight w:val="267"/>
          <w:jc w:val="center"/>
        </w:trPr>
        <w:tc>
          <w:tcPr>
            <w:tcW w:w="2734" w:type="pct"/>
            <w:tcBorders>
              <w:top w:val="nil"/>
              <w:left w:val="single" w:sz="4" w:space="0" w:color="000000"/>
              <w:bottom w:val="single" w:sz="4" w:space="0" w:color="000000"/>
              <w:right w:val="single" w:sz="4" w:space="0" w:color="000000"/>
            </w:tcBorders>
            <w:shd w:val="clear" w:color="auto" w:fill="auto"/>
            <w:noWrap/>
          </w:tcPr>
          <w:p w:rsidR="00203D53" w:rsidRPr="00203D53" w:rsidRDefault="00203D53" w:rsidP="00203D53">
            <w:pPr>
              <w:jc w:val="center"/>
              <w:rPr>
                <w:rFonts w:ascii="宋体" w:hAnsi="宋体" w:hint="eastAsia"/>
                <w:sz w:val="22"/>
              </w:rPr>
            </w:pPr>
            <w:r w:rsidRPr="00203D53">
              <w:rPr>
                <w:rFonts w:ascii="宋体" w:hAnsi="宋体" w:hint="eastAsia"/>
                <w:sz w:val="22"/>
              </w:rPr>
              <w:t>华安科技创新混合型证券投资基金</w:t>
            </w:r>
          </w:p>
        </w:tc>
        <w:tc>
          <w:tcPr>
            <w:tcW w:w="527" w:type="pct"/>
            <w:tcBorders>
              <w:top w:val="nil"/>
              <w:left w:val="single" w:sz="4" w:space="0" w:color="000000"/>
              <w:bottom w:val="single" w:sz="4" w:space="0" w:color="000000"/>
              <w:right w:val="single" w:sz="4" w:space="0" w:color="000000"/>
            </w:tcBorders>
            <w:shd w:val="clear" w:color="auto" w:fill="auto"/>
            <w:noWrap/>
          </w:tcPr>
          <w:p w:rsidR="00203D53" w:rsidRPr="00203D53" w:rsidRDefault="00203D53" w:rsidP="00203D53">
            <w:pPr>
              <w:jc w:val="center"/>
              <w:rPr>
                <w:rFonts w:ascii="Arial" w:hAnsi="Arial" w:cs="Arial"/>
                <w:sz w:val="22"/>
              </w:rPr>
            </w:pPr>
            <w:r w:rsidRPr="00203D53">
              <w:rPr>
                <w:rFonts w:ascii="Arial" w:hAnsi="Arial" w:cs="Arial"/>
                <w:sz w:val="22"/>
              </w:rPr>
              <w:t>1930</w:t>
            </w:r>
          </w:p>
        </w:tc>
        <w:tc>
          <w:tcPr>
            <w:tcW w:w="949" w:type="pct"/>
            <w:tcBorders>
              <w:top w:val="nil"/>
              <w:left w:val="single" w:sz="4" w:space="0" w:color="000000"/>
              <w:bottom w:val="single" w:sz="4" w:space="0" w:color="000000"/>
              <w:right w:val="single" w:sz="4" w:space="0" w:color="000000"/>
            </w:tcBorders>
            <w:shd w:val="clear" w:color="auto" w:fill="auto"/>
            <w:noWrap/>
          </w:tcPr>
          <w:p w:rsidR="00203D53" w:rsidRPr="00203D53" w:rsidRDefault="00203D53" w:rsidP="00203D53">
            <w:pPr>
              <w:jc w:val="center"/>
              <w:rPr>
                <w:rFonts w:ascii="Arial" w:hAnsi="Arial" w:cs="Arial"/>
                <w:sz w:val="22"/>
              </w:rPr>
            </w:pPr>
            <w:r w:rsidRPr="00203D53">
              <w:rPr>
                <w:rFonts w:ascii="Arial" w:hAnsi="Arial" w:cs="Arial"/>
                <w:sz w:val="22"/>
              </w:rPr>
              <w:t>70155.50</w:t>
            </w:r>
          </w:p>
        </w:tc>
        <w:tc>
          <w:tcPr>
            <w:tcW w:w="790" w:type="pct"/>
            <w:tcBorders>
              <w:top w:val="nil"/>
              <w:left w:val="single" w:sz="4" w:space="0" w:color="000000"/>
              <w:bottom w:val="single" w:sz="4" w:space="0" w:color="000000"/>
              <w:right w:val="single" w:sz="4" w:space="0" w:color="000000"/>
            </w:tcBorders>
          </w:tcPr>
          <w:p w:rsidR="00203D53" w:rsidRPr="00203D53" w:rsidRDefault="00203D53" w:rsidP="00203D53">
            <w:pPr>
              <w:jc w:val="center"/>
              <w:rPr>
                <w:rFonts w:ascii="Arial" w:hAnsi="Arial" w:cs="Arial"/>
                <w:sz w:val="22"/>
              </w:rPr>
            </w:pPr>
            <w:r w:rsidRPr="00203D53">
              <w:rPr>
                <w:rFonts w:ascii="Arial" w:hAnsi="Arial" w:cs="Arial"/>
                <w:sz w:val="22"/>
              </w:rPr>
              <w:t>350.78</w:t>
            </w:r>
          </w:p>
        </w:tc>
      </w:tr>
      <w:tr w:rsidR="00203D53" w:rsidRPr="002A58D6" w:rsidTr="00106BB2">
        <w:trPr>
          <w:trHeight w:val="267"/>
          <w:jc w:val="center"/>
        </w:trPr>
        <w:tc>
          <w:tcPr>
            <w:tcW w:w="2734" w:type="pct"/>
            <w:tcBorders>
              <w:top w:val="single" w:sz="4" w:space="0" w:color="auto"/>
              <w:left w:val="single" w:sz="4" w:space="0" w:color="000000"/>
              <w:bottom w:val="single" w:sz="4" w:space="0" w:color="000000"/>
              <w:right w:val="single" w:sz="4" w:space="0" w:color="000000"/>
            </w:tcBorders>
            <w:shd w:val="clear" w:color="auto" w:fill="auto"/>
            <w:noWrap/>
          </w:tcPr>
          <w:p w:rsidR="00203D53" w:rsidRPr="00203D53" w:rsidRDefault="00203D53" w:rsidP="00203D53">
            <w:pPr>
              <w:jc w:val="center"/>
              <w:rPr>
                <w:rFonts w:ascii="宋体" w:hAnsi="宋体" w:hint="eastAsia"/>
                <w:sz w:val="22"/>
              </w:rPr>
            </w:pPr>
            <w:r w:rsidRPr="00203D53">
              <w:rPr>
                <w:rFonts w:ascii="宋体" w:hAnsi="宋体" w:hint="eastAsia"/>
                <w:sz w:val="22"/>
              </w:rPr>
              <w:t>华安优质生活混合型证券投资基金</w:t>
            </w:r>
          </w:p>
        </w:tc>
        <w:tc>
          <w:tcPr>
            <w:tcW w:w="527" w:type="pct"/>
            <w:tcBorders>
              <w:top w:val="single" w:sz="4" w:space="0" w:color="auto"/>
              <w:left w:val="single" w:sz="4" w:space="0" w:color="000000"/>
              <w:bottom w:val="single" w:sz="4" w:space="0" w:color="000000"/>
              <w:right w:val="single" w:sz="4" w:space="0" w:color="000000"/>
            </w:tcBorders>
            <w:shd w:val="clear" w:color="auto" w:fill="auto"/>
            <w:noWrap/>
          </w:tcPr>
          <w:p w:rsidR="00203D53" w:rsidRPr="00203D53" w:rsidRDefault="00203D53" w:rsidP="00203D53">
            <w:pPr>
              <w:jc w:val="center"/>
              <w:rPr>
                <w:rFonts w:ascii="Arial" w:hAnsi="Arial" w:cs="Arial"/>
                <w:sz w:val="22"/>
              </w:rPr>
            </w:pPr>
            <w:r w:rsidRPr="00203D53">
              <w:rPr>
                <w:rFonts w:ascii="Arial" w:hAnsi="Arial" w:cs="Arial"/>
                <w:sz w:val="22"/>
              </w:rPr>
              <w:t>3486</w:t>
            </w:r>
          </w:p>
        </w:tc>
        <w:tc>
          <w:tcPr>
            <w:tcW w:w="949" w:type="pct"/>
            <w:tcBorders>
              <w:top w:val="single" w:sz="4" w:space="0" w:color="auto"/>
              <w:left w:val="single" w:sz="4" w:space="0" w:color="000000"/>
              <w:bottom w:val="single" w:sz="4" w:space="0" w:color="000000"/>
              <w:right w:val="single" w:sz="4" w:space="0" w:color="000000"/>
            </w:tcBorders>
            <w:shd w:val="clear" w:color="auto" w:fill="auto"/>
            <w:noWrap/>
          </w:tcPr>
          <w:p w:rsidR="00203D53" w:rsidRPr="00203D53" w:rsidRDefault="00203D53" w:rsidP="00203D53">
            <w:pPr>
              <w:jc w:val="center"/>
              <w:rPr>
                <w:rFonts w:ascii="Arial" w:hAnsi="Arial" w:cs="Arial"/>
                <w:sz w:val="22"/>
              </w:rPr>
            </w:pPr>
            <w:r w:rsidRPr="00203D53">
              <w:rPr>
                <w:rFonts w:ascii="Arial" w:hAnsi="Arial" w:cs="Arial"/>
                <w:sz w:val="22"/>
              </w:rPr>
              <w:t>126716.10</w:t>
            </w:r>
          </w:p>
        </w:tc>
        <w:tc>
          <w:tcPr>
            <w:tcW w:w="790" w:type="pct"/>
            <w:tcBorders>
              <w:top w:val="single" w:sz="4" w:space="0" w:color="auto"/>
              <w:left w:val="single" w:sz="4" w:space="0" w:color="000000"/>
              <w:bottom w:val="single" w:sz="4" w:space="0" w:color="000000"/>
              <w:right w:val="single" w:sz="4" w:space="0" w:color="000000"/>
            </w:tcBorders>
          </w:tcPr>
          <w:p w:rsidR="00203D53" w:rsidRPr="00203D53" w:rsidRDefault="00203D53" w:rsidP="00203D53">
            <w:pPr>
              <w:jc w:val="center"/>
              <w:rPr>
                <w:rFonts w:ascii="Arial" w:hAnsi="Arial" w:cs="Arial"/>
                <w:sz w:val="22"/>
              </w:rPr>
            </w:pPr>
            <w:r w:rsidRPr="00203D53">
              <w:rPr>
                <w:rFonts w:ascii="Arial" w:hAnsi="Arial" w:cs="Arial"/>
                <w:sz w:val="22"/>
              </w:rPr>
              <w:t>633.58</w:t>
            </w:r>
          </w:p>
        </w:tc>
      </w:tr>
      <w:tr w:rsidR="00203D53" w:rsidRPr="002A58D6" w:rsidTr="00106BB2">
        <w:trPr>
          <w:trHeight w:val="267"/>
          <w:jc w:val="center"/>
        </w:trPr>
        <w:tc>
          <w:tcPr>
            <w:tcW w:w="2734" w:type="pct"/>
            <w:tcBorders>
              <w:top w:val="single" w:sz="4" w:space="0" w:color="auto"/>
              <w:left w:val="single" w:sz="4" w:space="0" w:color="000000"/>
              <w:bottom w:val="single" w:sz="4" w:space="0" w:color="000000"/>
              <w:right w:val="single" w:sz="4" w:space="0" w:color="000000"/>
            </w:tcBorders>
            <w:shd w:val="clear" w:color="auto" w:fill="auto"/>
            <w:noWrap/>
          </w:tcPr>
          <w:p w:rsidR="00203D53" w:rsidRPr="00203D53" w:rsidRDefault="00203D53" w:rsidP="00203D53">
            <w:pPr>
              <w:jc w:val="center"/>
              <w:rPr>
                <w:rFonts w:ascii="宋体" w:hAnsi="宋体" w:hint="eastAsia"/>
                <w:sz w:val="22"/>
              </w:rPr>
            </w:pPr>
            <w:r w:rsidRPr="00203D53">
              <w:rPr>
                <w:rFonts w:ascii="宋体" w:hAnsi="宋体" w:hint="eastAsia"/>
                <w:sz w:val="22"/>
              </w:rPr>
              <w:lastRenderedPageBreak/>
              <w:t>华安汇智精选两年持有期混合型证券投资基金</w:t>
            </w:r>
          </w:p>
        </w:tc>
        <w:tc>
          <w:tcPr>
            <w:tcW w:w="527" w:type="pct"/>
            <w:tcBorders>
              <w:top w:val="single" w:sz="4" w:space="0" w:color="auto"/>
              <w:left w:val="single" w:sz="4" w:space="0" w:color="000000"/>
              <w:bottom w:val="single" w:sz="4" w:space="0" w:color="000000"/>
              <w:right w:val="single" w:sz="4" w:space="0" w:color="000000"/>
            </w:tcBorders>
            <w:shd w:val="clear" w:color="auto" w:fill="auto"/>
            <w:noWrap/>
          </w:tcPr>
          <w:p w:rsidR="00203D53" w:rsidRPr="00203D53" w:rsidRDefault="00203D53" w:rsidP="00203D53">
            <w:pPr>
              <w:jc w:val="center"/>
              <w:rPr>
                <w:rFonts w:ascii="Arial" w:hAnsi="Arial" w:cs="Arial"/>
                <w:sz w:val="22"/>
              </w:rPr>
            </w:pPr>
            <w:r w:rsidRPr="00203D53">
              <w:rPr>
                <w:rFonts w:ascii="Arial" w:hAnsi="Arial" w:cs="Arial"/>
                <w:sz w:val="22"/>
              </w:rPr>
              <w:t>3486</w:t>
            </w:r>
          </w:p>
        </w:tc>
        <w:tc>
          <w:tcPr>
            <w:tcW w:w="949" w:type="pct"/>
            <w:tcBorders>
              <w:top w:val="single" w:sz="4" w:space="0" w:color="auto"/>
              <w:left w:val="single" w:sz="4" w:space="0" w:color="000000"/>
              <w:bottom w:val="single" w:sz="4" w:space="0" w:color="000000"/>
              <w:right w:val="single" w:sz="4" w:space="0" w:color="000000"/>
            </w:tcBorders>
            <w:shd w:val="clear" w:color="auto" w:fill="auto"/>
            <w:noWrap/>
          </w:tcPr>
          <w:p w:rsidR="00203D53" w:rsidRPr="00203D53" w:rsidRDefault="00203D53" w:rsidP="00203D53">
            <w:pPr>
              <w:jc w:val="center"/>
              <w:rPr>
                <w:rFonts w:ascii="Arial" w:hAnsi="Arial" w:cs="Arial"/>
                <w:sz w:val="22"/>
              </w:rPr>
            </w:pPr>
            <w:r w:rsidRPr="00203D53">
              <w:rPr>
                <w:rFonts w:ascii="Arial" w:hAnsi="Arial" w:cs="Arial"/>
                <w:sz w:val="22"/>
              </w:rPr>
              <w:t>126716.10</w:t>
            </w:r>
          </w:p>
        </w:tc>
        <w:tc>
          <w:tcPr>
            <w:tcW w:w="790" w:type="pct"/>
            <w:tcBorders>
              <w:top w:val="single" w:sz="4" w:space="0" w:color="auto"/>
              <w:left w:val="single" w:sz="4" w:space="0" w:color="000000"/>
              <w:bottom w:val="single" w:sz="4" w:space="0" w:color="000000"/>
              <w:right w:val="single" w:sz="4" w:space="0" w:color="000000"/>
            </w:tcBorders>
          </w:tcPr>
          <w:p w:rsidR="00203D53" w:rsidRPr="00203D53" w:rsidRDefault="00203D53" w:rsidP="00203D53">
            <w:pPr>
              <w:jc w:val="center"/>
              <w:rPr>
                <w:rFonts w:ascii="Arial" w:hAnsi="Arial" w:cs="Arial"/>
                <w:sz w:val="22"/>
              </w:rPr>
            </w:pPr>
            <w:r w:rsidRPr="00203D53">
              <w:rPr>
                <w:rFonts w:ascii="Arial" w:hAnsi="Arial" w:cs="Arial"/>
                <w:sz w:val="22"/>
              </w:rPr>
              <w:t>633.58</w:t>
            </w:r>
          </w:p>
        </w:tc>
      </w:tr>
      <w:tr w:rsidR="00203D53" w:rsidRPr="002A58D6" w:rsidTr="00106BB2">
        <w:trPr>
          <w:trHeight w:val="267"/>
          <w:jc w:val="center"/>
        </w:trPr>
        <w:tc>
          <w:tcPr>
            <w:tcW w:w="2734" w:type="pct"/>
            <w:tcBorders>
              <w:top w:val="nil"/>
              <w:left w:val="single" w:sz="4" w:space="0" w:color="000000"/>
              <w:bottom w:val="single" w:sz="4" w:space="0" w:color="000000"/>
              <w:right w:val="single" w:sz="4" w:space="0" w:color="000000"/>
            </w:tcBorders>
            <w:shd w:val="clear" w:color="auto" w:fill="auto"/>
            <w:noWrap/>
          </w:tcPr>
          <w:p w:rsidR="00203D53" w:rsidRPr="00203D53" w:rsidRDefault="00203D53" w:rsidP="00203D53">
            <w:pPr>
              <w:jc w:val="center"/>
              <w:rPr>
                <w:rFonts w:ascii="宋体" w:hAnsi="宋体" w:hint="eastAsia"/>
                <w:sz w:val="22"/>
              </w:rPr>
            </w:pPr>
            <w:r w:rsidRPr="00203D53">
              <w:rPr>
                <w:rFonts w:ascii="宋体" w:hAnsi="宋体" w:hint="eastAsia"/>
                <w:sz w:val="22"/>
              </w:rPr>
              <w:t>华安稳健回报混合型证券投资基金</w:t>
            </w:r>
          </w:p>
        </w:tc>
        <w:tc>
          <w:tcPr>
            <w:tcW w:w="527" w:type="pct"/>
            <w:tcBorders>
              <w:top w:val="nil"/>
              <w:left w:val="single" w:sz="4" w:space="0" w:color="000000"/>
              <w:bottom w:val="single" w:sz="4" w:space="0" w:color="000000"/>
              <w:right w:val="single" w:sz="4" w:space="0" w:color="000000"/>
            </w:tcBorders>
            <w:shd w:val="clear" w:color="auto" w:fill="auto"/>
            <w:noWrap/>
          </w:tcPr>
          <w:p w:rsidR="00203D53" w:rsidRPr="00203D53" w:rsidRDefault="00203D53" w:rsidP="00203D53">
            <w:pPr>
              <w:jc w:val="center"/>
              <w:rPr>
                <w:rFonts w:ascii="Arial" w:hAnsi="Arial" w:cs="Arial"/>
                <w:sz w:val="22"/>
              </w:rPr>
            </w:pPr>
            <w:r w:rsidRPr="00203D53">
              <w:rPr>
                <w:rFonts w:ascii="Arial" w:hAnsi="Arial" w:cs="Arial"/>
                <w:sz w:val="22"/>
              </w:rPr>
              <w:t>2172</w:t>
            </w:r>
          </w:p>
        </w:tc>
        <w:tc>
          <w:tcPr>
            <w:tcW w:w="949" w:type="pct"/>
            <w:tcBorders>
              <w:top w:val="nil"/>
              <w:left w:val="single" w:sz="4" w:space="0" w:color="000000"/>
              <w:bottom w:val="single" w:sz="4" w:space="0" w:color="000000"/>
              <w:right w:val="single" w:sz="4" w:space="0" w:color="000000"/>
            </w:tcBorders>
            <w:shd w:val="clear" w:color="auto" w:fill="auto"/>
            <w:noWrap/>
          </w:tcPr>
          <w:p w:rsidR="00203D53" w:rsidRPr="00203D53" w:rsidRDefault="00203D53" w:rsidP="00203D53">
            <w:pPr>
              <w:jc w:val="center"/>
              <w:rPr>
                <w:rFonts w:ascii="Arial" w:hAnsi="Arial" w:cs="Arial"/>
                <w:sz w:val="22"/>
              </w:rPr>
            </w:pPr>
            <w:r w:rsidRPr="00203D53">
              <w:rPr>
                <w:rFonts w:ascii="Arial" w:hAnsi="Arial" w:cs="Arial"/>
                <w:sz w:val="22"/>
              </w:rPr>
              <w:t>78952.20</w:t>
            </w:r>
          </w:p>
        </w:tc>
        <w:tc>
          <w:tcPr>
            <w:tcW w:w="790" w:type="pct"/>
            <w:tcBorders>
              <w:top w:val="nil"/>
              <w:left w:val="single" w:sz="4" w:space="0" w:color="000000"/>
              <w:bottom w:val="single" w:sz="4" w:space="0" w:color="000000"/>
              <w:right w:val="single" w:sz="4" w:space="0" w:color="000000"/>
            </w:tcBorders>
          </w:tcPr>
          <w:p w:rsidR="00203D53" w:rsidRPr="00203D53" w:rsidRDefault="00203D53" w:rsidP="00203D53">
            <w:pPr>
              <w:jc w:val="center"/>
              <w:rPr>
                <w:rFonts w:ascii="Arial" w:hAnsi="Arial" w:cs="Arial"/>
                <w:sz w:val="22"/>
              </w:rPr>
            </w:pPr>
            <w:r w:rsidRPr="00203D53">
              <w:rPr>
                <w:rFonts w:ascii="Arial" w:hAnsi="Arial" w:cs="Arial"/>
                <w:sz w:val="22"/>
              </w:rPr>
              <w:t>394.76</w:t>
            </w:r>
          </w:p>
        </w:tc>
      </w:tr>
      <w:tr w:rsidR="00203D53" w:rsidRPr="002A58D6" w:rsidTr="00106BB2">
        <w:trPr>
          <w:trHeight w:val="267"/>
          <w:jc w:val="center"/>
        </w:trPr>
        <w:tc>
          <w:tcPr>
            <w:tcW w:w="2734" w:type="pct"/>
            <w:tcBorders>
              <w:top w:val="nil"/>
              <w:left w:val="single" w:sz="4" w:space="0" w:color="000000"/>
              <w:bottom w:val="single" w:sz="4" w:space="0" w:color="000000"/>
              <w:right w:val="single" w:sz="4" w:space="0" w:color="000000"/>
            </w:tcBorders>
            <w:shd w:val="clear" w:color="auto" w:fill="auto"/>
            <w:noWrap/>
          </w:tcPr>
          <w:p w:rsidR="00203D53" w:rsidRPr="00203D53" w:rsidRDefault="00203D53" w:rsidP="00203D53">
            <w:pPr>
              <w:jc w:val="center"/>
              <w:rPr>
                <w:rFonts w:ascii="宋体" w:hAnsi="宋体" w:hint="eastAsia"/>
                <w:sz w:val="22"/>
              </w:rPr>
            </w:pPr>
            <w:r w:rsidRPr="00203D53">
              <w:rPr>
                <w:rFonts w:ascii="宋体" w:hAnsi="宋体" w:hint="eastAsia"/>
                <w:sz w:val="22"/>
              </w:rPr>
              <w:t>华安成长创新混合型证券投资基金</w:t>
            </w:r>
          </w:p>
        </w:tc>
        <w:tc>
          <w:tcPr>
            <w:tcW w:w="527" w:type="pct"/>
            <w:tcBorders>
              <w:top w:val="nil"/>
              <w:left w:val="single" w:sz="4" w:space="0" w:color="000000"/>
              <w:bottom w:val="single" w:sz="4" w:space="0" w:color="000000"/>
              <w:right w:val="single" w:sz="4" w:space="0" w:color="000000"/>
            </w:tcBorders>
            <w:shd w:val="clear" w:color="auto" w:fill="auto"/>
            <w:noWrap/>
          </w:tcPr>
          <w:p w:rsidR="00203D53" w:rsidRPr="00203D53" w:rsidRDefault="00203D53" w:rsidP="00203D53">
            <w:pPr>
              <w:jc w:val="center"/>
              <w:rPr>
                <w:rFonts w:ascii="Arial" w:hAnsi="Arial" w:cs="Arial"/>
                <w:sz w:val="22"/>
              </w:rPr>
            </w:pPr>
            <w:r w:rsidRPr="00203D53">
              <w:rPr>
                <w:rFonts w:ascii="Arial" w:hAnsi="Arial" w:cs="Arial"/>
                <w:sz w:val="22"/>
              </w:rPr>
              <w:t>3486</w:t>
            </w:r>
          </w:p>
        </w:tc>
        <w:tc>
          <w:tcPr>
            <w:tcW w:w="949" w:type="pct"/>
            <w:tcBorders>
              <w:top w:val="nil"/>
              <w:left w:val="single" w:sz="4" w:space="0" w:color="000000"/>
              <w:bottom w:val="single" w:sz="4" w:space="0" w:color="000000"/>
              <w:right w:val="single" w:sz="4" w:space="0" w:color="000000"/>
            </w:tcBorders>
            <w:shd w:val="clear" w:color="auto" w:fill="auto"/>
            <w:noWrap/>
          </w:tcPr>
          <w:p w:rsidR="00203D53" w:rsidRPr="00203D53" w:rsidRDefault="00203D53" w:rsidP="00203D53">
            <w:pPr>
              <w:jc w:val="center"/>
              <w:rPr>
                <w:rFonts w:ascii="Arial" w:hAnsi="Arial" w:cs="Arial"/>
                <w:sz w:val="22"/>
              </w:rPr>
            </w:pPr>
            <w:r w:rsidRPr="00203D53">
              <w:rPr>
                <w:rFonts w:ascii="Arial" w:hAnsi="Arial" w:cs="Arial"/>
                <w:sz w:val="22"/>
              </w:rPr>
              <w:t>126716.10</w:t>
            </w:r>
          </w:p>
        </w:tc>
        <w:tc>
          <w:tcPr>
            <w:tcW w:w="790" w:type="pct"/>
            <w:tcBorders>
              <w:top w:val="nil"/>
              <w:left w:val="single" w:sz="4" w:space="0" w:color="000000"/>
              <w:bottom w:val="single" w:sz="4" w:space="0" w:color="000000"/>
              <w:right w:val="single" w:sz="4" w:space="0" w:color="000000"/>
            </w:tcBorders>
          </w:tcPr>
          <w:p w:rsidR="00203D53" w:rsidRPr="00203D53" w:rsidRDefault="00203D53" w:rsidP="00203D53">
            <w:pPr>
              <w:jc w:val="center"/>
              <w:rPr>
                <w:rFonts w:ascii="Arial" w:hAnsi="Arial" w:cs="Arial"/>
                <w:sz w:val="22"/>
              </w:rPr>
            </w:pPr>
            <w:r w:rsidRPr="00203D53">
              <w:rPr>
                <w:rFonts w:ascii="Arial" w:hAnsi="Arial" w:cs="Arial"/>
                <w:sz w:val="22"/>
              </w:rPr>
              <w:t>633.58</w:t>
            </w:r>
          </w:p>
        </w:tc>
      </w:tr>
      <w:tr w:rsidR="00203D53" w:rsidRPr="002A58D6" w:rsidTr="00106BB2">
        <w:trPr>
          <w:trHeight w:val="267"/>
          <w:jc w:val="center"/>
        </w:trPr>
        <w:tc>
          <w:tcPr>
            <w:tcW w:w="2734" w:type="pct"/>
            <w:tcBorders>
              <w:top w:val="single" w:sz="4" w:space="0" w:color="auto"/>
              <w:left w:val="single" w:sz="4" w:space="0" w:color="000000"/>
              <w:bottom w:val="single" w:sz="4" w:space="0" w:color="000000"/>
              <w:right w:val="single" w:sz="4" w:space="0" w:color="000000"/>
            </w:tcBorders>
            <w:shd w:val="clear" w:color="auto" w:fill="auto"/>
            <w:noWrap/>
          </w:tcPr>
          <w:p w:rsidR="00203D53" w:rsidRPr="00203D53" w:rsidRDefault="00203D53" w:rsidP="00203D53">
            <w:pPr>
              <w:jc w:val="center"/>
              <w:rPr>
                <w:rFonts w:ascii="宋体" w:hAnsi="宋体" w:hint="eastAsia"/>
                <w:sz w:val="22"/>
              </w:rPr>
            </w:pPr>
            <w:r w:rsidRPr="00203D53">
              <w:rPr>
                <w:rFonts w:ascii="宋体" w:hAnsi="宋体" w:hint="eastAsia"/>
                <w:sz w:val="22"/>
              </w:rPr>
              <w:t>华安安进灵活配置混合型发起式证券投资基金</w:t>
            </w:r>
          </w:p>
        </w:tc>
        <w:tc>
          <w:tcPr>
            <w:tcW w:w="527" w:type="pct"/>
            <w:tcBorders>
              <w:top w:val="single" w:sz="4" w:space="0" w:color="auto"/>
              <w:left w:val="single" w:sz="4" w:space="0" w:color="000000"/>
              <w:bottom w:val="single" w:sz="4" w:space="0" w:color="000000"/>
              <w:right w:val="single" w:sz="4" w:space="0" w:color="000000"/>
            </w:tcBorders>
            <w:shd w:val="clear" w:color="auto" w:fill="auto"/>
            <w:noWrap/>
          </w:tcPr>
          <w:p w:rsidR="00203D53" w:rsidRPr="00203D53" w:rsidRDefault="00203D53" w:rsidP="00203D53">
            <w:pPr>
              <w:jc w:val="center"/>
              <w:rPr>
                <w:rFonts w:ascii="Arial" w:hAnsi="Arial" w:cs="Arial"/>
                <w:sz w:val="22"/>
              </w:rPr>
            </w:pPr>
            <w:r w:rsidRPr="00203D53">
              <w:rPr>
                <w:rFonts w:ascii="Arial" w:hAnsi="Arial" w:cs="Arial"/>
                <w:sz w:val="22"/>
              </w:rPr>
              <w:t>3244</w:t>
            </w:r>
          </w:p>
        </w:tc>
        <w:tc>
          <w:tcPr>
            <w:tcW w:w="949" w:type="pct"/>
            <w:tcBorders>
              <w:top w:val="single" w:sz="4" w:space="0" w:color="auto"/>
              <w:left w:val="single" w:sz="4" w:space="0" w:color="000000"/>
              <w:bottom w:val="single" w:sz="4" w:space="0" w:color="000000"/>
              <w:right w:val="single" w:sz="4" w:space="0" w:color="000000"/>
            </w:tcBorders>
            <w:shd w:val="clear" w:color="auto" w:fill="auto"/>
            <w:noWrap/>
          </w:tcPr>
          <w:p w:rsidR="00203D53" w:rsidRPr="00203D53" w:rsidRDefault="00203D53" w:rsidP="00203D53">
            <w:pPr>
              <w:jc w:val="center"/>
              <w:rPr>
                <w:rFonts w:ascii="Arial" w:hAnsi="Arial" w:cs="Arial"/>
                <w:sz w:val="22"/>
              </w:rPr>
            </w:pPr>
            <w:r w:rsidRPr="00203D53">
              <w:rPr>
                <w:rFonts w:ascii="Arial" w:hAnsi="Arial" w:cs="Arial"/>
                <w:sz w:val="22"/>
              </w:rPr>
              <w:t>117919.40</w:t>
            </w:r>
          </w:p>
        </w:tc>
        <w:tc>
          <w:tcPr>
            <w:tcW w:w="790" w:type="pct"/>
            <w:tcBorders>
              <w:top w:val="single" w:sz="4" w:space="0" w:color="auto"/>
              <w:left w:val="single" w:sz="4" w:space="0" w:color="000000"/>
              <w:bottom w:val="single" w:sz="4" w:space="0" w:color="000000"/>
              <w:right w:val="single" w:sz="4" w:space="0" w:color="000000"/>
            </w:tcBorders>
          </w:tcPr>
          <w:p w:rsidR="00203D53" w:rsidRPr="00203D53" w:rsidRDefault="00203D53" w:rsidP="00203D53">
            <w:pPr>
              <w:jc w:val="center"/>
              <w:rPr>
                <w:rFonts w:ascii="Arial" w:hAnsi="Arial" w:cs="Arial"/>
                <w:sz w:val="22"/>
              </w:rPr>
            </w:pPr>
            <w:r w:rsidRPr="00203D53">
              <w:rPr>
                <w:rFonts w:ascii="Arial" w:hAnsi="Arial" w:cs="Arial"/>
                <w:sz w:val="22"/>
              </w:rPr>
              <w:t>589.60</w:t>
            </w:r>
          </w:p>
        </w:tc>
      </w:tr>
      <w:tr w:rsidR="00203D53" w:rsidRPr="002A58D6" w:rsidTr="00106BB2">
        <w:trPr>
          <w:trHeight w:val="267"/>
          <w:jc w:val="center"/>
        </w:trPr>
        <w:tc>
          <w:tcPr>
            <w:tcW w:w="2734" w:type="pct"/>
            <w:tcBorders>
              <w:top w:val="nil"/>
              <w:left w:val="single" w:sz="4" w:space="0" w:color="000000"/>
              <w:bottom w:val="single" w:sz="4" w:space="0" w:color="000000"/>
              <w:right w:val="single" w:sz="4" w:space="0" w:color="000000"/>
            </w:tcBorders>
            <w:shd w:val="clear" w:color="auto" w:fill="auto"/>
            <w:noWrap/>
          </w:tcPr>
          <w:p w:rsidR="00203D53" w:rsidRPr="00203D53" w:rsidRDefault="00203D53" w:rsidP="00203D53">
            <w:pPr>
              <w:jc w:val="center"/>
              <w:rPr>
                <w:rFonts w:ascii="宋体" w:hAnsi="宋体" w:hint="eastAsia"/>
                <w:sz w:val="22"/>
              </w:rPr>
            </w:pPr>
            <w:r w:rsidRPr="00203D53">
              <w:rPr>
                <w:rFonts w:ascii="宋体" w:hAnsi="宋体" w:hint="eastAsia"/>
                <w:sz w:val="22"/>
              </w:rPr>
              <w:t>华安科创主题3年封闭运作灵活配置混合型证券投资基金</w:t>
            </w:r>
          </w:p>
        </w:tc>
        <w:tc>
          <w:tcPr>
            <w:tcW w:w="527" w:type="pct"/>
            <w:tcBorders>
              <w:top w:val="nil"/>
              <w:left w:val="single" w:sz="4" w:space="0" w:color="000000"/>
              <w:bottom w:val="single" w:sz="4" w:space="0" w:color="000000"/>
              <w:right w:val="single" w:sz="4" w:space="0" w:color="000000"/>
            </w:tcBorders>
            <w:shd w:val="clear" w:color="auto" w:fill="auto"/>
            <w:noWrap/>
          </w:tcPr>
          <w:p w:rsidR="00203D53" w:rsidRPr="00203D53" w:rsidRDefault="00203D53" w:rsidP="00203D53">
            <w:pPr>
              <w:jc w:val="center"/>
              <w:rPr>
                <w:rFonts w:ascii="Arial" w:hAnsi="Arial" w:cs="Arial"/>
                <w:sz w:val="22"/>
              </w:rPr>
            </w:pPr>
            <w:r w:rsidRPr="00203D53">
              <w:rPr>
                <w:rFonts w:ascii="Arial" w:hAnsi="Arial" w:cs="Arial"/>
                <w:sz w:val="22"/>
              </w:rPr>
              <w:t>3486</w:t>
            </w:r>
          </w:p>
        </w:tc>
        <w:tc>
          <w:tcPr>
            <w:tcW w:w="949" w:type="pct"/>
            <w:tcBorders>
              <w:top w:val="nil"/>
              <w:left w:val="single" w:sz="4" w:space="0" w:color="000000"/>
              <w:bottom w:val="single" w:sz="4" w:space="0" w:color="000000"/>
              <w:right w:val="single" w:sz="4" w:space="0" w:color="000000"/>
            </w:tcBorders>
            <w:shd w:val="clear" w:color="auto" w:fill="auto"/>
            <w:noWrap/>
          </w:tcPr>
          <w:p w:rsidR="00203D53" w:rsidRPr="00203D53" w:rsidRDefault="00203D53" w:rsidP="00203D53">
            <w:pPr>
              <w:jc w:val="center"/>
              <w:rPr>
                <w:rFonts w:ascii="Arial" w:hAnsi="Arial" w:cs="Arial"/>
                <w:sz w:val="22"/>
              </w:rPr>
            </w:pPr>
            <w:r w:rsidRPr="00203D53">
              <w:rPr>
                <w:rFonts w:ascii="Arial" w:hAnsi="Arial" w:cs="Arial"/>
                <w:sz w:val="22"/>
              </w:rPr>
              <w:t>126716.10</w:t>
            </w:r>
          </w:p>
        </w:tc>
        <w:tc>
          <w:tcPr>
            <w:tcW w:w="790" w:type="pct"/>
            <w:tcBorders>
              <w:top w:val="nil"/>
              <w:left w:val="single" w:sz="4" w:space="0" w:color="000000"/>
              <w:bottom w:val="single" w:sz="4" w:space="0" w:color="000000"/>
              <w:right w:val="single" w:sz="4" w:space="0" w:color="000000"/>
            </w:tcBorders>
          </w:tcPr>
          <w:p w:rsidR="00203D53" w:rsidRPr="00203D53" w:rsidRDefault="00203D53" w:rsidP="00203D53">
            <w:pPr>
              <w:jc w:val="center"/>
              <w:rPr>
                <w:rFonts w:ascii="Arial" w:hAnsi="Arial" w:cs="Arial"/>
                <w:sz w:val="22"/>
              </w:rPr>
            </w:pPr>
            <w:r w:rsidRPr="00203D53">
              <w:rPr>
                <w:rFonts w:ascii="Arial" w:hAnsi="Arial" w:cs="Arial"/>
                <w:sz w:val="22"/>
              </w:rPr>
              <w:t>633.58</w:t>
            </w:r>
          </w:p>
        </w:tc>
      </w:tr>
      <w:tr w:rsidR="00203D53" w:rsidRPr="002A58D6" w:rsidTr="00106BB2">
        <w:trPr>
          <w:trHeight w:val="267"/>
          <w:jc w:val="center"/>
        </w:trPr>
        <w:tc>
          <w:tcPr>
            <w:tcW w:w="2734" w:type="pct"/>
            <w:tcBorders>
              <w:top w:val="nil"/>
              <w:left w:val="single" w:sz="4" w:space="0" w:color="000000"/>
              <w:bottom w:val="single" w:sz="4" w:space="0" w:color="000000"/>
              <w:right w:val="single" w:sz="4" w:space="0" w:color="000000"/>
            </w:tcBorders>
            <w:shd w:val="clear" w:color="auto" w:fill="auto"/>
            <w:noWrap/>
          </w:tcPr>
          <w:p w:rsidR="00203D53" w:rsidRPr="00203D53" w:rsidRDefault="00203D53" w:rsidP="00203D53">
            <w:pPr>
              <w:jc w:val="center"/>
              <w:rPr>
                <w:rFonts w:ascii="宋体" w:hAnsi="宋体" w:hint="eastAsia"/>
                <w:sz w:val="22"/>
              </w:rPr>
            </w:pPr>
            <w:r w:rsidRPr="00203D53">
              <w:rPr>
                <w:rFonts w:ascii="宋体" w:hAnsi="宋体" w:hint="eastAsia"/>
                <w:sz w:val="22"/>
              </w:rPr>
              <w:t>华安智能生活混合型证券投资基金</w:t>
            </w:r>
          </w:p>
        </w:tc>
        <w:tc>
          <w:tcPr>
            <w:tcW w:w="527" w:type="pct"/>
            <w:tcBorders>
              <w:top w:val="nil"/>
              <w:left w:val="single" w:sz="4" w:space="0" w:color="000000"/>
              <w:bottom w:val="single" w:sz="4" w:space="0" w:color="000000"/>
              <w:right w:val="single" w:sz="4" w:space="0" w:color="000000"/>
            </w:tcBorders>
            <w:shd w:val="clear" w:color="auto" w:fill="auto"/>
            <w:noWrap/>
          </w:tcPr>
          <w:p w:rsidR="00203D53" w:rsidRPr="00203D53" w:rsidRDefault="00203D53" w:rsidP="00203D53">
            <w:pPr>
              <w:jc w:val="center"/>
              <w:rPr>
                <w:rFonts w:ascii="Arial" w:hAnsi="Arial" w:cs="Arial"/>
                <w:sz w:val="22"/>
              </w:rPr>
            </w:pPr>
            <w:r w:rsidRPr="00203D53">
              <w:rPr>
                <w:rFonts w:ascii="Arial" w:hAnsi="Arial" w:cs="Arial"/>
                <w:sz w:val="22"/>
              </w:rPr>
              <w:t>3486</w:t>
            </w:r>
          </w:p>
        </w:tc>
        <w:tc>
          <w:tcPr>
            <w:tcW w:w="949" w:type="pct"/>
            <w:tcBorders>
              <w:top w:val="nil"/>
              <w:left w:val="single" w:sz="4" w:space="0" w:color="000000"/>
              <w:bottom w:val="single" w:sz="4" w:space="0" w:color="000000"/>
              <w:right w:val="single" w:sz="4" w:space="0" w:color="000000"/>
            </w:tcBorders>
            <w:shd w:val="clear" w:color="auto" w:fill="auto"/>
            <w:noWrap/>
          </w:tcPr>
          <w:p w:rsidR="00203D53" w:rsidRPr="00203D53" w:rsidRDefault="00203D53" w:rsidP="00203D53">
            <w:pPr>
              <w:jc w:val="center"/>
              <w:rPr>
                <w:rFonts w:ascii="Arial" w:hAnsi="Arial" w:cs="Arial"/>
                <w:sz w:val="22"/>
              </w:rPr>
            </w:pPr>
            <w:r w:rsidRPr="00203D53">
              <w:rPr>
                <w:rFonts w:ascii="Arial" w:hAnsi="Arial" w:cs="Arial"/>
                <w:sz w:val="22"/>
              </w:rPr>
              <w:t>126716.10</w:t>
            </w:r>
          </w:p>
        </w:tc>
        <w:tc>
          <w:tcPr>
            <w:tcW w:w="790" w:type="pct"/>
            <w:tcBorders>
              <w:top w:val="nil"/>
              <w:left w:val="single" w:sz="4" w:space="0" w:color="000000"/>
              <w:bottom w:val="single" w:sz="4" w:space="0" w:color="000000"/>
              <w:right w:val="single" w:sz="4" w:space="0" w:color="000000"/>
            </w:tcBorders>
          </w:tcPr>
          <w:p w:rsidR="00203D53" w:rsidRPr="00203D53" w:rsidRDefault="00203D53" w:rsidP="00203D53">
            <w:pPr>
              <w:jc w:val="center"/>
              <w:rPr>
                <w:rFonts w:ascii="Arial" w:hAnsi="Arial" w:cs="Arial"/>
                <w:sz w:val="22"/>
              </w:rPr>
            </w:pPr>
            <w:r w:rsidRPr="00203D53">
              <w:rPr>
                <w:rFonts w:ascii="Arial" w:hAnsi="Arial" w:cs="Arial"/>
                <w:sz w:val="22"/>
              </w:rPr>
              <w:t>633.58</w:t>
            </w:r>
          </w:p>
        </w:tc>
      </w:tr>
      <w:tr w:rsidR="00203D53" w:rsidRPr="002A58D6" w:rsidTr="00106BB2">
        <w:trPr>
          <w:trHeight w:val="267"/>
          <w:jc w:val="center"/>
        </w:trPr>
        <w:tc>
          <w:tcPr>
            <w:tcW w:w="2734" w:type="pct"/>
            <w:tcBorders>
              <w:top w:val="nil"/>
              <w:left w:val="single" w:sz="4" w:space="0" w:color="000000"/>
              <w:bottom w:val="single" w:sz="4" w:space="0" w:color="000000"/>
              <w:right w:val="single" w:sz="4" w:space="0" w:color="000000"/>
            </w:tcBorders>
            <w:shd w:val="clear" w:color="auto" w:fill="auto"/>
            <w:noWrap/>
          </w:tcPr>
          <w:p w:rsidR="00203D53" w:rsidRPr="00203D53" w:rsidRDefault="00203D53" w:rsidP="00203D53">
            <w:pPr>
              <w:jc w:val="center"/>
              <w:rPr>
                <w:rFonts w:ascii="宋体" w:hAnsi="宋体" w:hint="eastAsia"/>
                <w:sz w:val="22"/>
              </w:rPr>
            </w:pPr>
            <w:r w:rsidRPr="00203D53">
              <w:rPr>
                <w:rFonts w:ascii="宋体" w:hAnsi="宋体" w:hint="eastAsia"/>
                <w:sz w:val="22"/>
              </w:rPr>
              <w:t>华安低碳生活混合型证券投资基金</w:t>
            </w:r>
          </w:p>
        </w:tc>
        <w:tc>
          <w:tcPr>
            <w:tcW w:w="527" w:type="pct"/>
            <w:tcBorders>
              <w:top w:val="nil"/>
              <w:left w:val="single" w:sz="4" w:space="0" w:color="000000"/>
              <w:bottom w:val="single" w:sz="4" w:space="0" w:color="000000"/>
              <w:right w:val="single" w:sz="4" w:space="0" w:color="000000"/>
            </w:tcBorders>
            <w:shd w:val="clear" w:color="auto" w:fill="auto"/>
            <w:noWrap/>
          </w:tcPr>
          <w:p w:rsidR="00203D53" w:rsidRPr="00203D53" w:rsidRDefault="00203D53" w:rsidP="00203D53">
            <w:pPr>
              <w:jc w:val="center"/>
              <w:rPr>
                <w:rFonts w:ascii="Arial" w:hAnsi="Arial" w:cs="Arial"/>
                <w:sz w:val="22"/>
              </w:rPr>
            </w:pPr>
            <w:r w:rsidRPr="00203D53">
              <w:rPr>
                <w:rFonts w:ascii="Arial" w:hAnsi="Arial" w:cs="Arial"/>
                <w:sz w:val="22"/>
              </w:rPr>
              <w:t>3137</w:t>
            </w:r>
          </w:p>
        </w:tc>
        <w:tc>
          <w:tcPr>
            <w:tcW w:w="949" w:type="pct"/>
            <w:tcBorders>
              <w:top w:val="nil"/>
              <w:left w:val="single" w:sz="4" w:space="0" w:color="000000"/>
              <w:bottom w:val="single" w:sz="4" w:space="0" w:color="000000"/>
              <w:right w:val="single" w:sz="4" w:space="0" w:color="000000"/>
            </w:tcBorders>
            <w:shd w:val="clear" w:color="auto" w:fill="auto"/>
            <w:noWrap/>
          </w:tcPr>
          <w:p w:rsidR="00203D53" w:rsidRPr="00203D53" w:rsidRDefault="00203D53" w:rsidP="00203D53">
            <w:pPr>
              <w:jc w:val="center"/>
              <w:rPr>
                <w:rFonts w:ascii="Arial" w:hAnsi="Arial" w:cs="Arial"/>
                <w:sz w:val="22"/>
              </w:rPr>
            </w:pPr>
            <w:r w:rsidRPr="00203D53">
              <w:rPr>
                <w:rFonts w:ascii="Arial" w:hAnsi="Arial" w:cs="Arial"/>
                <w:sz w:val="22"/>
              </w:rPr>
              <w:t>114029.95</w:t>
            </w:r>
          </w:p>
        </w:tc>
        <w:tc>
          <w:tcPr>
            <w:tcW w:w="790" w:type="pct"/>
            <w:tcBorders>
              <w:top w:val="nil"/>
              <w:left w:val="single" w:sz="4" w:space="0" w:color="000000"/>
              <w:bottom w:val="single" w:sz="4" w:space="0" w:color="000000"/>
              <w:right w:val="single" w:sz="4" w:space="0" w:color="000000"/>
            </w:tcBorders>
          </w:tcPr>
          <w:p w:rsidR="00203D53" w:rsidRPr="00203D53" w:rsidRDefault="00203D53" w:rsidP="00203D53">
            <w:pPr>
              <w:jc w:val="center"/>
              <w:rPr>
                <w:rFonts w:ascii="Arial" w:hAnsi="Arial" w:cs="Arial"/>
                <w:sz w:val="22"/>
              </w:rPr>
            </w:pPr>
            <w:r w:rsidRPr="00203D53">
              <w:rPr>
                <w:rFonts w:ascii="Arial" w:hAnsi="Arial" w:cs="Arial"/>
                <w:sz w:val="22"/>
              </w:rPr>
              <w:t>570.15</w:t>
            </w:r>
          </w:p>
        </w:tc>
      </w:tr>
      <w:tr w:rsidR="00203D53" w:rsidRPr="002A58D6" w:rsidTr="00106BB2">
        <w:trPr>
          <w:trHeight w:val="267"/>
          <w:jc w:val="center"/>
        </w:trPr>
        <w:tc>
          <w:tcPr>
            <w:tcW w:w="2734" w:type="pct"/>
            <w:tcBorders>
              <w:top w:val="nil"/>
              <w:left w:val="single" w:sz="4" w:space="0" w:color="000000"/>
              <w:bottom w:val="single" w:sz="4" w:space="0" w:color="000000"/>
              <w:right w:val="single" w:sz="4" w:space="0" w:color="000000"/>
            </w:tcBorders>
            <w:shd w:val="clear" w:color="auto" w:fill="auto"/>
            <w:noWrap/>
          </w:tcPr>
          <w:p w:rsidR="00203D53" w:rsidRPr="00203D53" w:rsidRDefault="00203D53" w:rsidP="00203D53">
            <w:pPr>
              <w:jc w:val="center"/>
              <w:rPr>
                <w:rFonts w:ascii="宋体" w:hAnsi="宋体" w:hint="eastAsia"/>
                <w:sz w:val="22"/>
              </w:rPr>
            </w:pPr>
            <w:r w:rsidRPr="00203D53">
              <w:rPr>
                <w:rFonts w:ascii="宋体" w:hAnsi="宋体" w:hint="eastAsia"/>
                <w:sz w:val="22"/>
              </w:rPr>
              <w:t>华安双核驱动混合型证券投资基金</w:t>
            </w:r>
          </w:p>
        </w:tc>
        <w:tc>
          <w:tcPr>
            <w:tcW w:w="527" w:type="pct"/>
            <w:tcBorders>
              <w:top w:val="nil"/>
              <w:left w:val="single" w:sz="4" w:space="0" w:color="000000"/>
              <w:bottom w:val="single" w:sz="4" w:space="0" w:color="000000"/>
              <w:right w:val="single" w:sz="4" w:space="0" w:color="000000"/>
            </w:tcBorders>
            <w:shd w:val="clear" w:color="auto" w:fill="auto"/>
            <w:noWrap/>
          </w:tcPr>
          <w:p w:rsidR="00203D53" w:rsidRPr="00203D53" w:rsidRDefault="00203D53" w:rsidP="00203D53">
            <w:pPr>
              <w:jc w:val="center"/>
              <w:rPr>
                <w:rFonts w:ascii="Arial" w:hAnsi="Arial" w:cs="Arial"/>
                <w:sz w:val="22"/>
              </w:rPr>
            </w:pPr>
            <w:r w:rsidRPr="00203D53">
              <w:rPr>
                <w:rFonts w:ascii="Arial" w:hAnsi="Arial" w:cs="Arial"/>
                <w:sz w:val="22"/>
              </w:rPr>
              <w:t>3486</w:t>
            </w:r>
          </w:p>
        </w:tc>
        <w:tc>
          <w:tcPr>
            <w:tcW w:w="949" w:type="pct"/>
            <w:tcBorders>
              <w:top w:val="nil"/>
              <w:left w:val="single" w:sz="4" w:space="0" w:color="000000"/>
              <w:bottom w:val="single" w:sz="4" w:space="0" w:color="000000"/>
              <w:right w:val="single" w:sz="4" w:space="0" w:color="000000"/>
            </w:tcBorders>
            <w:shd w:val="clear" w:color="auto" w:fill="auto"/>
            <w:noWrap/>
          </w:tcPr>
          <w:p w:rsidR="00203D53" w:rsidRPr="00203D53" w:rsidRDefault="00203D53" w:rsidP="00203D53">
            <w:pPr>
              <w:jc w:val="center"/>
              <w:rPr>
                <w:rFonts w:ascii="Arial" w:hAnsi="Arial" w:cs="Arial"/>
                <w:sz w:val="22"/>
              </w:rPr>
            </w:pPr>
            <w:r w:rsidRPr="00203D53">
              <w:rPr>
                <w:rFonts w:ascii="Arial" w:hAnsi="Arial" w:cs="Arial"/>
                <w:sz w:val="22"/>
              </w:rPr>
              <w:t>126716.10</w:t>
            </w:r>
          </w:p>
        </w:tc>
        <w:tc>
          <w:tcPr>
            <w:tcW w:w="790" w:type="pct"/>
            <w:tcBorders>
              <w:top w:val="nil"/>
              <w:left w:val="single" w:sz="4" w:space="0" w:color="000000"/>
              <w:bottom w:val="single" w:sz="4" w:space="0" w:color="000000"/>
              <w:right w:val="single" w:sz="4" w:space="0" w:color="000000"/>
            </w:tcBorders>
          </w:tcPr>
          <w:p w:rsidR="00203D53" w:rsidRPr="00203D53" w:rsidRDefault="00203D53" w:rsidP="00203D53">
            <w:pPr>
              <w:jc w:val="center"/>
              <w:rPr>
                <w:rFonts w:ascii="Arial" w:hAnsi="Arial" w:cs="Arial"/>
                <w:sz w:val="22"/>
              </w:rPr>
            </w:pPr>
            <w:r w:rsidRPr="00203D53">
              <w:rPr>
                <w:rFonts w:ascii="Arial" w:hAnsi="Arial" w:cs="Arial"/>
                <w:sz w:val="22"/>
              </w:rPr>
              <w:t>633.58</w:t>
            </w:r>
          </w:p>
        </w:tc>
      </w:tr>
      <w:tr w:rsidR="00203D53" w:rsidRPr="002A58D6" w:rsidTr="00106BB2">
        <w:trPr>
          <w:trHeight w:val="267"/>
          <w:jc w:val="center"/>
        </w:trPr>
        <w:tc>
          <w:tcPr>
            <w:tcW w:w="2734" w:type="pct"/>
            <w:tcBorders>
              <w:top w:val="nil"/>
              <w:left w:val="single" w:sz="4" w:space="0" w:color="000000"/>
              <w:bottom w:val="single" w:sz="4" w:space="0" w:color="000000"/>
              <w:right w:val="single" w:sz="4" w:space="0" w:color="000000"/>
            </w:tcBorders>
            <w:shd w:val="clear" w:color="auto" w:fill="auto"/>
            <w:noWrap/>
          </w:tcPr>
          <w:p w:rsidR="00203D53" w:rsidRPr="00203D53" w:rsidRDefault="00203D53" w:rsidP="00203D53">
            <w:pPr>
              <w:jc w:val="center"/>
              <w:rPr>
                <w:rFonts w:ascii="宋体" w:hAnsi="宋体" w:hint="eastAsia"/>
                <w:sz w:val="22"/>
              </w:rPr>
            </w:pPr>
            <w:r w:rsidRPr="00203D53">
              <w:rPr>
                <w:rFonts w:ascii="宋体" w:hAnsi="宋体" w:hint="eastAsia"/>
                <w:sz w:val="22"/>
              </w:rPr>
              <w:t>华安安康灵活配置混合型证券投资基金</w:t>
            </w:r>
          </w:p>
        </w:tc>
        <w:tc>
          <w:tcPr>
            <w:tcW w:w="527" w:type="pct"/>
            <w:tcBorders>
              <w:top w:val="nil"/>
              <w:left w:val="single" w:sz="4" w:space="0" w:color="000000"/>
              <w:bottom w:val="single" w:sz="4" w:space="0" w:color="000000"/>
              <w:right w:val="single" w:sz="4" w:space="0" w:color="000000"/>
            </w:tcBorders>
            <w:shd w:val="clear" w:color="auto" w:fill="auto"/>
            <w:noWrap/>
          </w:tcPr>
          <w:p w:rsidR="00203D53" w:rsidRPr="00203D53" w:rsidRDefault="00203D53" w:rsidP="00203D53">
            <w:pPr>
              <w:jc w:val="center"/>
              <w:rPr>
                <w:rFonts w:ascii="Arial" w:hAnsi="Arial" w:cs="Arial"/>
                <w:sz w:val="22"/>
              </w:rPr>
            </w:pPr>
            <w:r w:rsidRPr="00203D53">
              <w:rPr>
                <w:rFonts w:ascii="Arial" w:hAnsi="Arial" w:cs="Arial"/>
                <w:sz w:val="22"/>
              </w:rPr>
              <w:t>3486</w:t>
            </w:r>
          </w:p>
        </w:tc>
        <w:tc>
          <w:tcPr>
            <w:tcW w:w="949" w:type="pct"/>
            <w:tcBorders>
              <w:top w:val="nil"/>
              <w:left w:val="single" w:sz="4" w:space="0" w:color="000000"/>
              <w:bottom w:val="single" w:sz="4" w:space="0" w:color="000000"/>
              <w:right w:val="single" w:sz="4" w:space="0" w:color="000000"/>
            </w:tcBorders>
            <w:shd w:val="clear" w:color="auto" w:fill="auto"/>
            <w:noWrap/>
          </w:tcPr>
          <w:p w:rsidR="00203D53" w:rsidRPr="00203D53" w:rsidRDefault="00203D53" w:rsidP="00203D53">
            <w:pPr>
              <w:jc w:val="center"/>
              <w:rPr>
                <w:rFonts w:ascii="Arial" w:hAnsi="Arial" w:cs="Arial"/>
                <w:sz w:val="22"/>
              </w:rPr>
            </w:pPr>
            <w:r w:rsidRPr="00203D53">
              <w:rPr>
                <w:rFonts w:ascii="Arial" w:hAnsi="Arial" w:cs="Arial"/>
                <w:sz w:val="22"/>
              </w:rPr>
              <w:t>126716.10</w:t>
            </w:r>
          </w:p>
        </w:tc>
        <w:tc>
          <w:tcPr>
            <w:tcW w:w="790" w:type="pct"/>
            <w:tcBorders>
              <w:top w:val="nil"/>
              <w:left w:val="single" w:sz="4" w:space="0" w:color="000000"/>
              <w:bottom w:val="single" w:sz="4" w:space="0" w:color="000000"/>
              <w:right w:val="single" w:sz="4" w:space="0" w:color="000000"/>
            </w:tcBorders>
          </w:tcPr>
          <w:p w:rsidR="00203D53" w:rsidRPr="00203D53" w:rsidRDefault="00203D53" w:rsidP="00203D53">
            <w:pPr>
              <w:jc w:val="center"/>
              <w:rPr>
                <w:rFonts w:ascii="Arial" w:hAnsi="Arial" w:cs="Arial"/>
                <w:sz w:val="22"/>
              </w:rPr>
            </w:pPr>
            <w:r w:rsidRPr="00203D53">
              <w:rPr>
                <w:rFonts w:ascii="Arial" w:hAnsi="Arial" w:cs="Arial"/>
                <w:sz w:val="22"/>
              </w:rPr>
              <w:t>633.58</w:t>
            </w:r>
          </w:p>
        </w:tc>
      </w:tr>
      <w:tr w:rsidR="00203D53" w:rsidRPr="002A58D6" w:rsidTr="00106BB2">
        <w:trPr>
          <w:trHeight w:val="267"/>
          <w:jc w:val="center"/>
        </w:trPr>
        <w:tc>
          <w:tcPr>
            <w:tcW w:w="2734" w:type="pct"/>
            <w:tcBorders>
              <w:top w:val="nil"/>
              <w:left w:val="single" w:sz="4" w:space="0" w:color="000000"/>
              <w:bottom w:val="single" w:sz="4" w:space="0" w:color="000000"/>
              <w:right w:val="single" w:sz="4" w:space="0" w:color="000000"/>
            </w:tcBorders>
            <w:shd w:val="clear" w:color="auto" w:fill="auto"/>
            <w:noWrap/>
          </w:tcPr>
          <w:p w:rsidR="00203D53" w:rsidRPr="00203D53" w:rsidRDefault="00203D53" w:rsidP="00203D53">
            <w:pPr>
              <w:jc w:val="center"/>
              <w:rPr>
                <w:rFonts w:ascii="宋体" w:hAnsi="宋体" w:hint="eastAsia"/>
                <w:sz w:val="22"/>
              </w:rPr>
            </w:pPr>
            <w:r w:rsidRPr="00203D53">
              <w:rPr>
                <w:rFonts w:ascii="宋体" w:hAnsi="宋体" w:hint="eastAsia"/>
                <w:sz w:val="22"/>
              </w:rPr>
              <w:t>华安睿明两年定期开放灵活配置混合型证券投资基金</w:t>
            </w:r>
          </w:p>
        </w:tc>
        <w:tc>
          <w:tcPr>
            <w:tcW w:w="527" w:type="pct"/>
            <w:tcBorders>
              <w:top w:val="nil"/>
              <w:left w:val="single" w:sz="4" w:space="0" w:color="000000"/>
              <w:bottom w:val="single" w:sz="4" w:space="0" w:color="000000"/>
              <w:right w:val="single" w:sz="4" w:space="0" w:color="000000"/>
            </w:tcBorders>
            <w:shd w:val="clear" w:color="auto" w:fill="auto"/>
            <w:noWrap/>
          </w:tcPr>
          <w:p w:rsidR="00203D53" w:rsidRPr="00203D53" w:rsidRDefault="00203D53" w:rsidP="00203D53">
            <w:pPr>
              <w:jc w:val="center"/>
              <w:rPr>
                <w:rFonts w:ascii="Arial" w:hAnsi="Arial" w:cs="Arial"/>
                <w:sz w:val="22"/>
              </w:rPr>
            </w:pPr>
            <w:r w:rsidRPr="00203D53">
              <w:rPr>
                <w:rFonts w:ascii="Arial" w:hAnsi="Arial" w:cs="Arial"/>
                <w:sz w:val="22"/>
              </w:rPr>
              <w:t>1233</w:t>
            </w:r>
          </w:p>
        </w:tc>
        <w:tc>
          <w:tcPr>
            <w:tcW w:w="949" w:type="pct"/>
            <w:tcBorders>
              <w:top w:val="nil"/>
              <w:left w:val="single" w:sz="4" w:space="0" w:color="000000"/>
              <w:bottom w:val="single" w:sz="4" w:space="0" w:color="000000"/>
              <w:right w:val="single" w:sz="4" w:space="0" w:color="000000"/>
            </w:tcBorders>
            <w:shd w:val="clear" w:color="auto" w:fill="auto"/>
            <w:noWrap/>
          </w:tcPr>
          <w:p w:rsidR="00203D53" w:rsidRPr="00203D53" w:rsidRDefault="00203D53" w:rsidP="00203D53">
            <w:pPr>
              <w:jc w:val="center"/>
              <w:rPr>
                <w:rFonts w:ascii="Arial" w:hAnsi="Arial" w:cs="Arial"/>
                <w:sz w:val="22"/>
              </w:rPr>
            </w:pPr>
            <w:r w:rsidRPr="00203D53">
              <w:rPr>
                <w:rFonts w:ascii="Arial" w:hAnsi="Arial" w:cs="Arial"/>
                <w:sz w:val="22"/>
              </w:rPr>
              <w:t>44819.55</w:t>
            </w:r>
          </w:p>
        </w:tc>
        <w:tc>
          <w:tcPr>
            <w:tcW w:w="790" w:type="pct"/>
            <w:tcBorders>
              <w:top w:val="nil"/>
              <w:left w:val="single" w:sz="4" w:space="0" w:color="000000"/>
              <w:bottom w:val="single" w:sz="4" w:space="0" w:color="000000"/>
              <w:right w:val="single" w:sz="4" w:space="0" w:color="000000"/>
            </w:tcBorders>
          </w:tcPr>
          <w:p w:rsidR="00203D53" w:rsidRPr="00203D53" w:rsidRDefault="00203D53" w:rsidP="00203D53">
            <w:pPr>
              <w:jc w:val="center"/>
              <w:rPr>
                <w:rFonts w:ascii="Arial" w:hAnsi="Arial" w:cs="Arial"/>
                <w:sz w:val="22"/>
              </w:rPr>
            </w:pPr>
            <w:r w:rsidRPr="00203D53">
              <w:rPr>
                <w:rFonts w:ascii="Arial" w:hAnsi="Arial" w:cs="Arial"/>
                <w:sz w:val="22"/>
              </w:rPr>
              <w:t>224.10</w:t>
            </w:r>
          </w:p>
        </w:tc>
      </w:tr>
      <w:tr w:rsidR="00203D53" w:rsidRPr="002A58D6" w:rsidTr="00106BB2">
        <w:trPr>
          <w:trHeight w:val="267"/>
          <w:jc w:val="center"/>
        </w:trPr>
        <w:tc>
          <w:tcPr>
            <w:tcW w:w="2734" w:type="pct"/>
            <w:tcBorders>
              <w:top w:val="nil"/>
              <w:left w:val="single" w:sz="4" w:space="0" w:color="000000"/>
              <w:bottom w:val="single" w:sz="4" w:space="0" w:color="000000"/>
              <w:right w:val="single" w:sz="4" w:space="0" w:color="000000"/>
            </w:tcBorders>
            <w:shd w:val="clear" w:color="auto" w:fill="auto"/>
            <w:noWrap/>
          </w:tcPr>
          <w:p w:rsidR="00203D53" w:rsidRPr="00203D53" w:rsidRDefault="00203D53" w:rsidP="00203D53">
            <w:pPr>
              <w:jc w:val="center"/>
              <w:rPr>
                <w:rFonts w:ascii="宋体" w:hAnsi="宋体" w:hint="eastAsia"/>
                <w:sz w:val="22"/>
              </w:rPr>
            </w:pPr>
            <w:r w:rsidRPr="00203D53">
              <w:rPr>
                <w:rFonts w:ascii="宋体" w:hAnsi="宋体" w:hint="eastAsia"/>
                <w:sz w:val="22"/>
              </w:rPr>
              <w:t>华安研究精选混合型证券投资基金</w:t>
            </w:r>
          </w:p>
        </w:tc>
        <w:tc>
          <w:tcPr>
            <w:tcW w:w="527" w:type="pct"/>
            <w:tcBorders>
              <w:top w:val="nil"/>
              <w:left w:val="single" w:sz="4" w:space="0" w:color="000000"/>
              <w:bottom w:val="single" w:sz="4" w:space="0" w:color="000000"/>
              <w:right w:val="single" w:sz="4" w:space="0" w:color="000000"/>
            </w:tcBorders>
            <w:shd w:val="clear" w:color="auto" w:fill="auto"/>
            <w:noWrap/>
          </w:tcPr>
          <w:p w:rsidR="00203D53" w:rsidRPr="00203D53" w:rsidRDefault="00203D53" w:rsidP="00203D53">
            <w:pPr>
              <w:jc w:val="center"/>
              <w:rPr>
                <w:rFonts w:ascii="Arial" w:hAnsi="Arial" w:cs="Arial"/>
                <w:sz w:val="22"/>
              </w:rPr>
            </w:pPr>
            <w:r w:rsidRPr="00203D53">
              <w:rPr>
                <w:rFonts w:ascii="Arial" w:hAnsi="Arial" w:cs="Arial"/>
                <w:sz w:val="22"/>
              </w:rPr>
              <w:t>3486</w:t>
            </w:r>
          </w:p>
        </w:tc>
        <w:tc>
          <w:tcPr>
            <w:tcW w:w="949" w:type="pct"/>
            <w:tcBorders>
              <w:top w:val="nil"/>
              <w:left w:val="single" w:sz="4" w:space="0" w:color="000000"/>
              <w:bottom w:val="single" w:sz="4" w:space="0" w:color="000000"/>
              <w:right w:val="single" w:sz="4" w:space="0" w:color="000000"/>
            </w:tcBorders>
            <w:shd w:val="clear" w:color="auto" w:fill="auto"/>
            <w:noWrap/>
          </w:tcPr>
          <w:p w:rsidR="00203D53" w:rsidRPr="00203D53" w:rsidRDefault="00203D53" w:rsidP="00203D53">
            <w:pPr>
              <w:jc w:val="center"/>
              <w:rPr>
                <w:rFonts w:ascii="Arial" w:hAnsi="Arial" w:cs="Arial"/>
                <w:sz w:val="22"/>
              </w:rPr>
            </w:pPr>
            <w:r w:rsidRPr="00203D53">
              <w:rPr>
                <w:rFonts w:ascii="Arial" w:hAnsi="Arial" w:cs="Arial"/>
                <w:sz w:val="22"/>
              </w:rPr>
              <w:t>126716.10</w:t>
            </w:r>
          </w:p>
        </w:tc>
        <w:tc>
          <w:tcPr>
            <w:tcW w:w="790" w:type="pct"/>
            <w:tcBorders>
              <w:top w:val="nil"/>
              <w:left w:val="single" w:sz="4" w:space="0" w:color="000000"/>
              <w:bottom w:val="single" w:sz="4" w:space="0" w:color="000000"/>
              <w:right w:val="single" w:sz="4" w:space="0" w:color="000000"/>
            </w:tcBorders>
          </w:tcPr>
          <w:p w:rsidR="00203D53" w:rsidRPr="00203D53" w:rsidRDefault="00203D53" w:rsidP="00203D53">
            <w:pPr>
              <w:jc w:val="center"/>
              <w:rPr>
                <w:rFonts w:ascii="Arial" w:hAnsi="Arial" w:cs="Arial"/>
                <w:sz w:val="22"/>
              </w:rPr>
            </w:pPr>
            <w:r w:rsidRPr="00203D53">
              <w:rPr>
                <w:rFonts w:ascii="Arial" w:hAnsi="Arial" w:cs="Arial"/>
                <w:sz w:val="22"/>
              </w:rPr>
              <w:t>633.58</w:t>
            </w:r>
          </w:p>
        </w:tc>
      </w:tr>
      <w:tr w:rsidR="00203D53" w:rsidRPr="002A58D6" w:rsidTr="00106BB2">
        <w:trPr>
          <w:trHeight w:val="267"/>
          <w:jc w:val="center"/>
        </w:trPr>
        <w:tc>
          <w:tcPr>
            <w:tcW w:w="2734" w:type="pct"/>
            <w:tcBorders>
              <w:top w:val="nil"/>
              <w:left w:val="single" w:sz="4" w:space="0" w:color="000000"/>
              <w:bottom w:val="single" w:sz="4" w:space="0" w:color="000000"/>
              <w:right w:val="single" w:sz="4" w:space="0" w:color="000000"/>
            </w:tcBorders>
            <w:shd w:val="clear" w:color="auto" w:fill="auto"/>
            <w:noWrap/>
          </w:tcPr>
          <w:p w:rsidR="00203D53" w:rsidRPr="00203D53" w:rsidRDefault="00203D53" w:rsidP="00203D53">
            <w:pPr>
              <w:jc w:val="center"/>
              <w:rPr>
                <w:rFonts w:ascii="宋体" w:hAnsi="宋体" w:hint="eastAsia"/>
                <w:sz w:val="22"/>
              </w:rPr>
            </w:pPr>
            <w:r w:rsidRPr="00203D53">
              <w:rPr>
                <w:rFonts w:ascii="宋体" w:hAnsi="宋体" w:hint="eastAsia"/>
                <w:sz w:val="22"/>
              </w:rPr>
              <w:t>华安红利精选混合型证券投资基金</w:t>
            </w:r>
          </w:p>
        </w:tc>
        <w:tc>
          <w:tcPr>
            <w:tcW w:w="527" w:type="pct"/>
            <w:tcBorders>
              <w:top w:val="nil"/>
              <w:left w:val="single" w:sz="4" w:space="0" w:color="000000"/>
              <w:bottom w:val="single" w:sz="4" w:space="0" w:color="000000"/>
              <w:right w:val="single" w:sz="4" w:space="0" w:color="000000"/>
            </w:tcBorders>
            <w:shd w:val="clear" w:color="auto" w:fill="auto"/>
            <w:noWrap/>
          </w:tcPr>
          <w:p w:rsidR="00203D53" w:rsidRPr="00203D53" w:rsidRDefault="00203D53" w:rsidP="00203D53">
            <w:pPr>
              <w:jc w:val="center"/>
              <w:rPr>
                <w:rFonts w:ascii="Arial" w:hAnsi="Arial" w:cs="Arial"/>
                <w:sz w:val="22"/>
              </w:rPr>
            </w:pPr>
            <w:r w:rsidRPr="00203D53">
              <w:rPr>
                <w:rFonts w:ascii="Arial" w:hAnsi="Arial" w:cs="Arial"/>
                <w:sz w:val="22"/>
              </w:rPr>
              <w:t>3486</w:t>
            </w:r>
          </w:p>
        </w:tc>
        <w:tc>
          <w:tcPr>
            <w:tcW w:w="949" w:type="pct"/>
            <w:tcBorders>
              <w:top w:val="nil"/>
              <w:left w:val="single" w:sz="4" w:space="0" w:color="000000"/>
              <w:bottom w:val="single" w:sz="4" w:space="0" w:color="000000"/>
              <w:right w:val="single" w:sz="4" w:space="0" w:color="000000"/>
            </w:tcBorders>
            <w:shd w:val="clear" w:color="auto" w:fill="auto"/>
            <w:noWrap/>
          </w:tcPr>
          <w:p w:rsidR="00203D53" w:rsidRPr="00203D53" w:rsidRDefault="00203D53" w:rsidP="00203D53">
            <w:pPr>
              <w:jc w:val="center"/>
              <w:rPr>
                <w:rFonts w:ascii="Arial" w:hAnsi="Arial" w:cs="Arial"/>
                <w:sz w:val="22"/>
              </w:rPr>
            </w:pPr>
            <w:r w:rsidRPr="00203D53">
              <w:rPr>
                <w:rFonts w:ascii="Arial" w:hAnsi="Arial" w:cs="Arial"/>
                <w:sz w:val="22"/>
              </w:rPr>
              <w:t>126716.10</w:t>
            </w:r>
          </w:p>
        </w:tc>
        <w:tc>
          <w:tcPr>
            <w:tcW w:w="790" w:type="pct"/>
            <w:tcBorders>
              <w:top w:val="nil"/>
              <w:left w:val="single" w:sz="4" w:space="0" w:color="000000"/>
              <w:bottom w:val="single" w:sz="4" w:space="0" w:color="000000"/>
              <w:right w:val="single" w:sz="4" w:space="0" w:color="000000"/>
            </w:tcBorders>
          </w:tcPr>
          <w:p w:rsidR="00203D53" w:rsidRPr="00203D53" w:rsidRDefault="00203D53" w:rsidP="00203D53">
            <w:pPr>
              <w:jc w:val="center"/>
              <w:rPr>
                <w:rFonts w:ascii="Arial" w:hAnsi="Arial" w:cs="Arial"/>
                <w:sz w:val="22"/>
              </w:rPr>
            </w:pPr>
            <w:r w:rsidRPr="00203D53">
              <w:rPr>
                <w:rFonts w:ascii="Arial" w:hAnsi="Arial" w:cs="Arial"/>
                <w:sz w:val="22"/>
              </w:rPr>
              <w:t>633.58</w:t>
            </w:r>
          </w:p>
        </w:tc>
      </w:tr>
      <w:tr w:rsidR="00203D53" w:rsidRPr="002A58D6" w:rsidTr="00106BB2">
        <w:trPr>
          <w:trHeight w:val="267"/>
          <w:jc w:val="center"/>
        </w:trPr>
        <w:tc>
          <w:tcPr>
            <w:tcW w:w="2734" w:type="pct"/>
            <w:tcBorders>
              <w:top w:val="nil"/>
              <w:left w:val="single" w:sz="4" w:space="0" w:color="000000"/>
              <w:bottom w:val="single" w:sz="4" w:space="0" w:color="000000"/>
              <w:right w:val="single" w:sz="4" w:space="0" w:color="000000"/>
            </w:tcBorders>
            <w:shd w:val="clear" w:color="auto" w:fill="auto"/>
            <w:noWrap/>
          </w:tcPr>
          <w:p w:rsidR="00203D53" w:rsidRPr="00203D53" w:rsidRDefault="00203D53" w:rsidP="00203D53">
            <w:pPr>
              <w:jc w:val="center"/>
              <w:rPr>
                <w:rFonts w:ascii="宋体" w:hAnsi="宋体" w:hint="eastAsia"/>
                <w:sz w:val="22"/>
              </w:rPr>
            </w:pPr>
            <w:r w:rsidRPr="00203D53">
              <w:rPr>
                <w:rFonts w:ascii="宋体" w:hAnsi="宋体" w:hint="eastAsia"/>
                <w:sz w:val="22"/>
              </w:rPr>
              <w:t>华安幸福生活混合型证券投资基金</w:t>
            </w:r>
          </w:p>
        </w:tc>
        <w:tc>
          <w:tcPr>
            <w:tcW w:w="527" w:type="pct"/>
            <w:tcBorders>
              <w:top w:val="nil"/>
              <w:left w:val="single" w:sz="4" w:space="0" w:color="000000"/>
              <w:bottom w:val="single" w:sz="4" w:space="0" w:color="000000"/>
              <w:right w:val="single" w:sz="4" w:space="0" w:color="000000"/>
            </w:tcBorders>
            <w:shd w:val="clear" w:color="auto" w:fill="auto"/>
            <w:noWrap/>
          </w:tcPr>
          <w:p w:rsidR="00203D53" w:rsidRPr="00203D53" w:rsidRDefault="00203D53" w:rsidP="00203D53">
            <w:pPr>
              <w:jc w:val="center"/>
              <w:rPr>
                <w:rFonts w:ascii="Arial" w:hAnsi="Arial" w:cs="Arial"/>
                <w:sz w:val="22"/>
              </w:rPr>
            </w:pPr>
            <w:r w:rsidRPr="00203D53">
              <w:rPr>
                <w:rFonts w:ascii="Arial" w:hAnsi="Arial" w:cs="Arial"/>
                <w:sz w:val="22"/>
              </w:rPr>
              <w:t>3486</w:t>
            </w:r>
          </w:p>
        </w:tc>
        <w:tc>
          <w:tcPr>
            <w:tcW w:w="949" w:type="pct"/>
            <w:tcBorders>
              <w:top w:val="nil"/>
              <w:left w:val="single" w:sz="4" w:space="0" w:color="000000"/>
              <w:bottom w:val="single" w:sz="4" w:space="0" w:color="000000"/>
              <w:right w:val="single" w:sz="4" w:space="0" w:color="000000"/>
            </w:tcBorders>
            <w:shd w:val="clear" w:color="auto" w:fill="auto"/>
            <w:noWrap/>
          </w:tcPr>
          <w:p w:rsidR="00203D53" w:rsidRPr="00203D53" w:rsidRDefault="00203D53" w:rsidP="00203D53">
            <w:pPr>
              <w:jc w:val="center"/>
              <w:rPr>
                <w:rFonts w:ascii="Arial" w:hAnsi="Arial" w:cs="Arial"/>
                <w:sz w:val="22"/>
              </w:rPr>
            </w:pPr>
            <w:r w:rsidRPr="00203D53">
              <w:rPr>
                <w:rFonts w:ascii="Arial" w:hAnsi="Arial" w:cs="Arial"/>
                <w:sz w:val="22"/>
              </w:rPr>
              <w:t>126716.10</w:t>
            </w:r>
          </w:p>
        </w:tc>
        <w:tc>
          <w:tcPr>
            <w:tcW w:w="790" w:type="pct"/>
            <w:tcBorders>
              <w:top w:val="nil"/>
              <w:left w:val="single" w:sz="4" w:space="0" w:color="000000"/>
              <w:bottom w:val="single" w:sz="4" w:space="0" w:color="000000"/>
              <w:right w:val="single" w:sz="4" w:space="0" w:color="000000"/>
            </w:tcBorders>
          </w:tcPr>
          <w:p w:rsidR="00203D53" w:rsidRPr="00203D53" w:rsidRDefault="00203D53" w:rsidP="00203D53">
            <w:pPr>
              <w:jc w:val="center"/>
              <w:rPr>
                <w:rFonts w:ascii="Arial" w:hAnsi="Arial" w:cs="Arial"/>
                <w:sz w:val="22"/>
              </w:rPr>
            </w:pPr>
            <w:r w:rsidRPr="00203D53">
              <w:rPr>
                <w:rFonts w:ascii="Arial" w:hAnsi="Arial" w:cs="Arial"/>
                <w:sz w:val="22"/>
              </w:rPr>
              <w:t>633.58</w:t>
            </w:r>
          </w:p>
        </w:tc>
      </w:tr>
      <w:tr w:rsidR="00203D53" w:rsidRPr="002A58D6" w:rsidTr="00106BB2">
        <w:trPr>
          <w:trHeight w:val="267"/>
          <w:jc w:val="center"/>
        </w:trPr>
        <w:tc>
          <w:tcPr>
            <w:tcW w:w="2734" w:type="pct"/>
            <w:tcBorders>
              <w:top w:val="nil"/>
              <w:left w:val="single" w:sz="4" w:space="0" w:color="000000"/>
              <w:bottom w:val="single" w:sz="4" w:space="0" w:color="000000"/>
              <w:right w:val="single" w:sz="4" w:space="0" w:color="000000"/>
            </w:tcBorders>
            <w:shd w:val="clear" w:color="auto" w:fill="auto"/>
            <w:noWrap/>
          </w:tcPr>
          <w:p w:rsidR="00203D53" w:rsidRPr="00203D53" w:rsidRDefault="00203D53" w:rsidP="00203D53">
            <w:pPr>
              <w:jc w:val="center"/>
              <w:rPr>
                <w:rFonts w:ascii="宋体" w:hAnsi="宋体" w:hint="eastAsia"/>
                <w:sz w:val="22"/>
              </w:rPr>
            </w:pPr>
            <w:r w:rsidRPr="00203D53">
              <w:rPr>
                <w:rFonts w:ascii="宋体" w:hAnsi="宋体" w:hint="eastAsia"/>
                <w:sz w:val="22"/>
              </w:rPr>
              <w:t>华安文体健康主题灵活配置混合型证券投资基金</w:t>
            </w:r>
          </w:p>
        </w:tc>
        <w:tc>
          <w:tcPr>
            <w:tcW w:w="527" w:type="pct"/>
            <w:tcBorders>
              <w:top w:val="nil"/>
              <w:left w:val="single" w:sz="4" w:space="0" w:color="000000"/>
              <w:bottom w:val="single" w:sz="4" w:space="0" w:color="000000"/>
              <w:right w:val="single" w:sz="4" w:space="0" w:color="000000"/>
            </w:tcBorders>
            <w:shd w:val="clear" w:color="auto" w:fill="auto"/>
            <w:noWrap/>
          </w:tcPr>
          <w:p w:rsidR="00203D53" w:rsidRPr="00203D53" w:rsidRDefault="00203D53" w:rsidP="00203D53">
            <w:pPr>
              <w:jc w:val="center"/>
              <w:rPr>
                <w:rFonts w:ascii="Arial" w:hAnsi="Arial" w:cs="Arial"/>
                <w:sz w:val="22"/>
              </w:rPr>
            </w:pPr>
            <w:r w:rsidRPr="00203D53">
              <w:rPr>
                <w:rFonts w:ascii="Arial" w:hAnsi="Arial" w:cs="Arial"/>
                <w:sz w:val="22"/>
              </w:rPr>
              <w:t>3486</w:t>
            </w:r>
          </w:p>
        </w:tc>
        <w:tc>
          <w:tcPr>
            <w:tcW w:w="949" w:type="pct"/>
            <w:tcBorders>
              <w:top w:val="nil"/>
              <w:left w:val="single" w:sz="4" w:space="0" w:color="000000"/>
              <w:bottom w:val="single" w:sz="4" w:space="0" w:color="000000"/>
              <w:right w:val="single" w:sz="4" w:space="0" w:color="000000"/>
            </w:tcBorders>
            <w:shd w:val="clear" w:color="auto" w:fill="auto"/>
            <w:noWrap/>
          </w:tcPr>
          <w:p w:rsidR="00203D53" w:rsidRPr="00203D53" w:rsidRDefault="00203D53" w:rsidP="00203D53">
            <w:pPr>
              <w:jc w:val="center"/>
              <w:rPr>
                <w:rFonts w:ascii="Arial" w:hAnsi="Arial" w:cs="Arial"/>
                <w:sz w:val="22"/>
              </w:rPr>
            </w:pPr>
            <w:r w:rsidRPr="00203D53">
              <w:rPr>
                <w:rFonts w:ascii="Arial" w:hAnsi="Arial" w:cs="Arial"/>
                <w:sz w:val="22"/>
              </w:rPr>
              <w:t>126716.10</w:t>
            </w:r>
          </w:p>
        </w:tc>
        <w:tc>
          <w:tcPr>
            <w:tcW w:w="790" w:type="pct"/>
            <w:tcBorders>
              <w:top w:val="nil"/>
              <w:left w:val="single" w:sz="4" w:space="0" w:color="000000"/>
              <w:bottom w:val="single" w:sz="4" w:space="0" w:color="000000"/>
              <w:right w:val="single" w:sz="4" w:space="0" w:color="000000"/>
            </w:tcBorders>
          </w:tcPr>
          <w:p w:rsidR="00203D53" w:rsidRPr="00203D53" w:rsidRDefault="00203D53" w:rsidP="00203D53">
            <w:pPr>
              <w:jc w:val="center"/>
              <w:rPr>
                <w:rFonts w:ascii="Arial" w:hAnsi="Arial" w:cs="Arial"/>
                <w:sz w:val="22"/>
              </w:rPr>
            </w:pPr>
            <w:r w:rsidRPr="00203D53">
              <w:rPr>
                <w:rFonts w:ascii="Arial" w:hAnsi="Arial" w:cs="Arial"/>
                <w:sz w:val="22"/>
              </w:rPr>
              <w:t>633.58</w:t>
            </w:r>
          </w:p>
        </w:tc>
      </w:tr>
      <w:tr w:rsidR="00203D53" w:rsidRPr="002A58D6" w:rsidTr="00106BB2">
        <w:trPr>
          <w:trHeight w:val="267"/>
          <w:jc w:val="center"/>
        </w:trPr>
        <w:tc>
          <w:tcPr>
            <w:tcW w:w="2734" w:type="pct"/>
            <w:tcBorders>
              <w:top w:val="nil"/>
              <w:left w:val="single" w:sz="4" w:space="0" w:color="000000"/>
              <w:bottom w:val="single" w:sz="4" w:space="0" w:color="000000"/>
              <w:right w:val="single" w:sz="4" w:space="0" w:color="000000"/>
            </w:tcBorders>
            <w:shd w:val="clear" w:color="auto" w:fill="auto"/>
            <w:noWrap/>
          </w:tcPr>
          <w:p w:rsidR="00203D53" w:rsidRPr="00203D53" w:rsidRDefault="00203D53" w:rsidP="00203D53">
            <w:pPr>
              <w:jc w:val="center"/>
              <w:rPr>
                <w:rFonts w:ascii="宋体" w:hAnsi="宋体" w:hint="eastAsia"/>
                <w:sz w:val="22"/>
              </w:rPr>
            </w:pPr>
            <w:r w:rsidRPr="00203D53">
              <w:rPr>
                <w:rFonts w:ascii="宋体" w:hAnsi="宋体" w:hint="eastAsia"/>
                <w:sz w:val="22"/>
              </w:rPr>
              <w:t>华安沪港深机会灵活配置混合型证券投资基金</w:t>
            </w:r>
          </w:p>
        </w:tc>
        <w:tc>
          <w:tcPr>
            <w:tcW w:w="527" w:type="pct"/>
            <w:tcBorders>
              <w:top w:val="nil"/>
              <w:left w:val="single" w:sz="4" w:space="0" w:color="000000"/>
              <w:bottom w:val="single" w:sz="4" w:space="0" w:color="000000"/>
              <w:right w:val="single" w:sz="4" w:space="0" w:color="000000"/>
            </w:tcBorders>
            <w:shd w:val="clear" w:color="auto" w:fill="auto"/>
            <w:noWrap/>
          </w:tcPr>
          <w:p w:rsidR="00203D53" w:rsidRPr="00203D53" w:rsidRDefault="00203D53" w:rsidP="00203D53">
            <w:pPr>
              <w:jc w:val="center"/>
              <w:rPr>
                <w:rFonts w:ascii="Arial" w:hAnsi="Arial" w:cs="Arial"/>
                <w:sz w:val="22"/>
              </w:rPr>
            </w:pPr>
            <w:r w:rsidRPr="00203D53">
              <w:rPr>
                <w:rFonts w:ascii="Arial" w:hAnsi="Arial" w:cs="Arial"/>
                <w:sz w:val="22"/>
              </w:rPr>
              <w:t>3486</w:t>
            </w:r>
          </w:p>
        </w:tc>
        <w:tc>
          <w:tcPr>
            <w:tcW w:w="949" w:type="pct"/>
            <w:tcBorders>
              <w:top w:val="nil"/>
              <w:left w:val="single" w:sz="4" w:space="0" w:color="000000"/>
              <w:bottom w:val="single" w:sz="4" w:space="0" w:color="000000"/>
              <w:right w:val="single" w:sz="4" w:space="0" w:color="000000"/>
            </w:tcBorders>
            <w:shd w:val="clear" w:color="auto" w:fill="auto"/>
            <w:noWrap/>
          </w:tcPr>
          <w:p w:rsidR="00203D53" w:rsidRPr="00203D53" w:rsidRDefault="00203D53" w:rsidP="00203D53">
            <w:pPr>
              <w:jc w:val="center"/>
              <w:rPr>
                <w:rFonts w:ascii="Arial" w:hAnsi="Arial" w:cs="Arial"/>
                <w:sz w:val="22"/>
              </w:rPr>
            </w:pPr>
            <w:r w:rsidRPr="00203D53">
              <w:rPr>
                <w:rFonts w:ascii="Arial" w:hAnsi="Arial" w:cs="Arial"/>
                <w:sz w:val="22"/>
              </w:rPr>
              <w:t>126716.10</w:t>
            </w:r>
          </w:p>
        </w:tc>
        <w:tc>
          <w:tcPr>
            <w:tcW w:w="790" w:type="pct"/>
            <w:tcBorders>
              <w:top w:val="nil"/>
              <w:left w:val="single" w:sz="4" w:space="0" w:color="000000"/>
              <w:bottom w:val="single" w:sz="4" w:space="0" w:color="000000"/>
              <w:right w:val="single" w:sz="4" w:space="0" w:color="000000"/>
            </w:tcBorders>
          </w:tcPr>
          <w:p w:rsidR="00203D53" w:rsidRPr="00203D53" w:rsidRDefault="00203D53" w:rsidP="00203D53">
            <w:pPr>
              <w:jc w:val="center"/>
              <w:rPr>
                <w:rFonts w:ascii="Arial" w:hAnsi="Arial" w:cs="Arial"/>
                <w:sz w:val="22"/>
              </w:rPr>
            </w:pPr>
            <w:r w:rsidRPr="00203D53">
              <w:rPr>
                <w:rFonts w:ascii="Arial" w:hAnsi="Arial" w:cs="Arial"/>
                <w:sz w:val="22"/>
              </w:rPr>
              <w:t>633.58</w:t>
            </w:r>
          </w:p>
        </w:tc>
      </w:tr>
      <w:tr w:rsidR="00203D53" w:rsidRPr="002A58D6" w:rsidTr="00106BB2">
        <w:trPr>
          <w:trHeight w:val="267"/>
          <w:jc w:val="center"/>
        </w:trPr>
        <w:tc>
          <w:tcPr>
            <w:tcW w:w="2734" w:type="pct"/>
            <w:tcBorders>
              <w:top w:val="nil"/>
              <w:left w:val="single" w:sz="4" w:space="0" w:color="000000"/>
              <w:bottom w:val="single" w:sz="4" w:space="0" w:color="000000"/>
              <w:right w:val="single" w:sz="4" w:space="0" w:color="000000"/>
            </w:tcBorders>
            <w:shd w:val="clear" w:color="auto" w:fill="auto"/>
            <w:noWrap/>
          </w:tcPr>
          <w:p w:rsidR="00203D53" w:rsidRPr="00203D53" w:rsidRDefault="00203D53" w:rsidP="00203D53">
            <w:pPr>
              <w:jc w:val="center"/>
              <w:rPr>
                <w:rFonts w:ascii="宋体" w:hAnsi="宋体" w:hint="eastAsia"/>
                <w:sz w:val="22"/>
              </w:rPr>
            </w:pPr>
            <w:r w:rsidRPr="00203D53">
              <w:rPr>
                <w:rFonts w:ascii="宋体" w:hAnsi="宋体" w:hint="eastAsia"/>
                <w:sz w:val="22"/>
              </w:rPr>
              <w:t>华安沪港深通精选灵活配置混合型证券投资基金</w:t>
            </w:r>
          </w:p>
        </w:tc>
        <w:tc>
          <w:tcPr>
            <w:tcW w:w="527" w:type="pct"/>
            <w:tcBorders>
              <w:top w:val="nil"/>
              <w:left w:val="single" w:sz="4" w:space="0" w:color="000000"/>
              <w:bottom w:val="single" w:sz="4" w:space="0" w:color="000000"/>
              <w:right w:val="single" w:sz="4" w:space="0" w:color="000000"/>
            </w:tcBorders>
            <w:shd w:val="clear" w:color="auto" w:fill="auto"/>
            <w:noWrap/>
          </w:tcPr>
          <w:p w:rsidR="00203D53" w:rsidRPr="00203D53" w:rsidRDefault="00203D53" w:rsidP="00203D53">
            <w:pPr>
              <w:jc w:val="center"/>
              <w:rPr>
                <w:rFonts w:ascii="Arial" w:hAnsi="Arial" w:cs="Arial"/>
                <w:sz w:val="22"/>
              </w:rPr>
            </w:pPr>
            <w:r w:rsidRPr="00203D53">
              <w:rPr>
                <w:rFonts w:ascii="Arial" w:hAnsi="Arial" w:cs="Arial"/>
                <w:sz w:val="22"/>
              </w:rPr>
              <w:t>3486</w:t>
            </w:r>
          </w:p>
        </w:tc>
        <w:tc>
          <w:tcPr>
            <w:tcW w:w="949" w:type="pct"/>
            <w:tcBorders>
              <w:top w:val="nil"/>
              <w:left w:val="single" w:sz="4" w:space="0" w:color="000000"/>
              <w:bottom w:val="single" w:sz="4" w:space="0" w:color="000000"/>
              <w:right w:val="single" w:sz="4" w:space="0" w:color="000000"/>
            </w:tcBorders>
            <w:shd w:val="clear" w:color="auto" w:fill="auto"/>
            <w:noWrap/>
          </w:tcPr>
          <w:p w:rsidR="00203D53" w:rsidRPr="00203D53" w:rsidRDefault="00203D53" w:rsidP="00203D53">
            <w:pPr>
              <w:jc w:val="center"/>
              <w:rPr>
                <w:rFonts w:ascii="Arial" w:hAnsi="Arial" w:cs="Arial"/>
                <w:sz w:val="22"/>
              </w:rPr>
            </w:pPr>
            <w:r w:rsidRPr="00203D53">
              <w:rPr>
                <w:rFonts w:ascii="Arial" w:hAnsi="Arial" w:cs="Arial"/>
                <w:sz w:val="22"/>
              </w:rPr>
              <w:t>126716.10</w:t>
            </w:r>
          </w:p>
        </w:tc>
        <w:tc>
          <w:tcPr>
            <w:tcW w:w="790" w:type="pct"/>
            <w:tcBorders>
              <w:top w:val="nil"/>
              <w:left w:val="single" w:sz="4" w:space="0" w:color="000000"/>
              <w:bottom w:val="single" w:sz="4" w:space="0" w:color="000000"/>
              <w:right w:val="single" w:sz="4" w:space="0" w:color="000000"/>
            </w:tcBorders>
          </w:tcPr>
          <w:p w:rsidR="00203D53" w:rsidRPr="00203D53" w:rsidRDefault="00203D53" w:rsidP="00203D53">
            <w:pPr>
              <w:jc w:val="center"/>
              <w:rPr>
                <w:rFonts w:ascii="Arial" w:hAnsi="Arial" w:cs="Arial"/>
                <w:sz w:val="22"/>
              </w:rPr>
            </w:pPr>
            <w:r w:rsidRPr="00203D53">
              <w:rPr>
                <w:rFonts w:ascii="Arial" w:hAnsi="Arial" w:cs="Arial"/>
                <w:sz w:val="22"/>
              </w:rPr>
              <w:t>633.58</w:t>
            </w:r>
          </w:p>
        </w:tc>
      </w:tr>
      <w:tr w:rsidR="00203D53" w:rsidRPr="002A58D6" w:rsidTr="00106BB2">
        <w:trPr>
          <w:trHeight w:val="267"/>
          <w:jc w:val="center"/>
        </w:trPr>
        <w:tc>
          <w:tcPr>
            <w:tcW w:w="2734" w:type="pct"/>
            <w:tcBorders>
              <w:top w:val="nil"/>
              <w:left w:val="single" w:sz="4" w:space="0" w:color="000000"/>
              <w:bottom w:val="single" w:sz="4" w:space="0" w:color="000000"/>
              <w:right w:val="single" w:sz="4" w:space="0" w:color="000000"/>
            </w:tcBorders>
            <w:shd w:val="clear" w:color="auto" w:fill="auto"/>
            <w:noWrap/>
          </w:tcPr>
          <w:p w:rsidR="00203D53" w:rsidRPr="00203D53" w:rsidRDefault="00203D53" w:rsidP="00203D53">
            <w:pPr>
              <w:jc w:val="center"/>
              <w:rPr>
                <w:rFonts w:ascii="宋体" w:hAnsi="宋体" w:hint="eastAsia"/>
                <w:sz w:val="22"/>
              </w:rPr>
            </w:pPr>
            <w:r w:rsidRPr="00203D53">
              <w:rPr>
                <w:rFonts w:ascii="宋体" w:hAnsi="宋体" w:hint="eastAsia"/>
                <w:sz w:val="22"/>
              </w:rPr>
              <w:t>华安新瑞利灵活配置混合型证券投资基金</w:t>
            </w:r>
          </w:p>
        </w:tc>
        <w:tc>
          <w:tcPr>
            <w:tcW w:w="527" w:type="pct"/>
            <w:tcBorders>
              <w:top w:val="nil"/>
              <w:left w:val="single" w:sz="4" w:space="0" w:color="000000"/>
              <w:bottom w:val="single" w:sz="4" w:space="0" w:color="000000"/>
              <w:right w:val="single" w:sz="4" w:space="0" w:color="000000"/>
            </w:tcBorders>
            <w:shd w:val="clear" w:color="auto" w:fill="auto"/>
            <w:noWrap/>
          </w:tcPr>
          <w:p w:rsidR="00203D53" w:rsidRPr="00203D53" w:rsidRDefault="00203D53" w:rsidP="00203D53">
            <w:pPr>
              <w:jc w:val="center"/>
              <w:rPr>
                <w:rFonts w:ascii="Arial" w:hAnsi="Arial" w:cs="Arial"/>
                <w:sz w:val="22"/>
              </w:rPr>
            </w:pPr>
            <w:r w:rsidRPr="00203D53">
              <w:rPr>
                <w:rFonts w:ascii="Arial" w:hAnsi="Arial" w:cs="Arial"/>
                <w:sz w:val="22"/>
              </w:rPr>
              <w:t>2976</w:t>
            </w:r>
          </w:p>
        </w:tc>
        <w:tc>
          <w:tcPr>
            <w:tcW w:w="949" w:type="pct"/>
            <w:tcBorders>
              <w:top w:val="nil"/>
              <w:left w:val="single" w:sz="4" w:space="0" w:color="000000"/>
              <w:bottom w:val="single" w:sz="4" w:space="0" w:color="000000"/>
              <w:right w:val="single" w:sz="4" w:space="0" w:color="000000"/>
            </w:tcBorders>
            <w:shd w:val="clear" w:color="auto" w:fill="auto"/>
            <w:noWrap/>
          </w:tcPr>
          <w:p w:rsidR="00203D53" w:rsidRPr="00203D53" w:rsidRDefault="00203D53" w:rsidP="00203D53">
            <w:pPr>
              <w:jc w:val="center"/>
              <w:rPr>
                <w:rFonts w:ascii="Arial" w:hAnsi="Arial" w:cs="Arial"/>
                <w:sz w:val="22"/>
              </w:rPr>
            </w:pPr>
            <w:r w:rsidRPr="00203D53">
              <w:rPr>
                <w:rFonts w:ascii="Arial" w:hAnsi="Arial" w:cs="Arial"/>
                <w:sz w:val="22"/>
              </w:rPr>
              <w:t>108177.60</w:t>
            </w:r>
          </w:p>
        </w:tc>
        <w:tc>
          <w:tcPr>
            <w:tcW w:w="790" w:type="pct"/>
            <w:tcBorders>
              <w:top w:val="nil"/>
              <w:left w:val="single" w:sz="4" w:space="0" w:color="000000"/>
              <w:bottom w:val="single" w:sz="4" w:space="0" w:color="000000"/>
              <w:right w:val="single" w:sz="4" w:space="0" w:color="000000"/>
            </w:tcBorders>
          </w:tcPr>
          <w:p w:rsidR="00203D53" w:rsidRPr="00203D53" w:rsidRDefault="00203D53" w:rsidP="00203D53">
            <w:pPr>
              <w:jc w:val="center"/>
              <w:rPr>
                <w:rFonts w:ascii="Arial" w:hAnsi="Arial" w:cs="Arial"/>
                <w:sz w:val="22"/>
              </w:rPr>
            </w:pPr>
            <w:r w:rsidRPr="00203D53">
              <w:rPr>
                <w:rFonts w:ascii="Arial" w:hAnsi="Arial" w:cs="Arial"/>
                <w:sz w:val="22"/>
              </w:rPr>
              <w:t>540.89</w:t>
            </w:r>
          </w:p>
        </w:tc>
      </w:tr>
      <w:tr w:rsidR="00203D53" w:rsidRPr="002A58D6" w:rsidTr="00106BB2">
        <w:trPr>
          <w:trHeight w:val="267"/>
          <w:jc w:val="center"/>
        </w:trPr>
        <w:tc>
          <w:tcPr>
            <w:tcW w:w="2734" w:type="pct"/>
            <w:tcBorders>
              <w:top w:val="nil"/>
              <w:left w:val="single" w:sz="4" w:space="0" w:color="000000"/>
              <w:bottom w:val="single" w:sz="4" w:space="0" w:color="000000"/>
              <w:right w:val="single" w:sz="4" w:space="0" w:color="000000"/>
            </w:tcBorders>
            <w:shd w:val="clear" w:color="auto" w:fill="auto"/>
            <w:noWrap/>
          </w:tcPr>
          <w:p w:rsidR="00203D53" w:rsidRPr="00203D53" w:rsidRDefault="00203D53" w:rsidP="00203D53">
            <w:pPr>
              <w:jc w:val="center"/>
              <w:rPr>
                <w:rFonts w:ascii="宋体" w:hAnsi="宋体" w:hint="eastAsia"/>
                <w:sz w:val="22"/>
              </w:rPr>
            </w:pPr>
            <w:r w:rsidRPr="00203D53">
              <w:rPr>
                <w:rFonts w:ascii="宋体" w:hAnsi="宋体" w:hint="eastAsia"/>
                <w:sz w:val="22"/>
              </w:rPr>
              <w:t>华安新丰利灵活配置混合型证券投资基金</w:t>
            </w:r>
          </w:p>
        </w:tc>
        <w:tc>
          <w:tcPr>
            <w:tcW w:w="527" w:type="pct"/>
            <w:tcBorders>
              <w:top w:val="nil"/>
              <w:left w:val="single" w:sz="4" w:space="0" w:color="000000"/>
              <w:bottom w:val="single" w:sz="4" w:space="0" w:color="000000"/>
              <w:right w:val="single" w:sz="4" w:space="0" w:color="000000"/>
            </w:tcBorders>
            <w:shd w:val="clear" w:color="auto" w:fill="auto"/>
            <w:noWrap/>
          </w:tcPr>
          <w:p w:rsidR="00203D53" w:rsidRPr="00203D53" w:rsidRDefault="00203D53" w:rsidP="00203D53">
            <w:pPr>
              <w:jc w:val="center"/>
              <w:rPr>
                <w:rFonts w:ascii="Arial" w:hAnsi="Arial" w:cs="Arial"/>
                <w:sz w:val="22"/>
              </w:rPr>
            </w:pPr>
            <w:r w:rsidRPr="00203D53">
              <w:rPr>
                <w:rFonts w:ascii="Arial" w:hAnsi="Arial" w:cs="Arial"/>
                <w:sz w:val="22"/>
              </w:rPr>
              <w:t>3164</w:t>
            </w:r>
          </w:p>
        </w:tc>
        <w:tc>
          <w:tcPr>
            <w:tcW w:w="949" w:type="pct"/>
            <w:tcBorders>
              <w:top w:val="nil"/>
              <w:left w:val="single" w:sz="4" w:space="0" w:color="000000"/>
              <w:bottom w:val="single" w:sz="4" w:space="0" w:color="000000"/>
              <w:right w:val="single" w:sz="4" w:space="0" w:color="000000"/>
            </w:tcBorders>
            <w:shd w:val="clear" w:color="auto" w:fill="auto"/>
            <w:noWrap/>
          </w:tcPr>
          <w:p w:rsidR="00203D53" w:rsidRPr="00203D53" w:rsidRDefault="00203D53" w:rsidP="00203D53">
            <w:pPr>
              <w:jc w:val="center"/>
              <w:rPr>
                <w:rFonts w:ascii="Arial" w:hAnsi="Arial" w:cs="Arial"/>
                <w:sz w:val="22"/>
              </w:rPr>
            </w:pPr>
            <w:r w:rsidRPr="00203D53">
              <w:rPr>
                <w:rFonts w:ascii="Arial" w:hAnsi="Arial" w:cs="Arial"/>
                <w:sz w:val="22"/>
              </w:rPr>
              <w:t>115011.40</w:t>
            </w:r>
          </w:p>
        </w:tc>
        <w:tc>
          <w:tcPr>
            <w:tcW w:w="790" w:type="pct"/>
            <w:tcBorders>
              <w:top w:val="nil"/>
              <w:left w:val="single" w:sz="4" w:space="0" w:color="000000"/>
              <w:bottom w:val="single" w:sz="4" w:space="0" w:color="000000"/>
              <w:right w:val="single" w:sz="4" w:space="0" w:color="000000"/>
            </w:tcBorders>
          </w:tcPr>
          <w:p w:rsidR="00203D53" w:rsidRPr="00203D53" w:rsidRDefault="00203D53" w:rsidP="00203D53">
            <w:pPr>
              <w:jc w:val="center"/>
              <w:rPr>
                <w:rFonts w:ascii="Arial" w:hAnsi="Arial" w:cs="Arial"/>
                <w:sz w:val="22"/>
              </w:rPr>
            </w:pPr>
            <w:r w:rsidRPr="00203D53">
              <w:rPr>
                <w:rFonts w:ascii="Arial" w:hAnsi="Arial" w:cs="Arial"/>
                <w:sz w:val="22"/>
              </w:rPr>
              <w:t>575.06</w:t>
            </w:r>
          </w:p>
        </w:tc>
      </w:tr>
      <w:tr w:rsidR="00203D53" w:rsidRPr="002A58D6" w:rsidTr="00106BB2">
        <w:trPr>
          <w:trHeight w:val="267"/>
          <w:jc w:val="center"/>
        </w:trPr>
        <w:tc>
          <w:tcPr>
            <w:tcW w:w="2734" w:type="pct"/>
            <w:tcBorders>
              <w:top w:val="nil"/>
              <w:left w:val="single" w:sz="4" w:space="0" w:color="000000"/>
              <w:bottom w:val="single" w:sz="4" w:space="0" w:color="000000"/>
              <w:right w:val="single" w:sz="4" w:space="0" w:color="000000"/>
            </w:tcBorders>
            <w:shd w:val="clear" w:color="auto" w:fill="auto"/>
            <w:noWrap/>
          </w:tcPr>
          <w:p w:rsidR="00203D53" w:rsidRPr="00203D53" w:rsidRDefault="00203D53" w:rsidP="00203D53">
            <w:pPr>
              <w:jc w:val="center"/>
              <w:rPr>
                <w:rFonts w:ascii="宋体" w:hAnsi="宋体" w:hint="eastAsia"/>
                <w:sz w:val="22"/>
              </w:rPr>
            </w:pPr>
            <w:r w:rsidRPr="00203D53">
              <w:rPr>
                <w:rFonts w:ascii="宋体" w:hAnsi="宋体" w:hint="eastAsia"/>
                <w:sz w:val="22"/>
              </w:rPr>
              <w:t>华安新恒利灵活配置混合型证券投资基金</w:t>
            </w:r>
          </w:p>
        </w:tc>
        <w:tc>
          <w:tcPr>
            <w:tcW w:w="527" w:type="pct"/>
            <w:tcBorders>
              <w:top w:val="nil"/>
              <w:left w:val="single" w:sz="4" w:space="0" w:color="000000"/>
              <w:bottom w:val="single" w:sz="4" w:space="0" w:color="000000"/>
              <w:right w:val="single" w:sz="4" w:space="0" w:color="000000"/>
            </w:tcBorders>
            <w:shd w:val="clear" w:color="auto" w:fill="auto"/>
            <w:noWrap/>
          </w:tcPr>
          <w:p w:rsidR="00203D53" w:rsidRPr="00203D53" w:rsidRDefault="00203D53" w:rsidP="00203D53">
            <w:pPr>
              <w:jc w:val="center"/>
              <w:rPr>
                <w:rFonts w:ascii="Arial" w:hAnsi="Arial" w:cs="Arial"/>
                <w:sz w:val="22"/>
              </w:rPr>
            </w:pPr>
            <w:r w:rsidRPr="00203D53">
              <w:rPr>
                <w:rFonts w:ascii="Arial" w:hAnsi="Arial" w:cs="Arial"/>
                <w:sz w:val="22"/>
              </w:rPr>
              <w:t>3486</w:t>
            </w:r>
          </w:p>
        </w:tc>
        <w:tc>
          <w:tcPr>
            <w:tcW w:w="949" w:type="pct"/>
            <w:tcBorders>
              <w:top w:val="nil"/>
              <w:left w:val="single" w:sz="4" w:space="0" w:color="000000"/>
              <w:bottom w:val="single" w:sz="4" w:space="0" w:color="000000"/>
              <w:right w:val="single" w:sz="4" w:space="0" w:color="000000"/>
            </w:tcBorders>
            <w:shd w:val="clear" w:color="auto" w:fill="auto"/>
            <w:noWrap/>
          </w:tcPr>
          <w:p w:rsidR="00203D53" w:rsidRPr="00203D53" w:rsidRDefault="00203D53" w:rsidP="00203D53">
            <w:pPr>
              <w:jc w:val="center"/>
              <w:rPr>
                <w:rFonts w:ascii="Arial" w:hAnsi="Arial" w:cs="Arial"/>
                <w:sz w:val="22"/>
              </w:rPr>
            </w:pPr>
            <w:r w:rsidRPr="00203D53">
              <w:rPr>
                <w:rFonts w:ascii="Arial" w:hAnsi="Arial" w:cs="Arial"/>
                <w:sz w:val="22"/>
              </w:rPr>
              <w:t>126716.10</w:t>
            </w:r>
          </w:p>
        </w:tc>
        <w:tc>
          <w:tcPr>
            <w:tcW w:w="790" w:type="pct"/>
            <w:tcBorders>
              <w:top w:val="nil"/>
              <w:left w:val="single" w:sz="4" w:space="0" w:color="000000"/>
              <w:bottom w:val="single" w:sz="4" w:space="0" w:color="000000"/>
              <w:right w:val="single" w:sz="4" w:space="0" w:color="000000"/>
            </w:tcBorders>
          </w:tcPr>
          <w:p w:rsidR="00203D53" w:rsidRPr="00203D53" w:rsidRDefault="00203D53" w:rsidP="00203D53">
            <w:pPr>
              <w:jc w:val="center"/>
              <w:rPr>
                <w:rFonts w:ascii="Arial" w:hAnsi="Arial" w:cs="Arial"/>
                <w:sz w:val="22"/>
              </w:rPr>
            </w:pPr>
            <w:r w:rsidRPr="00203D53">
              <w:rPr>
                <w:rFonts w:ascii="Arial" w:hAnsi="Arial" w:cs="Arial"/>
                <w:sz w:val="22"/>
              </w:rPr>
              <w:t>633.58</w:t>
            </w:r>
          </w:p>
        </w:tc>
      </w:tr>
      <w:tr w:rsidR="00203D53" w:rsidRPr="002A58D6" w:rsidTr="00106BB2">
        <w:trPr>
          <w:trHeight w:val="267"/>
          <w:jc w:val="center"/>
        </w:trPr>
        <w:tc>
          <w:tcPr>
            <w:tcW w:w="2734" w:type="pct"/>
            <w:tcBorders>
              <w:top w:val="nil"/>
              <w:left w:val="single" w:sz="4" w:space="0" w:color="000000"/>
              <w:bottom w:val="single" w:sz="4" w:space="0" w:color="000000"/>
              <w:right w:val="single" w:sz="4" w:space="0" w:color="000000"/>
            </w:tcBorders>
            <w:shd w:val="clear" w:color="auto" w:fill="auto"/>
            <w:noWrap/>
          </w:tcPr>
          <w:p w:rsidR="00203D53" w:rsidRPr="00203D53" w:rsidRDefault="00203D53" w:rsidP="00203D53">
            <w:pPr>
              <w:jc w:val="center"/>
              <w:rPr>
                <w:rFonts w:ascii="宋体" w:hAnsi="宋体" w:hint="eastAsia"/>
                <w:sz w:val="22"/>
              </w:rPr>
            </w:pPr>
            <w:r w:rsidRPr="00203D53">
              <w:rPr>
                <w:rFonts w:ascii="宋体" w:hAnsi="宋体" w:hint="eastAsia"/>
                <w:sz w:val="22"/>
              </w:rPr>
              <w:t>华安沪港深外延增长灵活配置混合型证券投资基金</w:t>
            </w:r>
          </w:p>
        </w:tc>
        <w:tc>
          <w:tcPr>
            <w:tcW w:w="527" w:type="pct"/>
            <w:tcBorders>
              <w:top w:val="nil"/>
              <w:left w:val="single" w:sz="4" w:space="0" w:color="000000"/>
              <w:bottom w:val="single" w:sz="4" w:space="0" w:color="000000"/>
              <w:right w:val="single" w:sz="4" w:space="0" w:color="000000"/>
            </w:tcBorders>
            <w:shd w:val="clear" w:color="auto" w:fill="auto"/>
            <w:noWrap/>
          </w:tcPr>
          <w:p w:rsidR="00203D53" w:rsidRPr="00203D53" w:rsidRDefault="00203D53" w:rsidP="00203D53">
            <w:pPr>
              <w:jc w:val="center"/>
              <w:rPr>
                <w:rFonts w:ascii="Arial" w:hAnsi="Arial" w:cs="Arial"/>
                <w:sz w:val="22"/>
              </w:rPr>
            </w:pPr>
            <w:r w:rsidRPr="00203D53">
              <w:rPr>
                <w:rFonts w:ascii="Arial" w:hAnsi="Arial" w:cs="Arial"/>
                <w:sz w:val="22"/>
              </w:rPr>
              <w:t>3486</w:t>
            </w:r>
          </w:p>
        </w:tc>
        <w:tc>
          <w:tcPr>
            <w:tcW w:w="949" w:type="pct"/>
            <w:tcBorders>
              <w:top w:val="nil"/>
              <w:left w:val="single" w:sz="4" w:space="0" w:color="000000"/>
              <w:bottom w:val="single" w:sz="4" w:space="0" w:color="000000"/>
              <w:right w:val="single" w:sz="4" w:space="0" w:color="000000"/>
            </w:tcBorders>
            <w:shd w:val="clear" w:color="auto" w:fill="auto"/>
            <w:noWrap/>
          </w:tcPr>
          <w:p w:rsidR="00203D53" w:rsidRPr="00203D53" w:rsidRDefault="00203D53" w:rsidP="00203D53">
            <w:pPr>
              <w:jc w:val="center"/>
              <w:rPr>
                <w:rFonts w:ascii="Arial" w:hAnsi="Arial" w:cs="Arial"/>
                <w:sz w:val="22"/>
              </w:rPr>
            </w:pPr>
            <w:r w:rsidRPr="00203D53">
              <w:rPr>
                <w:rFonts w:ascii="Arial" w:hAnsi="Arial" w:cs="Arial"/>
                <w:sz w:val="22"/>
              </w:rPr>
              <w:t>126716.10</w:t>
            </w:r>
          </w:p>
        </w:tc>
        <w:tc>
          <w:tcPr>
            <w:tcW w:w="790" w:type="pct"/>
            <w:tcBorders>
              <w:top w:val="nil"/>
              <w:left w:val="single" w:sz="4" w:space="0" w:color="000000"/>
              <w:bottom w:val="single" w:sz="4" w:space="0" w:color="000000"/>
              <w:right w:val="single" w:sz="4" w:space="0" w:color="000000"/>
            </w:tcBorders>
          </w:tcPr>
          <w:p w:rsidR="00203D53" w:rsidRPr="00203D53" w:rsidRDefault="00203D53" w:rsidP="00203D53">
            <w:pPr>
              <w:jc w:val="center"/>
              <w:rPr>
                <w:rFonts w:ascii="Arial" w:hAnsi="Arial" w:cs="Arial"/>
                <w:sz w:val="22"/>
              </w:rPr>
            </w:pPr>
            <w:r w:rsidRPr="00203D53">
              <w:rPr>
                <w:rFonts w:ascii="Arial" w:hAnsi="Arial" w:cs="Arial"/>
                <w:sz w:val="22"/>
              </w:rPr>
              <w:t>633.58</w:t>
            </w:r>
          </w:p>
        </w:tc>
      </w:tr>
      <w:tr w:rsidR="00203D53" w:rsidRPr="002A58D6" w:rsidTr="00106BB2">
        <w:trPr>
          <w:trHeight w:val="267"/>
          <w:jc w:val="center"/>
        </w:trPr>
        <w:tc>
          <w:tcPr>
            <w:tcW w:w="2734" w:type="pct"/>
            <w:tcBorders>
              <w:top w:val="nil"/>
              <w:left w:val="single" w:sz="4" w:space="0" w:color="000000"/>
              <w:bottom w:val="single" w:sz="4" w:space="0" w:color="000000"/>
              <w:right w:val="single" w:sz="4" w:space="0" w:color="000000"/>
            </w:tcBorders>
            <w:shd w:val="clear" w:color="auto" w:fill="auto"/>
            <w:noWrap/>
          </w:tcPr>
          <w:p w:rsidR="00203D53" w:rsidRPr="00203D53" w:rsidRDefault="00203D53" w:rsidP="00203D53">
            <w:pPr>
              <w:jc w:val="center"/>
              <w:rPr>
                <w:rFonts w:ascii="宋体" w:hAnsi="宋体" w:hint="eastAsia"/>
                <w:sz w:val="22"/>
              </w:rPr>
            </w:pPr>
            <w:r w:rsidRPr="00203D53">
              <w:rPr>
                <w:rFonts w:ascii="宋体" w:hAnsi="宋体" w:hint="eastAsia"/>
                <w:sz w:val="22"/>
              </w:rPr>
              <w:t>华安策略优选混合型证券投资基金</w:t>
            </w:r>
          </w:p>
        </w:tc>
        <w:tc>
          <w:tcPr>
            <w:tcW w:w="527" w:type="pct"/>
            <w:tcBorders>
              <w:top w:val="nil"/>
              <w:left w:val="single" w:sz="4" w:space="0" w:color="000000"/>
              <w:bottom w:val="single" w:sz="4" w:space="0" w:color="000000"/>
              <w:right w:val="single" w:sz="4" w:space="0" w:color="000000"/>
            </w:tcBorders>
            <w:shd w:val="clear" w:color="auto" w:fill="auto"/>
            <w:noWrap/>
          </w:tcPr>
          <w:p w:rsidR="00203D53" w:rsidRPr="00203D53" w:rsidRDefault="00203D53" w:rsidP="00203D53">
            <w:pPr>
              <w:jc w:val="center"/>
              <w:rPr>
                <w:rFonts w:ascii="Arial" w:hAnsi="Arial" w:cs="Arial"/>
                <w:sz w:val="22"/>
              </w:rPr>
            </w:pPr>
            <w:r w:rsidRPr="00203D53">
              <w:rPr>
                <w:rFonts w:ascii="Arial" w:hAnsi="Arial" w:cs="Arial"/>
                <w:sz w:val="22"/>
              </w:rPr>
              <w:t>3486</w:t>
            </w:r>
          </w:p>
        </w:tc>
        <w:tc>
          <w:tcPr>
            <w:tcW w:w="949" w:type="pct"/>
            <w:tcBorders>
              <w:top w:val="nil"/>
              <w:left w:val="single" w:sz="4" w:space="0" w:color="000000"/>
              <w:bottom w:val="single" w:sz="4" w:space="0" w:color="000000"/>
              <w:right w:val="single" w:sz="4" w:space="0" w:color="000000"/>
            </w:tcBorders>
            <w:shd w:val="clear" w:color="auto" w:fill="auto"/>
            <w:noWrap/>
          </w:tcPr>
          <w:p w:rsidR="00203D53" w:rsidRPr="00203D53" w:rsidRDefault="00203D53" w:rsidP="00203D53">
            <w:pPr>
              <w:jc w:val="center"/>
              <w:rPr>
                <w:rFonts w:ascii="Arial" w:hAnsi="Arial" w:cs="Arial"/>
                <w:sz w:val="22"/>
              </w:rPr>
            </w:pPr>
            <w:r w:rsidRPr="00203D53">
              <w:rPr>
                <w:rFonts w:ascii="Arial" w:hAnsi="Arial" w:cs="Arial"/>
                <w:sz w:val="22"/>
              </w:rPr>
              <w:t>126716.10</w:t>
            </w:r>
          </w:p>
        </w:tc>
        <w:tc>
          <w:tcPr>
            <w:tcW w:w="790" w:type="pct"/>
            <w:tcBorders>
              <w:top w:val="nil"/>
              <w:left w:val="single" w:sz="4" w:space="0" w:color="000000"/>
              <w:bottom w:val="single" w:sz="4" w:space="0" w:color="000000"/>
              <w:right w:val="single" w:sz="4" w:space="0" w:color="000000"/>
            </w:tcBorders>
          </w:tcPr>
          <w:p w:rsidR="00203D53" w:rsidRPr="00203D53" w:rsidRDefault="00203D53" w:rsidP="00203D53">
            <w:pPr>
              <w:jc w:val="center"/>
              <w:rPr>
                <w:rFonts w:ascii="Arial" w:hAnsi="Arial" w:cs="Arial"/>
                <w:sz w:val="22"/>
              </w:rPr>
            </w:pPr>
            <w:r w:rsidRPr="00203D53">
              <w:rPr>
                <w:rFonts w:ascii="Arial" w:hAnsi="Arial" w:cs="Arial"/>
                <w:sz w:val="22"/>
              </w:rPr>
              <w:t>633.58</w:t>
            </w:r>
          </w:p>
        </w:tc>
      </w:tr>
      <w:tr w:rsidR="00203D53" w:rsidRPr="002A58D6" w:rsidTr="00106BB2">
        <w:trPr>
          <w:trHeight w:val="267"/>
          <w:jc w:val="center"/>
        </w:trPr>
        <w:tc>
          <w:tcPr>
            <w:tcW w:w="2734" w:type="pct"/>
            <w:tcBorders>
              <w:top w:val="nil"/>
              <w:left w:val="single" w:sz="4" w:space="0" w:color="000000"/>
              <w:bottom w:val="single" w:sz="4" w:space="0" w:color="000000"/>
              <w:right w:val="single" w:sz="4" w:space="0" w:color="000000"/>
            </w:tcBorders>
            <w:shd w:val="clear" w:color="auto" w:fill="auto"/>
            <w:noWrap/>
          </w:tcPr>
          <w:p w:rsidR="00203D53" w:rsidRPr="00203D53" w:rsidRDefault="00203D53" w:rsidP="00203D53">
            <w:pPr>
              <w:jc w:val="center"/>
              <w:rPr>
                <w:rFonts w:ascii="宋体" w:hAnsi="宋体" w:hint="eastAsia"/>
                <w:sz w:val="22"/>
              </w:rPr>
            </w:pPr>
            <w:r w:rsidRPr="00203D53">
              <w:rPr>
                <w:rFonts w:ascii="宋体" w:hAnsi="宋体" w:hint="eastAsia"/>
                <w:sz w:val="22"/>
              </w:rPr>
              <w:t>华安中小盘成长混合型证券投资基金</w:t>
            </w:r>
          </w:p>
        </w:tc>
        <w:tc>
          <w:tcPr>
            <w:tcW w:w="527" w:type="pct"/>
            <w:tcBorders>
              <w:top w:val="nil"/>
              <w:left w:val="single" w:sz="4" w:space="0" w:color="000000"/>
              <w:bottom w:val="single" w:sz="4" w:space="0" w:color="000000"/>
              <w:right w:val="single" w:sz="4" w:space="0" w:color="000000"/>
            </w:tcBorders>
            <w:shd w:val="clear" w:color="auto" w:fill="auto"/>
            <w:noWrap/>
          </w:tcPr>
          <w:p w:rsidR="00203D53" w:rsidRPr="00203D53" w:rsidRDefault="00203D53" w:rsidP="00203D53">
            <w:pPr>
              <w:jc w:val="center"/>
              <w:rPr>
                <w:rFonts w:ascii="Arial" w:hAnsi="Arial" w:cs="Arial"/>
                <w:sz w:val="22"/>
              </w:rPr>
            </w:pPr>
            <w:r w:rsidRPr="00203D53">
              <w:rPr>
                <w:rFonts w:ascii="Arial" w:hAnsi="Arial" w:cs="Arial"/>
                <w:sz w:val="22"/>
              </w:rPr>
              <w:t>3486</w:t>
            </w:r>
          </w:p>
        </w:tc>
        <w:tc>
          <w:tcPr>
            <w:tcW w:w="949" w:type="pct"/>
            <w:tcBorders>
              <w:top w:val="nil"/>
              <w:left w:val="single" w:sz="4" w:space="0" w:color="000000"/>
              <w:bottom w:val="single" w:sz="4" w:space="0" w:color="000000"/>
              <w:right w:val="single" w:sz="4" w:space="0" w:color="000000"/>
            </w:tcBorders>
            <w:shd w:val="clear" w:color="auto" w:fill="auto"/>
            <w:noWrap/>
          </w:tcPr>
          <w:p w:rsidR="00203D53" w:rsidRPr="00203D53" w:rsidRDefault="00203D53" w:rsidP="00203D53">
            <w:pPr>
              <w:jc w:val="center"/>
              <w:rPr>
                <w:rFonts w:ascii="Arial" w:hAnsi="Arial" w:cs="Arial"/>
                <w:sz w:val="22"/>
              </w:rPr>
            </w:pPr>
            <w:r w:rsidRPr="00203D53">
              <w:rPr>
                <w:rFonts w:ascii="Arial" w:hAnsi="Arial" w:cs="Arial"/>
                <w:sz w:val="22"/>
              </w:rPr>
              <w:t>126716.10</w:t>
            </w:r>
          </w:p>
        </w:tc>
        <w:tc>
          <w:tcPr>
            <w:tcW w:w="790" w:type="pct"/>
            <w:tcBorders>
              <w:top w:val="nil"/>
              <w:left w:val="single" w:sz="4" w:space="0" w:color="000000"/>
              <w:bottom w:val="single" w:sz="4" w:space="0" w:color="000000"/>
              <w:right w:val="single" w:sz="4" w:space="0" w:color="000000"/>
            </w:tcBorders>
          </w:tcPr>
          <w:p w:rsidR="00203D53" w:rsidRPr="00203D53" w:rsidRDefault="00203D53" w:rsidP="00203D53">
            <w:pPr>
              <w:jc w:val="center"/>
              <w:rPr>
                <w:rFonts w:ascii="Arial" w:hAnsi="Arial" w:cs="Arial"/>
                <w:sz w:val="22"/>
              </w:rPr>
            </w:pPr>
            <w:r w:rsidRPr="00203D53">
              <w:rPr>
                <w:rFonts w:ascii="Arial" w:hAnsi="Arial" w:cs="Arial"/>
                <w:sz w:val="22"/>
              </w:rPr>
              <w:t>633.58</w:t>
            </w:r>
          </w:p>
        </w:tc>
      </w:tr>
      <w:tr w:rsidR="00203D53" w:rsidRPr="002A58D6" w:rsidTr="00106BB2">
        <w:trPr>
          <w:trHeight w:val="267"/>
          <w:jc w:val="center"/>
        </w:trPr>
        <w:tc>
          <w:tcPr>
            <w:tcW w:w="2734" w:type="pct"/>
            <w:tcBorders>
              <w:top w:val="nil"/>
              <w:left w:val="single" w:sz="4" w:space="0" w:color="000000"/>
              <w:bottom w:val="single" w:sz="4" w:space="0" w:color="000000"/>
              <w:right w:val="single" w:sz="4" w:space="0" w:color="000000"/>
            </w:tcBorders>
            <w:shd w:val="clear" w:color="auto" w:fill="auto"/>
            <w:noWrap/>
          </w:tcPr>
          <w:p w:rsidR="00203D53" w:rsidRPr="00203D53" w:rsidRDefault="00203D53" w:rsidP="00203D53">
            <w:pPr>
              <w:jc w:val="center"/>
              <w:rPr>
                <w:rFonts w:ascii="宋体" w:hAnsi="宋体" w:hint="eastAsia"/>
                <w:sz w:val="22"/>
              </w:rPr>
            </w:pPr>
            <w:r w:rsidRPr="00203D53">
              <w:rPr>
                <w:rFonts w:ascii="宋体" w:hAnsi="宋体" w:hint="eastAsia"/>
                <w:sz w:val="22"/>
              </w:rPr>
              <w:t>华安逆向策略混合型证券投资基金</w:t>
            </w:r>
          </w:p>
        </w:tc>
        <w:tc>
          <w:tcPr>
            <w:tcW w:w="527" w:type="pct"/>
            <w:tcBorders>
              <w:top w:val="nil"/>
              <w:left w:val="single" w:sz="4" w:space="0" w:color="000000"/>
              <w:bottom w:val="single" w:sz="4" w:space="0" w:color="000000"/>
              <w:right w:val="single" w:sz="4" w:space="0" w:color="000000"/>
            </w:tcBorders>
            <w:shd w:val="clear" w:color="auto" w:fill="auto"/>
            <w:noWrap/>
          </w:tcPr>
          <w:p w:rsidR="00203D53" w:rsidRPr="00203D53" w:rsidRDefault="00203D53" w:rsidP="00203D53">
            <w:pPr>
              <w:jc w:val="center"/>
              <w:rPr>
                <w:rFonts w:ascii="Arial" w:hAnsi="Arial" w:cs="Arial"/>
                <w:sz w:val="22"/>
              </w:rPr>
            </w:pPr>
            <w:r w:rsidRPr="00203D53">
              <w:rPr>
                <w:rFonts w:ascii="Arial" w:hAnsi="Arial" w:cs="Arial"/>
                <w:sz w:val="22"/>
              </w:rPr>
              <w:t>3486</w:t>
            </w:r>
          </w:p>
        </w:tc>
        <w:tc>
          <w:tcPr>
            <w:tcW w:w="949" w:type="pct"/>
            <w:tcBorders>
              <w:top w:val="nil"/>
              <w:left w:val="single" w:sz="4" w:space="0" w:color="000000"/>
              <w:bottom w:val="single" w:sz="4" w:space="0" w:color="000000"/>
              <w:right w:val="single" w:sz="4" w:space="0" w:color="000000"/>
            </w:tcBorders>
            <w:shd w:val="clear" w:color="auto" w:fill="auto"/>
            <w:noWrap/>
          </w:tcPr>
          <w:p w:rsidR="00203D53" w:rsidRPr="00203D53" w:rsidRDefault="00203D53" w:rsidP="00203D53">
            <w:pPr>
              <w:jc w:val="center"/>
              <w:rPr>
                <w:rFonts w:ascii="Arial" w:hAnsi="Arial" w:cs="Arial"/>
                <w:sz w:val="22"/>
              </w:rPr>
            </w:pPr>
            <w:r w:rsidRPr="00203D53">
              <w:rPr>
                <w:rFonts w:ascii="Arial" w:hAnsi="Arial" w:cs="Arial"/>
                <w:sz w:val="22"/>
              </w:rPr>
              <w:t>126716.10</w:t>
            </w:r>
          </w:p>
        </w:tc>
        <w:tc>
          <w:tcPr>
            <w:tcW w:w="790" w:type="pct"/>
            <w:tcBorders>
              <w:top w:val="nil"/>
              <w:left w:val="single" w:sz="4" w:space="0" w:color="000000"/>
              <w:bottom w:val="single" w:sz="4" w:space="0" w:color="000000"/>
              <w:right w:val="single" w:sz="4" w:space="0" w:color="000000"/>
            </w:tcBorders>
          </w:tcPr>
          <w:p w:rsidR="00203D53" w:rsidRPr="00203D53" w:rsidRDefault="00203D53" w:rsidP="00203D53">
            <w:pPr>
              <w:jc w:val="center"/>
              <w:rPr>
                <w:rFonts w:ascii="Arial" w:hAnsi="Arial" w:cs="Arial"/>
                <w:sz w:val="22"/>
              </w:rPr>
            </w:pPr>
            <w:r w:rsidRPr="00203D53">
              <w:rPr>
                <w:rFonts w:ascii="Arial" w:hAnsi="Arial" w:cs="Arial"/>
                <w:sz w:val="22"/>
              </w:rPr>
              <w:t>633.58</w:t>
            </w:r>
          </w:p>
        </w:tc>
      </w:tr>
      <w:tr w:rsidR="00203D53" w:rsidRPr="002A58D6" w:rsidTr="00106BB2">
        <w:trPr>
          <w:trHeight w:val="267"/>
          <w:jc w:val="center"/>
        </w:trPr>
        <w:tc>
          <w:tcPr>
            <w:tcW w:w="2734" w:type="pct"/>
            <w:tcBorders>
              <w:top w:val="nil"/>
              <w:left w:val="single" w:sz="4" w:space="0" w:color="000000"/>
              <w:bottom w:val="single" w:sz="4" w:space="0" w:color="000000"/>
              <w:right w:val="single" w:sz="4" w:space="0" w:color="000000"/>
            </w:tcBorders>
            <w:shd w:val="clear" w:color="auto" w:fill="auto"/>
            <w:noWrap/>
          </w:tcPr>
          <w:p w:rsidR="00203D53" w:rsidRPr="00203D53" w:rsidRDefault="00203D53" w:rsidP="00203D53">
            <w:pPr>
              <w:jc w:val="center"/>
              <w:rPr>
                <w:rFonts w:ascii="宋体" w:hAnsi="宋体" w:hint="eastAsia"/>
                <w:sz w:val="22"/>
              </w:rPr>
            </w:pPr>
            <w:r w:rsidRPr="00203D53">
              <w:rPr>
                <w:rFonts w:ascii="宋体" w:hAnsi="宋体" w:hint="eastAsia"/>
                <w:sz w:val="22"/>
              </w:rPr>
              <w:t>华安行业轮动混合型证券投资基金</w:t>
            </w:r>
          </w:p>
        </w:tc>
        <w:tc>
          <w:tcPr>
            <w:tcW w:w="527" w:type="pct"/>
            <w:tcBorders>
              <w:top w:val="nil"/>
              <w:left w:val="single" w:sz="4" w:space="0" w:color="000000"/>
              <w:bottom w:val="single" w:sz="4" w:space="0" w:color="000000"/>
              <w:right w:val="single" w:sz="4" w:space="0" w:color="000000"/>
            </w:tcBorders>
            <w:shd w:val="clear" w:color="auto" w:fill="auto"/>
            <w:noWrap/>
          </w:tcPr>
          <w:p w:rsidR="00203D53" w:rsidRPr="00203D53" w:rsidRDefault="00203D53" w:rsidP="00203D53">
            <w:pPr>
              <w:jc w:val="center"/>
              <w:rPr>
                <w:rFonts w:ascii="Arial" w:hAnsi="Arial" w:cs="Arial"/>
                <w:sz w:val="22"/>
              </w:rPr>
            </w:pPr>
            <w:r w:rsidRPr="00203D53">
              <w:rPr>
                <w:rFonts w:ascii="Arial" w:hAnsi="Arial" w:cs="Arial"/>
                <w:sz w:val="22"/>
              </w:rPr>
              <w:t>3486</w:t>
            </w:r>
          </w:p>
        </w:tc>
        <w:tc>
          <w:tcPr>
            <w:tcW w:w="949" w:type="pct"/>
            <w:tcBorders>
              <w:top w:val="nil"/>
              <w:left w:val="single" w:sz="4" w:space="0" w:color="000000"/>
              <w:bottom w:val="single" w:sz="4" w:space="0" w:color="000000"/>
              <w:right w:val="single" w:sz="4" w:space="0" w:color="000000"/>
            </w:tcBorders>
            <w:shd w:val="clear" w:color="auto" w:fill="auto"/>
            <w:noWrap/>
          </w:tcPr>
          <w:p w:rsidR="00203D53" w:rsidRPr="00203D53" w:rsidRDefault="00203D53" w:rsidP="00203D53">
            <w:pPr>
              <w:jc w:val="center"/>
              <w:rPr>
                <w:rFonts w:ascii="Arial" w:hAnsi="Arial" w:cs="Arial"/>
                <w:sz w:val="22"/>
              </w:rPr>
            </w:pPr>
            <w:r w:rsidRPr="00203D53">
              <w:rPr>
                <w:rFonts w:ascii="Arial" w:hAnsi="Arial" w:cs="Arial"/>
                <w:sz w:val="22"/>
              </w:rPr>
              <w:t>126716.10</w:t>
            </w:r>
          </w:p>
        </w:tc>
        <w:tc>
          <w:tcPr>
            <w:tcW w:w="790" w:type="pct"/>
            <w:tcBorders>
              <w:top w:val="nil"/>
              <w:left w:val="single" w:sz="4" w:space="0" w:color="000000"/>
              <w:bottom w:val="single" w:sz="4" w:space="0" w:color="000000"/>
              <w:right w:val="single" w:sz="4" w:space="0" w:color="000000"/>
            </w:tcBorders>
          </w:tcPr>
          <w:p w:rsidR="00203D53" w:rsidRPr="00203D53" w:rsidRDefault="00203D53" w:rsidP="00203D53">
            <w:pPr>
              <w:jc w:val="center"/>
              <w:rPr>
                <w:rFonts w:ascii="Arial" w:hAnsi="Arial" w:cs="Arial"/>
                <w:sz w:val="22"/>
              </w:rPr>
            </w:pPr>
            <w:r w:rsidRPr="00203D53">
              <w:rPr>
                <w:rFonts w:ascii="Arial" w:hAnsi="Arial" w:cs="Arial"/>
                <w:sz w:val="22"/>
              </w:rPr>
              <w:t>633.58</w:t>
            </w:r>
          </w:p>
        </w:tc>
      </w:tr>
      <w:tr w:rsidR="00203D53" w:rsidRPr="002A58D6" w:rsidTr="00106BB2">
        <w:trPr>
          <w:trHeight w:val="267"/>
          <w:jc w:val="center"/>
        </w:trPr>
        <w:tc>
          <w:tcPr>
            <w:tcW w:w="2734" w:type="pct"/>
            <w:tcBorders>
              <w:top w:val="nil"/>
              <w:left w:val="single" w:sz="4" w:space="0" w:color="000000"/>
              <w:bottom w:val="single" w:sz="4" w:space="0" w:color="000000"/>
              <w:right w:val="single" w:sz="4" w:space="0" w:color="000000"/>
            </w:tcBorders>
            <w:shd w:val="clear" w:color="auto" w:fill="auto"/>
            <w:noWrap/>
          </w:tcPr>
          <w:p w:rsidR="00203D53" w:rsidRPr="00203D53" w:rsidRDefault="00203D53" w:rsidP="00203D53">
            <w:pPr>
              <w:jc w:val="center"/>
              <w:rPr>
                <w:rFonts w:ascii="宋体" w:hAnsi="宋体" w:hint="eastAsia"/>
                <w:sz w:val="22"/>
              </w:rPr>
            </w:pPr>
            <w:r w:rsidRPr="00203D53">
              <w:rPr>
                <w:rFonts w:ascii="宋体" w:hAnsi="宋体" w:hint="eastAsia"/>
                <w:sz w:val="22"/>
              </w:rPr>
              <w:t>华安升级主题混合型证券投资基金</w:t>
            </w:r>
          </w:p>
        </w:tc>
        <w:tc>
          <w:tcPr>
            <w:tcW w:w="527" w:type="pct"/>
            <w:tcBorders>
              <w:top w:val="nil"/>
              <w:left w:val="single" w:sz="4" w:space="0" w:color="000000"/>
              <w:bottom w:val="single" w:sz="4" w:space="0" w:color="000000"/>
              <w:right w:val="single" w:sz="4" w:space="0" w:color="000000"/>
            </w:tcBorders>
            <w:shd w:val="clear" w:color="auto" w:fill="auto"/>
            <w:noWrap/>
          </w:tcPr>
          <w:p w:rsidR="00203D53" w:rsidRPr="00203D53" w:rsidRDefault="00203D53" w:rsidP="00203D53">
            <w:pPr>
              <w:jc w:val="center"/>
              <w:rPr>
                <w:rFonts w:ascii="Arial" w:hAnsi="Arial" w:cs="Arial"/>
                <w:sz w:val="22"/>
              </w:rPr>
            </w:pPr>
            <w:r w:rsidRPr="00203D53">
              <w:rPr>
                <w:rFonts w:ascii="Arial" w:hAnsi="Arial" w:cs="Arial"/>
                <w:sz w:val="22"/>
              </w:rPr>
              <w:t>3486</w:t>
            </w:r>
          </w:p>
        </w:tc>
        <w:tc>
          <w:tcPr>
            <w:tcW w:w="949" w:type="pct"/>
            <w:tcBorders>
              <w:top w:val="nil"/>
              <w:left w:val="single" w:sz="4" w:space="0" w:color="000000"/>
              <w:bottom w:val="single" w:sz="4" w:space="0" w:color="000000"/>
              <w:right w:val="single" w:sz="4" w:space="0" w:color="000000"/>
            </w:tcBorders>
            <w:shd w:val="clear" w:color="auto" w:fill="auto"/>
            <w:noWrap/>
          </w:tcPr>
          <w:p w:rsidR="00203D53" w:rsidRPr="00203D53" w:rsidRDefault="00203D53" w:rsidP="00203D53">
            <w:pPr>
              <w:jc w:val="center"/>
              <w:rPr>
                <w:rFonts w:ascii="Arial" w:hAnsi="Arial" w:cs="Arial"/>
                <w:sz w:val="22"/>
              </w:rPr>
            </w:pPr>
            <w:r w:rsidRPr="00203D53">
              <w:rPr>
                <w:rFonts w:ascii="Arial" w:hAnsi="Arial" w:cs="Arial"/>
                <w:sz w:val="22"/>
              </w:rPr>
              <w:t>126716.10</w:t>
            </w:r>
          </w:p>
        </w:tc>
        <w:tc>
          <w:tcPr>
            <w:tcW w:w="790" w:type="pct"/>
            <w:tcBorders>
              <w:top w:val="nil"/>
              <w:left w:val="single" w:sz="4" w:space="0" w:color="000000"/>
              <w:bottom w:val="single" w:sz="4" w:space="0" w:color="000000"/>
              <w:right w:val="single" w:sz="4" w:space="0" w:color="000000"/>
            </w:tcBorders>
          </w:tcPr>
          <w:p w:rsidR="00203D53" w:rsidRPr="00203D53" w:rsidRDefault="00203D53" w:rsidP="00203D53">
            <w:pPr>
              <w:jc w:val="center"/>
              <w:rPr>
                <w:rFonts w:ascii="Arial" w:hAnsi="Arial" w:cs="Arial"/>
                <w:sz w:val="22"/>
              </w:rPr>
            </w:pPr>
            <w:r w:rsidRPr="00203D53">
              <w:rPr>
                <w:rFonts w:ascii="Arial" w:hAnsi="Arial" w:cs="Arial"/>
                <w:sz w:val="22"/>
              </w:rPr>
              <w:t>633.58</w:t>
            </w:r>
          </w:p>
        </w:tc>
      </w:tr>
      <w:tr w:rsidR="00203D53" w:rsidRPr="002A58D6" w:rsidTr="00106BB2">
        <w:trPr>
          <w:trHeight w:val="267"/>
          <w:jc w:val="center"/>
        </w:trPr>
        <w:tc>
          <w:tcPr>
            <w:tcW w:w="2734" w:type="pct"/>
            <w:tcBorders>
              <w:top w:val="nil"/>
              <w:left w:val="single" w:sz="4" w:space="0" w:color="000000"/>
              <w:bottom w:val="single" w:sz="4" w:space="0" w:color="000000"/>
              <w:right w:val="single" w:sz="4" w:space="0" w:color="000000"/>
            </w:tcBorders>
            <w:shd w:val="clear" w:color="auto" w:fill="auto"/>
            <w:noWrap/>
          </w:tcPr>
          <w:p w:rsidR="00203D53" w:rsidRPr="00203D53" w:rsidRDefault="00203D53" w:rsidP="00203D53">
            <w:pPr>
              <w:jc w:val="center"/>
              <w:rPr>
                <w:rFonts w:ascii="宋体" w:hAnsi="宋体" w:hint="eastAsia"/>
                <w:sz w:val="22"/>
              </w:rPr>
            </w:pPr>
            <w:r w:rsidRPr="00203D53">
              <w:rPr>
                <w:rFonts w:ascii="宋体" w:hAnsi="宋体" w:hint="eastAsia"/>
                <w:sz w:val="22"/>
              </w:rPr>
              <w:t>华安宏利混合型证券投资基金</w:t>
            </w:r>
          </w:p>
        </w:tc>
        <w:tc>
          <w:tcPr>
            <w:tcW w:w="527" w:type="pct"/>
            <w:tcBorders>
              <w:top w:val="nil"/>
              <w:left w:val="single" w:sz="4" w:space="0" w:color="000000"/>
              <w:bottom w:val="single" w:sz="4" w:space="0" w:color="000000"/>
              <w:right w:val="single" w:sz="4" w:space="0" w:color="000000"/>
            </w:tcBorders>
            <w:shd w:val="clear" w:color="auto" w:fill="auto"/>
            <w:noWrap/>
          </w:tcPr>
          <w:p w:rsidR="00203D53" w:rsidRPr="00203D53" w:rsidRDefault="00203D53" w:rsidP="00203D53">
            <w:pPr>
              <w:jc w:val="center"/>
              <w:rPr>
                <w:rFonts w:ascii="Arial" w:hAnsi="Arial" w:cs="Arial"/>
                <w:sz w:val="22"/>
              </w:rPr>
            </w:pPr>
            <w:r w:rsidRPr="00203D53">
              <w:rPr>
                <w:rFonts w:ascii="Arial" w:hAnsi="Arial" w:cs="Arial"/>
                <w:sz w:val="22"/>
              </w:rPr>
              <w:t>3486</w:t>
            </w:r>
          </w:p>
        </w:tc>
        <w:tc>
          <w:tcPr>
            <w:tcW w:w="949" w:type="pct"/>
            <w:tcBorders>
              <w:top w:val="nil"/>
              <w:left w:val="single" w:sz="4" w:space="0" w:color="000000"/>
              <w:bottom w:val="single" w:sz="4" w:space="0" w:color="000000"/>
              <w:right w:val="single" w:sz="4" w:space="0" w:color="000000"/>
            </w:tcBorders>
            <w:shd w:val="clear" w:color="auto" w:fill="auto"/>
            <w:noWrap/>
          </w:tcPr>
          <w:p w:rsidR="00203D53" w:rsidRPr="00203D53" w:rsidRDefault="00203D53" w:rsidP="00203D53">
            <w:pPr>
              <w:jc w:val="center"/>
              <w:rPr>
                <w:rFonts w:ascii="Arial" w:hAnsi="Arial" w:cs="Arial"/>
                <w:sz w:val="22"/>
              </w:rPr>
            </w:pPr>
            <w:r w:rsidRPr="00203D53">
              <w:rPr>
                <w:rFonts w:ascii="Arial" w:hAnsi="Arial" w:cs="Arial"/>
                <w:sz w:val="22"/>
              </w:rPr>
              <w:t>126716.10</w:t>
            </w:r>
          </w:p>
        </w:tc>
        <w:tc>
          <w:tcPr>
            <w:tcW w:w="790" w:type="pct"/>
            <w:tcBorders>
              <w:top w:val="nil"/>
              <w:left w:val="single" w:sz="4" w:space="0" w:color="000000"/>
              <w:bottom w:val="single" w:sz="4" w:space="0" w:color="000000"/>
              <w:right w:val="single" w:sz="4" w:space="0" w:color="000000"/>
            </w:tcBorders>
          </w:tcPr>
          <w:p w:rsidR="00203D53" w:rsidRPr="00203D53" w:rsidRDefault="00203D53" w:rsidP="00203D53">
            <w:pPr>
              <w:jc w:val="center"/>
              <w:rPr>
                <w:rFonts w:ascii="Arial" w:hAnsi="Arial" w:cs="Arial"/>
                <w:sz w:val="22"/>
              </w:rPr>
            </w:pPr>
            <w:r w:rsidRPr="00203D53">
              <w:rPr>
                <w:rFonts w:ascii="Arial" w:hAnsi="Arial" w:cs="Arial"/>
                <w:sz w:val="22"/>
              </w:rPr>
              <w:t>633.58</w:t>
            </w:r>
          </w:p>
        </w:tc>
      </w:tr>
      <w:tr w:rsidR="00203D53" w:rsidRPr="002A58D6" w:rsidTr="00106BB2">
        <w:trPr>
          <w:trHeight w:val="267"/>
          <w:jc w:val="center"/>
        </w:trPr>
        <w:tc>
          <w:tcPr>
            <w:tcW w:w="2734" w:type="pct"/>
            <w:tcBorders>
              <w:top w:val="nil"/>
              <w:left w:val="single" w:sz="4" w:space="0" w:color="000000"/>
              <w:bottom w:val="single" w:sz="4" w:space="0" w:color="000000"/>
              <w:right w:val="single" w:sz="4" w:space="0" w:color="000000"/>
            </w:tcBorders>
            <w:shd w:val="clear" w:color="auto" w:fill="auto"/>
            <w:noWrap/>
          </w:tcPr>
          <w:p w:rsidR="00203D53" w:rsidRPr="00203D53" w:rsidRDefault="00203D53" w:rsidP="00203D53">
            <w:pPr>
              <w:jc w:val="center"/>
              <w:rPr>
                <w:rFonts w:ascii="宋体" w:hAnsi="宋体" w:hint="eastAsia"/>
                <w:sz w:val="22"/>
              </w:rPr>
            </w:pPr>
            <w:r w:rsidRPr="00203D53">
              <w:rPr>
                <w:rFonts w:ascii="宋体" w:hAnsi="宋体" w:hint="eastAsia"/>
                <w:sz w:val="22"/>
              </w:rPr>
              <w:t>华安生态优先混合型证券投资基金</w:t>
            </w:r>
          </w:p>
        </w:tc>
        <w:tc>
          <w:tcPr>
            <w:tcW w:w="527" w:type="pct"/>
            <w:tcBorders>
              <w:top w:val="nil"/>
              <w:left w:val="single" w:sz="4" w:space="0" w:color="000000"/>
              <w:bottom w:val="single" w:sz="4" w:space="0" w:color="000000"/>
              <w:right w:val="single" w:sz="4" w:space="0" w:color="000000"/>
            </w:tcBorders>
            <w:shd w:val="clear" w:color="auto" w:fill="auto"/>
            <w:noWrap/>
          </w:tcPr>
          <w:p w:rsidR="00203D53" w:rsidRPr="00203D53" w:rsidRDefault="00203D53" w:rsidP="00203D53">
            <w:pPr>
              <w:jc w:val="center"/>
              <w:rPr>
                <w:rFonts w:ascii="Arial" w:hAnsi="Arial" w:cs="Arial"/>
                <w:sz w:val="22"/>
              </w:rPr>
            </w:pPr>
            <w:r w:rsidRPr="00203D53">
              <w:rPr>
                <w:rFonts w:ascii="Arial" w:hAnsi="Arial" w:cs="Arial"/>
                <w:sz w:val="22"/>
              </w:rPr>
              <w:t>3486</w:t>
            </w:r>
          </w:p>
        </w:tc>
        <w:tc>
          <w:tcPr>
            <w:tcW w:w="949" w:type="pct"/>
            <w:tcBorders>
              <w:top w:val="nil"/>
              <w:left w:val="single" w:sz="4" w:space="0" w:color="000000"/>
              <w:bottom w:val="single" w:sz="4" w:space="0" w:color="000000"/>
              <w:right w:val="single" w:sz="4" w:space="0" w:color="000000"/>
            </w:tcBorders>
            <w:shd w:val="clear" w:color="auto" w:fill="auto"/>
            <w:noWrap/>
          </w:tcPr>
          <w:p w:rsidR="00203D53" w:rsidRPr="00203D53" w:rsidRDefault="00203D53" w:rsidP="00203D53">
            <w:pPr>
              <w:jc w:val="center"/>
              <w:rPr>
                <w:rFonts w:ascii="Arial" w:hAnsi="Arial" w:cs="Arial"/>
                <w:sz w:val="22"/>
              </w:rPr>
            </w:pPr>
            <w:r w:rsidRPr="00203D53">
              <w:rPr>
                <w:rFonts w:ascii="Arial" w:hAnsi="Arial" w:cs="Arial"/>
                <w:sz w:val="22"/>
              </w:rPr>
              <w:t>126716.10</w:t>
            </w:r>
          </w:p>
        </w:tc>
        <w:tc>
          <w:tcPr>
            <w:tcW w:w="790" w:type="pct"/>
            <w:tcBorders>
              <w:top w:val="nil"/>
              <w:left w:val="single" w:sz="4" w:space="0" w:color="000000"/>
              <w:bottom w:val="single" w:sz="4" w:space="0" w:color="000000"/>
              <w:right w:val="single" w:sz="4" w:space="0" w:color="000000"/>
            </w:tcBorders>
          </w:tcPr>
          <w:p w:rsidR="00203D53" w:rsidRPr="00203D53" w:rsidRDefault="00203D53" w:rsidP="00203D53">
            <w:pPr>
              <w:jc w:val="center"/>
              <w:rPr>
                <w:rFonts w:ascii="Arial" w:hAnsi="Arial" w:cs="Arial"/>
                <w:sz w:val="22"/>
              </w:rPr>
            </w:pPr>
            <w:r w:rsidRPr="00203D53">
              <w:rPr>
                <w:rFonts w:ascii="Arial" w:hAnsi="Arial" w:cs="Arial"/>
                <w:sz w:val="22"/>
              </w:rPr>
              <w:t>633.58</w:t>
            </w:r>
          </w:p>
        </w:tc>
      </w:tr>
      <w:tr w:rsidR="00203D53" w:rsidRPr="002A58D6" w:rsidTr="00106BB2">
        <w:trPr>
          <w:trHeight w:val="267"/>
          <w:jc w:val="center"/>
        </w:trPr>
        <w:tc>
          <w:tcPr>
            <w:tcW w:w="2734" w:type="pct"/>
            <w:tcBorders>
              <w:top w:val="nil"/>
              <w:left w:val="single" w:sz="4" w:space="0" w:color="000000"/>
              <w:bottom w:val="single" w:sz="4" w:space="0" w:color="000000"/>
              <w:right w:val="single" w:sz="4" w:space="0" w:color="000000"/>
            </w:tcBorders>
            <w:shd w:val="clear" w:color="auto" w:fill="auto"/>
            <w:noWrap/>
          </w:tcPr>
          <w:p w:rsidR="00203D53" w:rsidRPr="00203D53" w:rsidRDefault="00203D53" w:rsidP="00203D53">
            <w:pPr>
              <w:jc w:val="center"/>
              <w:rPr>
                <w:rFonts w:ascii="宋体" w:hAnsi="宋体" w:hint="eastAsia"/>
                <w:sz w:val="22"/>
              </w:rPr>
            </w:pPr>
            <w:r w:rsidRPr="00203D53">
              <w:rPr>
                <w:rFonts w:ascii="宋体" w:hAnsi="宋体" w:hint="eastAsia"/>
                <w:sz w:val="22"/>
              </w:rPr>
              <w:t>华安科技动力混合型证券投资基金</w:t>
            </w:r>
          </w:p>
        </w:tc>
        <w:tc>
          <w:tcPr>
            <w:tcW w:w="527" w:type="pct"/>
            <w:tcBorders>
              <w:top w:val="nil"/>
              <w:left w:val="single" w:sz="4" w:space="0" w:color="000000"/>
              <w:bottom w:val="single" w:sz="4" w:space="0" w:color="000000"/>
              <w:right w:val="single" w:sz="4" w:space="0" w:color="000000"/>
            </w:tcBorders>
            <w:shd w:val="clear" w:color="auto" w:fill="auto"/>
            <w:noWrap/>
          </w:tcPr>
          <w:p w:rsidR="00203D53" w:rsidRPr="00203D53" w:rsidRDefault="00203D53" w:rsidP="00203D53">
            <w:pPr>
              <w:jc w:val="center"/>
              <w:rPr>
                <w:rFonts w:ascii="Arial" w:hAnsi="Arial" w:cs="Arial"/>
                <w:sz w:val="22"/>
              </w:rPr>
            </w:pPr>
            <w:r w:rsidRPr="00203D53">
              <w:rPr>
                <w:rFonts w:ascii="Arial" w:hAnsi="Arial" w:cs="Arial"/>
                <w:sz w:val="22"/>
              </w:rPr>
              <w:t>3486</w:t>
            </w:r>
          </w:p>
        </w:tc>
        <w:tc>
          <w:tcPr>
            <w:tcW w:w="949" w:type="pct"/>
            <w:tcBorders>
              <w:top w:val="nil"/>
              <w:left w:val="single" w:sz="4" w:space="0" w:color="000000"/>
              <w:bottom w:val="single" w:sz="4" w:space="0" w:color="000000"/>
              <w:right w:val="single" w:sz="4" w:space="0" w:color="000000"/>
            </w:tcBorders>
            <w:shd w:val="clear" w:color="auto" w:fill="auto"/>
            <w:noWrap/>
          </w:tcPr>
          <w:p w:rsidR="00203D53" w:rsidRPr="00203D53" w:rsidRDefault="00203D53" w:rsidP="00203D53">
            <w:pPr>
              <w:jc w:val="center"/>
              <w:rPr>
                <w:rFonts w:ascii="Arial" w:hAnsi="Arial" w:cs="Arial"/>
                <w:sz w:val="22"/>
              </w:rPr>
            </w:pPr>
            <w:r w:rsidRPr="00203D53">
              <w:rPr>
                <w:rFonts w:ascii="Arial" w:hAnsi="Arial" w:cs="Arial"/>
                <w:sz w:val="22"/>
              </w:rPr>
              <w:t>126716.10</w:t>
            </w:r>
          </w:p>
        </w:tc>
        <w:tc>
          <w:tcPr>
            <w:tcW w:w="790" w:type="pct"/>
            <w:tcBorders>
              <w:top w:val="nil"/>
              <w:left w:val="single" w:sz="4" w:space="0" w:color="000000"/>
              <w:bottom w:val="single" w:sz="4" w:space="0" w:color="000000"/>
              <w:right w:val="single" w:sz="4" w:space="0" w:color="000000"/>
            </w:tcBorders>
          </w:tcPr>
          <w:p w:rsidR="00203D53" w:rsidRPr="00203D53" w:rsidRDefault="00203D53" w:rsidP="00203D53">
            <w:pPr>
              <w:jc w:val="center"/>
              <w:rPr>
                <w:rFonts w:ascii="Arial" w:hAnsi="Arial" w:cs="Arial"/>
                <w:sz w:val="22"/>
              </w:rPr>
            </w:pPr>
            <w:r w:rsidRPr="00203D53">
              <w:rPr>
                <w:rFonts w:ascii="Arial" w:hAnsi="Arial" w:cs="Arial"/>
                <w:sz w:val="22"/>
              </w:rPr>
              <w:t>633.58</w:t>
            </w:r>
          </w:p>
        </w:tc>
      </w:tr>
      <w:tr w:rsidR="00203D53" w:rsidRPr="002A58D6" w:rsidTr="00106BB2">
        <w:trPr>
          <w:trHeight w:val="267"/>
          <w:jc w:val="center"/>
        </w:trPr>
        <w:tc>
          <w:tcPr>
            <w:tcW w:w="2734" w:type="pct"/>
            <w:tcBorders>
              <w:top w:val="nil"/>
              <w:left w:val="single" w:sz="4" w:space="0" w:color="000000"/>
              <w:bottom w:val="single" w:sz="4" w:space="0" w:color="000000"/>
              <w:right w:val="single" w:sz="4" w:space="0" w:color="000000"/>
            </w:tcBorders>
            <w:shd w:val="clear" w:color="auto" w:fill="auto"/>
            <w:noWrap/>
          </w:tcPr>
          <w:p w:rsidR="00203D53" w:rsidRPr="00203D53" w:rsidRDefault="00203D53" w:rsidP="00203D53">
            <w:pPr>
              <w:jc w:val="center"/>
              <w:rPr>
                <w:rFonts w:ascii="宋体" w:hAnsi="宋体" w:hint="eastAsia"/>
                <w:sz w:val="22"/>
              </w:rPr>
            </w:pPr>
            <w:r w:rsidRPr="00203D53">
              <w:rPr>
                <w:rFonts w:ascii="宋体" w:hAnsi="宋体" w:hint="eastAsia"/>
                <w:sz w:val="22"/>
              </w:rPr>
              <w:t>华安核心优选混合型证券投资基金</w:t>
            </w:r>
          </w:p>
        </w:tc>
        <w:tc>
          <w:tcPr>
            <w:tcW w:w="527" w:type="pct"/>
            <w:tcBorders>
              <w:top w:val="nil"/>
              <w:left w:val="single" w:sz="4" w:space="0" w:color="000000"/>
              <w:bottom w:val="single" w:sz="4" w:space="0" w:color="000000"/>
              <w:right w:val="single" w:sz="4" w:space="0" w:color="000000"/>
            </w:tcBorders>
            <w:shd w:val="clear" w:color="auto" w:fill="auto"/>
            <w:noWrap/>
          </w:tcPr>
          <w:p w:rsidR="00203D53" w:rsidRPr="00203D53" w:rsidRDefault="00203D53" w:rsidP="00203D53">
            <w:pPr>
              <w:jc w:val="center"/>
              <w:rPr>
                <w:rFonts w:ascii="Arial" w:hAnsi="Arial" w:cs="Arial"/>
                <w:sz w:val="22"/>
              </w:rPr>
            </w:pPr>
            <w:r w:rsidRPr="00203D53">
              <w:rPr>
                <w:rFonts w:ascii="Arial" w:hAnsi="Arial" w:cs="Arial"/>
                <w:sz w:val="22"/>
              </w:rPr>
              <w:t>3486</w:t>
            </w:r>
          </w:p>
        </w:tc>
        <w:tc>
          <w:tcPr>
            <w:tcW w:w="949" w:type="pct"/>
            <w:tcBorders>
              <w:top w:val="nil"/>
              <w:left w:val="single" w:sz="4" w:space="0" w:color="000000"/>
              <w:bottom w:val="single" w:sz="4" w:space="0" w:color="000000"/>
              <w:right w:val="single" w:sz="4" w:space="0" w:color="000000"/>
            </w:tcBorders>
            <w:shd w:val="clear" w:color="auto" w:fill="auto"/>
            <w:noWrap/>
          </w:tcPr>
          <w:p w:rsidR="00203D53" w:rsidRPr="00203D53" w:rsidRDefault="00203D53" w:rsidP="00203D53">
            <w:pPr>
              <w:jc w:val="center"/>
              <w:rPr>
                <w:rFonts w:ascii="Arial" w:hAnsi="Arial" w:cs="Arial"/>
                <w:sz w:val="22"/>
              </w:rPr>
            </w:pPr>
            <w:r w:rsidRPr="00203D53">
              <w:rPr>
                <w:rFonts w:ascii="Arial" w:hAnsi="Arial" w:cs="Arial"/>
                <w:sz w:val="22"/>
              </w:rPr>
              <w:t>126716.10</w:t>
            </w:r>
          </w:p>
        </w:tc>
        <w:tc>
          <w:tcPr>
            <w:tcW w:w="790" w:type="pct"/>
            <w:tcBorders>
              <w:top w:val="nil"/>
              <w:left w:val="single" w:sz="4" w:space="0" w:color="000000"/>
              <w:bottom w:val="single" w:sz="4" w:space="0" w:color="000000"/>
              <w:right w:val="single" w:sz="4" w:space="0" w:color="000000"/>
            </w:tcBorders>
          </w:tcPr>
          <w:p w:rsidR="00203D53" w:rsidRPr="00203D53" w:rsidRDefault="00203D53" w:rsidP="00203D53">
            <w:pPr>
              <w:jc w:val="center"/>
              <w:rPr>
                <w:rFonts w:ascii="Arial" w:hAnsi="Arial" w:cs="Arial"/>
                <w:sz w:val="22"/>
              </w:rPr>
            </w:pPr>
            <w:r w:rsidRPr="00203D53">
              <w:rPr>
                <w:rFonts w:ascii="Arial" w:hAnsi="Arial" w:cs="Arial"/>
                <w:sz w:val="22"/>
              </w:rPr>
              <w:t>633.58</w:t>
            </w:r>
          </w:p>
        </w:tc>
      </w:tr>
      <w:tr w:rsidR="00203D53" w:rsidRPr="002A58D6" w:rsidTr="00106BB2">
        <w:trPr>
          <w:trHeight w:val="267"/>
          <w:jc w:val="center"/>
        </w:trPr>
        <w:tc>
          <w:tcPr>
            <w:tcW w:w="2734" w:type="pct"/>
            <w:tcBorders>
              <w:top w:val="nil"/>
              <w:left w:val="single" w:sz="4" w:space="0" w:color="000000"/>
              <w:bottom w:val="single" w:sz="4" w:space="0" w:color="000000"/>
              <w:right w:val="single" w:sz="4" w:space="0" w:color="000000"/>
            </w:tcBorders>
            <w:shd w:val="clear" w:color="auto" w:fill="auto"/>
            <w:noWrap/>
          </w:tcPr>
          <w:p w:rsidR="00203D53" w:rsidRPr="00203D53" w:rsidRDefault="00203D53" w:rsidP="00203D53">
            <w:pPr>
              <w:jc w:val="center"/>
              <w:rPr>
                <w:rFonts w:ascii="宋体" w:hAnsi="宋体" w:hint="eastAsia"/>
                <w:sz w:val="22"/>
              </w:rPr>
            </w:pPr>
            <w:r w:rsidRPr="00203D53">
              <w:rPr>
                <w:rFonts w:ascii="宋体" w:hAnsi="宋体" w:hint="eastAsia"/>
                <w:sz w:val="22"/>
              </w:rPr>
              <w:t>华安安信消费服务混合型证券投资基金</w:t>
            </w:r>
          </w:p>
        </w:tc>
        <w:tc>
          <w:tcPr>
            <w:tcW w:w="527" w:type="pct"/>
            <w:tcBorders>
              <w:top w:val="nil"/>
              <w:left w:val="single" w:sz="4" w:space="0" w:color="000000"/>
              <w:bottom w:val="single" w:sz="4" w:space="0" w:color="000000"/>
              <w:right w:val="single" w:sz="4" w:space="0" w:color="000000"/>
            </w:tcBorders>
            <w:shd w:val="clear" w:color="auto" w:fill="auto"/>
            <w:noWrap/>
          </w:tcPr>
          <w:p w:rsidR="00203D53" w:rsidRPr="00203D53" w:rsidRDefault="00203D53" w:rsidP="00203D53">
            <w:pPr>
              <w:jc w:val="center"/>
              <w:rPr>
                <w:rFonts w:ascii="Arial" w:hAnsi="Arial" w:cs="Arial"/>
                <w:sz w:val="22"/>
              </w:rPr>
            </w:pPr>
            <w:r w:rsidRPr="00203D53">
              <w:rPr>
                <w:rFonts w:ascii="Arial" w:hAnsi="Arial" w:cs="Arial"/>
                <w:sz w:val="22"/>
              </w:rPr>
              <w:t>3486</w:t>
            </w:r>
          </w:p>
        </w:tc>
        <w:tc>
          <w:tcPr>
            <w:tcW w:w="949" w:type="pct"/>
            <w:tcBorders>
              <w:top w:val="nil"/>
              <w:left w:val="single" w:sz="4" w:space="0" w:color="000000"/>
              <w:bottom w:val="single" w:sz="4" w:space="0" w:color="000000"/>
              <w:right w:val="single" w:sz="4" w:space="0" w:color="000000"/>
            </w:tcBorders>
            <w:shd w:val="clear" w:color="auto" w:fill="auto"/>
            <w:noWrap/>
          </w:tcPr>
          <w:p w:rsidR="00203D53" w:rsidRPr="00203D53" w:rsidRDefault="00203D53" w:rsidP="00203D53">
            <w:pPr>
              <w:jc w:val="center"/>
              <w:rPr>
                <w:rFonts w:ascii="Arial" w:hAnsi="Arial" w:cs="Arial"/>
                <w:sz w:val="22"/>
              </w:rPr>
            </w:pPr>
            <w:r w:rsidRPr="00203D53">
              <w:rPr>
                <w:rFonts w:ascii="Arial" w:hAnsi="Arial" w:cs="Arial"/>
                <w:sz w:val="22"/>
              </w:rPr>
              <w:t>126716.10</w:t>
            </w:r>
          </w:p>
        </w:tc>
        <w:tc>
          <w:tcPr>
            <w:tcW w:w="790" w:type="pct"/>
            <w:tcBorders>
              <w:top w:val="nil"/>
              <w:left w:val="single" w:sz="4" w:space="0" w:color="000000"/>
              <w:bottom w:val="single" w:sz="4" w:space="0" w:color="000000"/>
              <w:right w:val="single" w:sz="4" w:space="0" w:color="000000"/>
            </w:tcBorders>
          </w:tcPr>
          <w:p w:rsidR="00203D53" w:rsidRPr="00203D53" w:rsidRDefault="00203D53" w:rsidP="00203D53">
            <w:pPr>
              <w:jc w:val="center"/>
              <w:rPr>
                <w:rFonts w:ascii="Arial" w:hAnsi="Arial" w:cs="Arial"/>
                <w:sz w:val="22"/>
              </w:rPr>
            </w:pPr>
            <w:r w:rsidRPr="00203D53">
              <w:rPr>
                <w:rFonts w:ascii="Arial" w:hAnsi="Arial" w:cs="Arial"/>
                <w:sz w:val="22"/>
              </w:rPr>
              <w:t>633.58</w:t>
            </w:r>
          </w:p>
        </w:tc>
      </w:tr>
      <w:tr w:rsidR="00203D53" w:rsidRPr="002A58D6" w:rsidTr="00106BB2">
        <w:trPr>
          <w:trHeight w:val="267"/>
          <w:jc w:val="center"/>
        </w:trPr>
        <w:tc>
          <w:tcPr>
            <w:tcW w:w="2734" w:type="pct"/>
            <w:tcBorders>
              <w:top w:val="nil"/>
              <w:left w:val="single" w:sz="4" w:space="0" w:color="000000"/>
              <w:bottom w:val="single" w:sz="4" w:space="0" w:color="000000"/>
              <w:right w:val="single" w:sz="4" w:space="0" w:color="000000"/>
            </w:tcBorders>
            <w:shd w:val="clear" w:color="auto" w:fill="auto"/>
            <w:noWrap/>
          </w:tcPr>
          <w:p w:rsidR="00203D53" w:rsidRPr="00203D53" w:rsidRDefault="00203D53" w:rsidP="00203D53">
            <w:pPr>
              <w:jc w:val="center"/>
              <w:rPr>
                <w:rFonts w:ascii="宋体" w:hAnsi="宋体" w:hint="eastAsia"/>
                <w:sz w:val="22"/>
              </w:rPr>
            </w:pPr>
            <w:r w:rsidRPr="00203D53">
              <w:rPr>
                <w:rFonts w:ascii="宋体" w:hAnsi="宋体" w:hint="eastAsia"/>
                <w:sz w:val="22"/>
              </w:rPr>
              <w:t>华安国企改革主题灵活配置混合型证券投资基金</w:t>
            </w:r>
          </w:p>
        </w:tc>
        <w:tc>
          <w:tcPr>
            <w:tcW w:w="527" w:type="pct"/>
            <w:tcBorders>
              <w:top w:val="nil"/>
              <w:left w:val="single" w:sz="4" w:space="0" w:color="000000"/>
              <w:bottom w:val="single" w:sz="4" w:space="0" w:color="000000"/>
              <w:right w:val="single" w:sz="4" w:space="0" w:color="000000"/>
            </w:tcBorders>
            <w:shd w:val="clear" w:color="auto" w:fill="auto"/>
            <w:noWrap/>
          </w:tcPr>
          <w:p w:rsidR="00203D53" w:rsidRPr="00203D53" w:rsidRDefault="00203D53" w:rsidP="00203D53">
            <w:pPr>
              <w:jc w:val="center"/>
              <w:rPr>
                <w:rFonts w:ascii="Arial" w:hAnsi="Arial" w:cs="Arial"/>
                <w:sz w:val="22"/>
              </w:rPr>
            </w:pPr>
            <w:r w:rsidRPr="00203D53">
              <w:rPr>
                <w:rFonts w:ascii="Arial" w:hAnsi="Arial" w:cs="Arial"/>
                <w:sz w:val="22"/>
              </w:rPr>
              <w:t>3486</w:t>
            </w:r>
          </w:p>
        </w:tc>
        <w:tc>
          <w:tcPr>
            <w:tcW w:w="949" w:type="pct"/>
            <w:tcBorders>
              <w:top w:val="nil"/>
              <w:left w:val="single" w:sz="4" w:space="0" w:color="000000"/>
              <w:bottom w:val="single" w:sz="4" w:space="0" w:color="000000"/>
              <w:right w:val="single" w:sz="4" w:space="0" w:color="000000"/>
            </w:tcBorders>
            <w:shd w:val="clear" w:color="auto" w:fill="auto"/>
            <w:noWrap/>
          </w:tcPr>
          <w:p w:rsidR="00203D53" w:rsidRPr="00203D53" w:rsidRDefault="00203D53" w:rsidP="00203D53">
            <w:pPr>
              <w:jc w:val="center"/>
              <w:rPr>
                <w:rFonts w:ascii="Arial" w:hAnsi="Arial" w:cs="Arial"/>
                <w:sz w:val="22"/>
              </w:rPr>
            </w:pPr>
            <w:r w:rsidRPr="00203D53">
              <w:rPr>
                <w:rFonts w:ascii="Arial" w:hAnsi="Arial" w:cs="Arial"/>
                <w:sz w:val="22"/>
              </w:rPr>
              <w:t>126716.10</w:t>
            </w:r>
          </w:p>
        </w:tc>
        <w:tc>
          <w:tcPr>
            <w:tcW w:w="790" w:type="pct"/>
            <w:tcBorders>
              <w:top w:val="nil"/>
              <w:left w:val="single" w:sz="4" w:space="0" w:color="000000"/>
              <w:bottom w:val="single" w:sz="4" w:space="0" w:color="000000"/>
              <w:right w:val="single" w:sz="4" w:space="0" w:color="000000"/>
            </w:tcBorders>
          </w:tcPr>
          <w:p w:rsidR="00203D53" w:rsidRPr="00203D53" w:rsidRDefault="00203D53" w:rsidP="00203D53">
            <w:pPr>
              <w:jc w:val="center"/>
              <w:rPr>
                <w:rFonts w:ascii="Arial" w:hAnsi="Arial" w:cs="Arial"/>
                <w:sz w:val="22"/>
              </w:rPr>
            </w:pPr>
            <w:r w:rsidRPr="00203D53">
              <w:rPr>
                <w:rFonts w:ascii="Arial" w:hAnsi="Arial" w:cs="Arial"/>
                <w:sz w:val="22"/>
              </w:rPr>
              <w:t>633.58</w:t>
            </w:r>
          </w:p>
        </w:tc>
      </w:tr>
      <w:tr w:rsidR="00203D53" w:rsidRPr="002A58D6" w:rsidTr="00106BB2">
        <w:trPr>
          <w:trHeight w:val="267"/>
          <w:jc w:val="center"/>
        </w:trPr>
        <w:tc>
          <w:tcPr>
            <w:tcW w:w="2734" w:type="pct"/>
            <w:tcBorders>
              <w:top w:val="nil"/>
              <w:left w:val="single" w:sz="4" w:space="0" w:color="000000"/>
              <w:bottom w:val="single" w:sz="4" w:space="0" w:color="000000"/>
              <w:right w:val="single" w:sz="4" w:space="0" w:color="000000"/>
            </w:tcBorders>
            <w:shd w:val="clear" w:color="auto" w:fill="auto"/>
            <w:noWrap/>
          </w:tcPr>
          <w:p w:rsidR="00203D53" w:rsidRPr="00203D53" w:rsidRDefault="00203D53" w:rsidP="00203D53">
            <w:pPr>
              <w:jc w:val="center"/>
              <w:rPr>
                <w:rFonts w:ascii="宋体" w:hAnsi="宋体" w:hint="eastAsia"/>
                <w:sz w:val="22"/>
              </w:rPr>
            </w:pPr>
            <w:r w:rsidRPr="00203D53">
              <w:rPr>
                <w:rFonts w:ascii="宋体" w:hAnsi="宋体" w:hint="eastAsia"/>
                <w:sz w:val="22"/>
              </w:rPr>
              <w:t>华安新优选灵活配置混合型证券投资基金</w:t>
            </w:r>
          </w:p>
        </w:tc>
        <w:tc>
          <w:tcPr>
            <w:tcW w:w="527" w:type="pct"/>
            <w:tcBorders>
              <w:top w:val="nil"/>
              <w:left w:val="single" w:sz="4" w:space="0" w:color="000000"/>
              <w:bottom w:val="single" w:sz="4" w:space="0" w:color="000000"/>
              <w:right w:val="single" w:sz="4" w:space="0" w:color="000000"/>
            </w:tcBorders>
            <w:shd w:val="clear" w:color="auto" w:fill="auto"/>
            <w:noWrap/>
          </w:tcPr>
          <w:p w:rsidR="00203D53" w:rsidRPr="00203D53" w:rsidRDefault="00203D53" w:rsidP="00203D53">
            <w:pPr>
              <w:jc w:val="center"/>
              <w:rPr>
                <w:rFonts w:ascii="Arial" w:hAnsi="Arial" w:cs="Arial"/>
                <w:sz w:val="22"/>
              </w:rPr>
            </w:pPr>
            <w:r w:rsidRPr="00203D53">
              <w:rPr>
                <w:rFonts w:ascii="Arial" w:hAnsi="Arial" w:cs="Arial"/>
                <w:sz w:val="22"/>
              </w:rPr>
              <w:t>3030</w:t>
            </w:r>
          </w:p>
        </w:tc>
        <w:tc>
          <w:tcPr>
            <w:tcW w:w="949" w:type="pct"/>
            <w:tcBorders>
              <w:top w:val="nil"/>
              <w:left w:val="single" w:sz="4" w:space="0" w:color="000000"/>
              <w:bottom w:val="single" w:sz="4" w:space="0" w:color="000000"/>
              <w:right w:val="single" w:sz="4" w:space="0" w:color="000000"/>
            </w:tcBorders>
            <w:shd w:val="clear" w:color="auto" w:fill="auto"/>
            <w:noWrap/>
          </w:tcPr>
          <w:p w:rsidR="00203D53" w:rsidRPr="00203D53" w:rsidRDefault="00203D53" w:rsidP="00203D53">
            <w:pPr>
              <w:jc w:val="center"/>
              <w:rPr>
                <w:rFonts w:ascii="Arial" w:hAnsi="Arial" w:cs="Arial"/>
                <w:sz w:val="22"/>
              </w:rPr>
            </w:pPr>
            <w:r w:rsidRPr="00203D53">
              <w:rPr>
                <w:rFonts w:ascii="Arial" w:hAnsi="Arial" w:cs="Arial"/>
                <w:sz w:val="22"/>
              </w:rPr>
              <w:t>110140.50</w:t>
            </w:r>
          </w:p>
        </w:tc>
        <w:tc>
          <w:tcPr>
            <w:tcW w:w="790" w:type="pct"/>
            <w:tcBorders>
              <w:top w:val="nil"/>
              <w:left w:val="single" w:sz="4" w:space="0" w:color="000000"/>
              <w:bottom w:val="single" w:sz="4" w:space="0" w:color="000000"/>
              <w:right w:val="single" w:sz="4" w:space="0" w:color="000000"/>
            </w:tcBorders>
          </w:tcPr>
          <w:p w:rsidR="00203D53" w:rsidRPr="00203D53" w:rsidRDefault="00203D53" w:rsidP="00203D53">
            <w:pPr>
              <w:jc w:val="center"/>
              <w:rPr>
                <w:rFonts w:ascii="Arial" w:hAnsi="Arial" w:cs="Arial"/>
                <w:sz w:val="22"/>
              </w:rPr>
            </w:pPr>
            <w:r w:rsidRPr="00203D53">
              <w:rPr>
                <w:rFonts w:ascii="Arial" w:hAnsi="Arial" w:cs="Arial"/>
                <w:sz w:val="22"/>
              </w:rPr>
              <w:t>550.70</w:t>
            </w:r>
          </w:p>
        </w:tc>
      </w:tr>
      <w:tr w:rsidR="00203D53" w:rsidRPr="002A58D6" w:rsidTr="00106BB2">
        <w:trPr>
          <w:trHeight w:val="267"/>
          <w:jc w:val="center"/>
        </w:trPr>
        <w:tc>
          <w:tcPr>
            <w:tcW w:w="2734" w:type="pct"/>
            <w:tcBorders>
              <w:top w:val="nil"/>
              <w:left w:val="single" w:sz="4" w:space="0" w:color="000000"/>
              <w:bottom w:val="single" w:sz="4" w:space="0" w:color="000000"/>
              <w:right w:val="single" w:sz="4" w:space="0" w:color="000000"/>
            </w:tcBorders>
            <w:shd w:val="clear" w:color="auto" w:fill="auto"/>
            <w:noWrap/>
          </w:tcPr>
          <w:p w:rsidR="00203D53" w:rsidRPr="00203D53" w:rsidRDefault="00203D53" w:rsidP="00203D53">
            <w:pPr>
              <w:jc w:val="center"/>
              <w:rPr>
                <w:rFonts w:ascii="宋体" w:hAnsi="宋体" w:hint="eastAsia"/>
                <w:sz w:val="22"/>
              </w:rPr>
            </w:pPr>
            <w:r w:rsidRPr="00203D53">
              <w:rPr>
                <w:rFonts w:ascii="宋体" w:hAnsi="宋体" w:hint="eastAsia"/>
                <w:sz w:val="22"/>
              </w:rPr>
              <w:t>华安媒体互联网混合型证券投资基金</w:t>
            </w:r>
          </w:p>
        </w:tc>
        <w:tc>
          <w:tcPr>
            <w:tcW w:w="527" w:type="pct"/>
            <w:tcBorders>
              <w:top w:val="nil"/>
              <w:left w:val="single" w:sz="4" w:space="0" w:color="000000"/>
              <w:bottom w:val="single" w:sz="4" w:space="0" w:color="000000"/>
              <w:right w:val="single" w:sz="4" w:space="0" w:color="000000"/>
            </w:tcBorders>
            <w:shd w:val="clear" w:color="auto" w:fill="auto"/>
            <w:noWrap/>
          </w:tcPr>
          <w:p w:rsidR="00203D53" w:rsidRPr="00203D53" w:rsidRDefault="00203D53" w:rsidP="00203D53">
            <w:pPr>
              <w:jc w:val="center"/>
              <w:rPr>
                <w:rFonts w:ascii="Arial" w:hAnsi="Arial" w:cs="Arial"/>
                <w:sz w:val="22"/>
              </w:rPr>
            </w:pPr>
            <w:r w:rsidRPr="00203D53">
              <w:rPr>
                <w:rFonts w:ascii="Arial" w:hAnsi="Arial" w:cs="Arial"/>
                <w:sz w:val="22"/>
              </w:rPr>
              <w:t>3486</w:t>
            </w:r>
          </w:p>
        </w:tc>
        <w:tc>
          <w:tcPr>
            <w:tcW w:w="949" w:type="pct"/>
            <w:tcBorders>
              <w:top w:val="nil"/>
              <w:left w:val="single" w:sz="4" w:space="0" w:color="000000"/>
              <w:bottom w:val="single" w:sz="4" w:space="0" w:color="000000"/>
              <w:right w:val="single" w:sz="4" w:space="0" w:color="000000"/>
            </w:tcBorders>
            <w:shd w:val="clear" w:color="auto" w:fill="auto"/>
            <w:noWrap/>
          </w:tcPr>
          <w:p w:rsidR="00203D53" w:rsidRPr="00203D53" w:rsidRDefault="00203D53" w:rsidP="00203D53">
            <w:pPr>
              <w:jc w:val="center"/>
              <w:rPr>
                <w:rFonts w:ascii="Arial" w:hAnsi="Arial" w:cs="Arial"/>
                <w:sz w:val="22"/>
              </w:rPr>
            </w:pPr>
            <w:r w:rsidRPr="00203D53">
              <w:rPr>
                <w:rFonts w:ascii="Arial" w:hAnsi="Arial" w:cs="Arial"/>
                <w:sz w:val="22"/>
              </w:rPr>
              <w:t>126716.10</w:t>
            </w:r>
          </w:p>
        </w:tc>
        <w:tc>
          <w:tcPr>
            <w:tcW w:w="790" w:type="pct"/>
            <w:tcBorders>
              <w:top w:val="nil"/>
              <w:left w:val="single" w:sz="4" w:space="0" w:color="000000"/>
              <w:bottom w:val="single" w:sz="4" w:space="0" w:color="000000"/>
              <w:right w:val="single" w:sz="4" w:space="0" w:color="000000"/>
            </w:tcBorders>
          </w:tcPr>
          <w:p w:rsidR="00203D53" w:rsidRPr="00203D53" w:rsidRDefault="00203D53" w:rsidP="00203D53">
            <w:pPr>
              <w:jc w:val="center"/>
              <w:rPr>
                <w:rFonts w:ascii="Arial" w:hAnsi="Arial" w:cs="Arial"/>
                <w:sz w:val="22"/>
              </w:rPr>
            </w:pPr>
            <w:r w:rsidRPr="00203D53">
              <w:rPr>
                <w:rFonts w:ascii="Arial" w:hAnsi="Arial" w:cs="Arial"/>
                <w:sz w:val="22"/>
              </w:rPr>
              <w:t>633.58</w:t>
            </w:r>
          </w:p>
        </w:tc>
      </w:tr>
      <w:tr w:rsidR="00203D53" w:rsidRPr="002A58D6" w:rsidTr="00106BB2">
        <w:trPr>
          <w:trHeight w:val="267"/>
          <w:jc w:val="center"/>
        </w:trPr>
        <w:tc>
          <w:tcPr>
            <w:tcW w:w="2734" w:type="pct"/>
            <w:tcBorders>
              <w:top w:val="nil"/>
              <w:left w:val="single" w:sz="4" w:space="0" w:color="000000"/>
              <w:bottom w:val="single" w:sz="4" w:space="0" w:color="000000"/>
              <w:right w:val="single" w:sz="4" w:space="0" w:color="000000"/>
            </w:tcBorders>
            <w:shd w:val="clear" w:color="auto" w:fill="auto"/>
            <w:noWrap/>
          </w:tcPr>
          <w:p w:rsidR="00203D53" w:rsidRPr="00203D53" w:rsidRDefault="00203D53" w:rsidP="00203D53">
            <w:pPr>
              <w:jc w:val="center"/>
              <w:rPr>
                <w:rFonts w:ascii="宋体" w:hAnsi="宋体" w:hint="eastAsia"/>
                <w:sz w:val="22"/>
              </w:rPr>
            </w:pPr>
            <w:r w:rsidRPr="00203D53">
              <w:rPr>
                <w:rFonts w:ascii="宋体" w:hAnsi="宋体" w:hint="eastAsia"/>
                <w:sz w:val="22"/>
              </w:rPr>
              <w:t>华安智能装备主题股票型证券投资基金</w:t>
            </w:r>
          </w:p>
        </w:tc>
        <w:tc>
          <w:tcPr>
            <w:tcW w:w="527" w:type="pct"/>
            <w:tcBorders>
              <w:top w:val="nil"/>
              <w:left w:val="single" w:sz="4" w:space="0" w:color="000000"/>
              <w:bottom w:val="single" w:sz="4" w:space="0" w:color="000000"/>
              <w:right w:val="single" w:sz="4" w:space="0" w:color="000000"/>
            </w:tcBorders>
            <w:shd w:val="clear" w:color="auto" w:fill="auto"/>
            <w:noWrap/>
          </w:tcPr>
          <w:p w:rsidR="00203D53" w:rsidRPr="00203D53" w:rsidRDefault="00203D53" w:rsidP="00203D53">
            <w:pPr>
              <w:jc w:val="center"/>
              <w:rPr>
                <w:rFonts w:ascii="Arial" w:hAnsi="Arial" w:cs="Arial"/>
                <w:sz w:val="22"/>
              </w:rPr>
            </w:pPr>
            <w:r w:rsidRPr="00203D53">
              <w:rPr>
                <w:rFonts w:ascii="Arial" w:hAnsi="Arial" w:cs="Arial"/>
                <w:sz w:val="22"/>
              </w:rPr>
              <w:t>3486</w:t>
            </w:r>
          </w:p>
        </w:tc>
        <w:tc>
          <w:tcPr>
            <w:tcW w:w="949" w:type="pct"/>
            <w:tcBorders>
              <w:top w:val="nil"/>
              <w:left w:val="single" w:sz="4" w:space="0" w:color="000000"/>
              <w:bottom w:val="single" w:sz="4" w:space="0" w:color="000000"/>
              <w:right w:val="single" w:sz="4" w:space="0" w:color="000000"/>
            </w:tcBorders>
            <w:shd w:val="clear" w:color="auto" w:fill="auto"/>
            <w:noWrap/>
          </w:tcPr>
          <w:p w:rsidR="00203D53" w:rsidRPr="00203D53" w:rsidRDefault="00203D53" w:rsidP="00203D53">
            <w:pPr>
              <w:jc w:val="center"/>
              <w:rPr>
                <w:rFonts w:ascii="Arial" w:hAnsi="Arial" w:cs="Arial"/>
                <w:sz w:val="22"/>
              </w:rPr>
            </w:pPr>
            <w:r w:rsidRPr="00203D53">
              <w:rPr>
                <w:rFonts w:ascii="Arial" w:hAnsi="Arial" w:cs="Arial"/>
                <w:sz w:val="22"/>
              </w:rPr>
              <w:t>126716.10</w:t>
            </w:r>
          </w:p>
        </w:tc>
        <w:tc>
          <w:tcPr>
            <w:tcW w:w="790" w:type="pct"/>
            <w:tcBorders>
              <w:top w:val="nil"/>
              <w:left w:val="single" w:sz="4" w:space="0" w:color="000000"/>
              <w:bottom w:val="single" w:sz="4" w:space="0" w:color="000000"/>
              <w:right w:val="single" w:sz="4" w:space="0" w:color="000000"/>
            </w:tcBorders>
          </w:tcPr>
          <w:p w:rsidR="00203D53" w:rsidRPr="00203D53" w:rsidRDefault="00203D53" w:rsidP="00203D53">
            <w:pPr>
              <w:jc w:val="center"/>
              <w:rPr>
                <w:rFonts w:ascii="Arial" w:hAnsi="Arial" w:cs="Arial"/>
                <w:sz w:val="22"/>
              </w:rPr>
            </w:pPr>
            <w:r w:rsidRPr="00203D53">
              <w:rPr>
                <w:rFonts w:ascii="Arial" w:hAnsi="Arial" w:cs="Arial"/>
                <w:sz w:val="22"/>
              </w:rPr>
              <w:t>633.58</w:t>
            </w:r>
          </w:p>
        </w:tc>
      </w:tr>
      <w:tr w:rsidR="00203D53" w:rsidRPr="002A58D6" w:rsidTr="00106BB2">
        <w:trPr>
          <w:trHeight w:val="267"/>
          <w:jc w:val="center"/>
        </w:trPr>
        <w:tc>
          <w:tcPr>
            <w:tcW w:w="2734" w:type="pct"/>
            <w:tcBorders>
              <w:top w:val="nil"/>
              <w:left w:val="single" w:sz="4" w:space="0" w:color="000000"/>
              <w:bottom w:val="single" w:sz="4" w:space="0" w:color="000000"/>
              <w:right w:val="single" w:sz="4" w:space="0" w:color="000000"/>
            </w:tcBorders>
            <w:shd w:val="clear" w:color="auto" w:fill="auto"/>
            <w:noWrap/>
          </w:tcPr>
          <w:p w:rsidR="00203D53" w:rsidRPr="00203D53" w:rsidRDefault="00203D53" w:rsidP="00203D53">
            <w:pPr>
              <w:jc w:val="center"/>
              <w:rPr>
                <w:rFonts w:ascii="宋体" w:hAnsi="宋体" w:hint="eastAsia"/>
                <w:sz w:val="22"/>
              </w:rPr>
            </w:pPr>
            <w:r w:rsidRPr="00203D53">
              <w:rPr>
                <w:rFonts w:ascii="宋体" w:hAnsi="宋体" w:hint="eastAsia"/>
                <w:sz w:val="22"/>
              </w:rPr>
              <w:t>华安新丝路主题股票型证券投资基金</w:t>
            </w:r>
          </w:p>
        </w:tc>
        <w:tc>
          <w:tcPr>
            <w:tcW w:w="527" w:type="pct"/>
            <w:tcBorders>
              <w:top w:val="nil"/>
              <w:left w:val="single" w:sz="4" w:space="0" w:color="000000"/>
              <w:bottom w:val="single" w:sz="4" w:space="0" w:color="000000"/>
              <w:right w:val="single" w:sz="4" w:space="0" w:color="000000"/>
            </w:tcBorders>
            <w:shd w:val="clear" w:color="auto" w:fill="auto"/>
            <w:noWrap/>
          </w:tcPr>
          <w:p w:rsidR="00203D53" w:rsidRPr="00203D53" w:rsidRDefault="00203D53" w:rsidP="00203D53">
            <w:pPr>
              <w:jc w:val="center"/>
              <w:rPr>
                <w:rFonts w:ascii="Arial" w:hAnsi="Arial" w:cs="Arial"/>
                <w:sz w:val="22"/>
              </w:rPr>
            </w:pPr>
            <w:r w:rsidRPr="00203D53">
              <w:rPr>
                <w:rFonts w:ascii="Arial" w:hAnsi="Arial" w:cs="Arial"/>
                <w:sz w:val="22"/>
              </w:rPr>
              <w:t>3486</w:t>
            </w:r>
          </w:p>
        </w:tc>
        <w:tc>
          <w:tcPr>
            <w:tcW w:w="949" w:type="pct"/>
            <w:tcBorders>
              <w:top w:val="nil"/>
              <w:left w:val="single" w:sz="4" w:space="0" w:color="000000"/>
              <w:bottom w:val="single" w:sz="4" w:space="0" w:color="000000"/>
              <w:right w:val="single" w:sz="4" w:space="0" w:color="000000"/>
            </w:tcBorders>
            <w:shd w:val="clear" w:color="auto" w:fill="auto"/>
            <w:noWrap/>
          </w:tcPr>
          <w:p w:rsidR="00203D53" w:rsidRPr="00203D53" w:rsidRDefault="00203D53" w:rsidP="00203D53">
            <w:pPr>
              <w:jc w:val="center"/>
              <w:rPr>
                <w:rFonts w:ascii="Arial" w:hAnsi="Arial" w:cs="Arial"/>
                <w:sz w:val="22"/>
              </w:rPr>
            </w:pPr>
            <w:r w:rsidRPr="00203D53">
              <w:rPr>
                <w:rFonts w:ascii="Arial" w:hAnsi="Arial" w:cs="Arial"/>
                <w:sz w:val="22"/>
              </w:rPr>
              <w:t>126716.10</w:t>
            </w:r>
          </w:p>
        </w:tc>
        <w:tc>
          <w:tcPr>
            <w:tcW w:w="790" w:type="pct"/>
            <w:tcBorders>
              <w:top w:val="nil"/>
              <w:left w:val="single" w:sz="4" w:space="0" w:color="000000"/>
              <w:bottom w:val="single" w:sz="4" w:space="0" w:color="000000"/>
              <w:right w:val="single" w:sz="4" w:space="0" w:color="000000"/>
            </w:tcBorders>
          </w:tcPr>
          <w:p w:rsidR="00203D53" w:rsidRPr="00203D53" w:rsidRDefault="00203D53" w:rsidP="00203D53">
            <w:pPr>
              <w:jc w:val="center"/>
              <w:rPr>
                <w:rFonts w:ascii="Arial" w:hAnsi="Arial" w:cs="Arial"/>
                <w:sz w:val="22"/>
              </w:rPr>
            </w:pPr>
            <w:r w:rsidRPr="00203D53">
              <w:rPr>
                <w:rFonts w:ascii="Arial" w:hAnsi="Arial" w:cs="Arial"/>
                <w:sz w:val="22"/>
              </w:rPr>
              <w:t>633.58</w:t>
            </w:r>
          </w:p>
        </w:tc>
      </w:tr>
      <w:tr w:rsidR="00203D53" w:rsidRPr="002A58D6" w:rsidTr="00106BB2">
        <w:trPr>
          <w:trHeight w:val="267"/>
          <w:jc w:val="center"/>
        </w:trPr>
        <w:tc>
          <w:tcPr>
            <w:tcW w:w="2734" w:type="pct"/>
            <w:tcBorders>
              <w:top w:val="nil"/>
              <w:left w:val="single" w:sz="4" w:space="0" w:color="000000"/>
              <w:bottom w:val="single" w:sz="4" w:space="0" w:color="000000"/>
              <w:right w:val="single" w:sz="4" w:space="0" w:color="000000"/>
            </w:tcBorders>
            <w:shd w:val="clear" w:color="auto" w:fill="auto"/>
            <w:noWrap/>
          </w:tcPr>
          <w:p w:rsidR="00203D53" w:rsidRPr="00203D53" w:rsidRDefault="00203D53" w:rsidP="00203D53">
            <w:pPr>
              <w:jc w:val="center"/>
              <w:rPr>
                <w:rFonts w:ascii="宋体" w:hAnsi="宋体" w:hint="eastAsia"/>
                <w:sz w:val="22"/>
              </w:rPr>
            </w:pPr>
            <w:r w:rsidRPr="00203D53">
              <w:rPr>
                <w:rFonts w:ascii="宋体" w:hAnsi="宋体" w:hint="eastAsia"/>
                <w:sz w:val="22"/>
              </w:rPr>
              <w:t>华安物联网主题股票型证券投资基金</w:t>
            </w:r>
          </w:p>
        </w:tc>
        <w:tc>
          <w:tcPr>
            <w:tcW w:w="527" w:type="pct"/>
            <w:tcBorders>
              <w:top w:val="nil"/>
              <w:left w:val="single" w:sz="4" w:space="0" w:color="000000"/>
              <w:bottom w:val="single" w:sz="4" w:space="0" w:color="000000"/>
              <w:right w:val="single" w:sz="4" w:space="0" w:color="000000"/>
            </w:tcBorders>
            <w:shd w:val="clear" w:color="auto" w:fill="auto"/>
            <w:noWrap/>
          </w:tcPr>
          <w:p w:rsidR="00203D53" w:rsidRPr="00203D53" w:rsidRDefault="00203D53" w:rsidP="00203D53">
            <w:pPr>
              <w:jc w:val="center"/>
              <w:rPr>
                <w:rFonts w:ascii="Arial" w:hAnsi="Arial" w:cs="Arial"/>
                <w:sz w:val="22"/>
              </w:rPr>
            </w:pPr>
            <w:r w:rsidRPr="00203D53">
              <w:rPr>
                <w:rFonts w:ascii="Arial" w:hAnsi="Arial" w:cs="Arial"/>
                <w:sz w:val="22"/>
              </w:rPr>
              <w:t>2815</w:t>
            </w:r>
          </w:p>
        </w:tc>
        <w:tc>
          <w:tcPr>
            <w:tcW w:w="949" w:type="pct"/>
            <w:tcBorders>
              <w:top w:val="nil"/>
              <w:left w:val="single" w:sz="4" w:space="0" w:color="000000"/>
              <w:bottom w:val="single" w:sz="4" w:space="0" w:color="000000"/>
              <w:right w:val="single" w:sz="4" w:space="0" w:color="000000"/>
            </w:tcBorders>
            <w:shd w:val="clear" w:color="auto" w:fill="auto"/>
            <w:noWrap/>
          </w:tcPr>
          <w:p w:rsidR="00203D53" w:rsidRPr="00203D53" w:rsidRDefault="00203D53" w:rsidP="00203D53">
            <w:pPr>
              <w:jc w:val="center"/>
              <w:rPr>
                <w:rFonts w:ascii="Arial" w:hAnsi="Arial" w:cs="Arial"/>
                <w:sz w:val="22"/>
              </w:rPr>
            </w:pPr>
            <w:r w:rsidRPr="00203D53">
              <w:rPr>
                <w:rFonts w:ascii="Arial" w:hAnsi="Arial" w:cs="Arial"/>
                <w:sz w:val="22"/>
              </w:rPr>
              <w:t>102325.25</w:t>
            </w:r>
          </w:p>
        </w:tc>
        <w:tc>
          <w:tcPr>
            <w:tcW w:w="790" w:type="pct"/>
            <w:tcBorders>
              <w:top w:val="nil"/>
              <w:left w:val="single" w:sz="4" w:space="0" w:color="000000"/>
              <w:bottom w:val="single" w:sz="4" w:space="0" w:color="000000"/>
              <w:right w:val="single" w:sz="4" w:space="0" w:color="000000"/>
            </w:tcBorders>
          </w:tcPr>
          <w:p w:rsidR="00203D53" w:rsidRPr="00203D53" w:rsidRDefault="00203D53" w:rsidP="00203D53">
            <w:pPr>
              <w:jc w:val="center"/>
              <w:rPr>
                <w:rFonts w:ascii="Arial" w:hAnsi="Arial" w:cs="Arial"/>
                <w:sz w:val="22"/>
              </w:rPr>
            </w:pPr>
            <w:r w:rsidRPr="00203D53">
              <w:rPr>
                <w:rFonts w:ascii="Arial" w:hAnsi="Arial" w:cs="Arial"/>
                <w:sz w:val="22"/>
              </w:rPr>
              <w:t>511.63</w:t>
            </w:r>
          </w:p>
        </w:tc>
      </w:tr>
      <w:tr w:rsidR="00203D53" w:rsidRPr="002A58D6" w:rsidTr="00106BB2">
        <w:trPr>
          <w:trHeight w:val="267"/>
          <w:jc w:val="center"/>
        </w:trPr>
        <w:tc>
          <w:tcPr>
            <w:tcW w:w="2734" w:type="pct"/>
            <w:tcBorders>
              <w:top w:val="nil"/>
              <w:left w:val="single" w:sz="4" w:space="0" w:color="000000"/>
              <w:bottom w:val="single" w:sz="4" w:space="0" w:color="000000"/>
              <w:right w:val="single" w:sz="4" w:space="0" w:color="000000"/>
            </w:tcBorders>
            <w:shd w:val="clear" w:color="auto" w:fill="auto"/>
            <w:noWrap/>
          </w:tcPr>
          <w:p w:rsidR="00203D53" w:rsidRPr="00203D53" w:rsidRDefault="00203D53" w:rsidP="00203D53">
            <w:pPr>
              <w:jc w:val="center"/>
              <w:rPr>
                <w:rFonts w:ascii="宋体" w:hAnsi="宋体" w:hint="eastAsia"/>
                <w:sz w:val="22"/>
              </w:rPr>
            </w:pPr>
            <w:r w:rsidRPr="00203D53">
              <w:rPr>
                <w:rFonts w:ascii="宋体" w:hAnsi="宋体" w:hint="eastAsia"/>
                <w:sz w:val="22"/>
              </w:rPr>
              <w:t>华安安顺灵活配置混合型证券投资基金</w:t>
            </w:r>
          </w:p>
        </w:tc>
        <w:tc>
          <w:tcPr>
            <w:tcW w:w="527" w:type="pct"/>
            <w:tcBorders>
              <w:top w:val="nil"/>
              <w:left w:val="single" w:sz="4" w:space="0" w:color="000000"/>
              <w:bottom w:val="single" w:sz="4" w:space="0" w:color="000000"/>
              <w:right w:val="single" w:sz="4" w:space="0" w:color="000000"/>
            </w:tcBorders>
            <w:shd w:val="clear" w:color="auto" w:fill="auto"/>
            <w:noWrap/>
          </w:tcPr>
          <w:p w:rsidR="00203D53" w:rsidRPr="00203D53" w:rsidRDefault="00203D53" w:rsidP="00203D53">
            <w:pPr>
              <w:jc w:val="center"/>
              <w:rPr>
                <w:rFonts w:ascii="Arial" w:hAnsi="Arial" w:cs="Arial"/>
                <w:sz w:val="22"/>
              </w:rPr>
            </w:pPr>
            <w:r w:rsidRPr="00203D53">
              <w:rPr>
                <w:rFonts w:ascii="Arial" w:hAnsi="Arial" w:cs="Arial"/>
                <w:sz w:val="22"/>
              </w:rPr>
              <w:t>3486</w:t>
            </w:r>
          </w:p>
        </w:tc>
        <w:tc>
          <w:tcPr>
            <w:tcW w:w="949" w:type="pct"/>
            <w:tcBorders>
              <w:top w:val="nil"/>
              <w:left w:val="single" w:sz="4" w:space="0" w:color="000000"/>
              <w:bottom w:val="single" w:sz="4" w:space="0" w:color="000000"/>
              <w:right w:val="single" w:sz="4" w:space="0" w:color="000000"/>
            </w:tcBorders>
            <w:shd w:val="clear" w:color="auto" w:fill="auto"/>
            <w:noWrap/>
          </w:tcPr>
          <w:p w:rsidR="00203D53" w:rsidRPr="00203D53" w:rsidRDefault="00203D53" w:rsidP="00203D53">
            <w:pPr>
              <w:jc w:val="center"/>
              <w:rPr>
                <w:rFonts w:ascii="Arial" w:hAnsi="Arial" w:cs="Arial"/>
                <w:sz w:val="22"/>
              </w:rPr>
            </w:pPr>
            <w:r w:rsidRPr="00203D53">
              <w:rPr>
                <w:rFonts w:ascii="Arial" w:hAnsi="Arial" w:cs="Arial"/>
                <w:sz w:val="22"/>
              </w:rPr>
              <w:t>126716.10</w:t>
            </w:r>
          </w:p>
        </w:tc>
        <w:tc>
          <w:tcPr>
            <w:tcW w:w="790" w:type="pct"/>
            <w:tcBorders>
              <w:top w:val="nil"/>
              <w:left w:val="single" w:sz="4" w:space="0" w:color="000000"/>
              <w:bottom w:val="single" w:sz="4" w:space="0" w:color="000000"/>
              <w:right w:val="single" w:sz="4" w:space="0" w:color="000000"/>
            </w:tcBorders>
          </w:tcPr>
          <w:p w:rsidR="00203D53" w:rsidRPr="00203D53" w:rsidRDefault="00203D53" w:rsidP="00203D53">
            <w:pPr>
              <w:jc w:val="center"/>
              <w:rPr>
                <w:rFonts w:ascii="Arial" w:hAnsi="Arial" w:cs="Arial"/>
                <w:sz w:val="22"/>
              </w:rPr>
            </w:pPr>
            <w:r w:rsidRPr="00203D53">
              <w:rPr>
                <w:rFonts w:ascii="Arial" w:hAnsi="Arial" w:cs="Arial"/>
                <w:sz w:val="22"/>
              </w:rPr>
              <w:t>633.58</w:t>
            </w:r>
          </w:p>
        </w:tc>
      </w:tr>
      <w:tr w:rsidR="00203D53" w:rsidRPr="002A58D6" w:rsidTr="00106BB2">
        <w:trPr>
          <w:trHeight w:val="267"/>
          <w:jc w:val="center"/>
        </w:trPr>
        <w:tc>
          <w:tcPr>
            <w:tcW w:w="2734" w:type="pct"/>
            <w:tcBorders>
              <w:top w:val="nil"/>
              <w:left w:val="single" w:sz="4" w:space="0" w:color="000000"/>
              <w:bottom w:val="single" w:sz="4" w:space="0" w:color="000000"/>
              <w:right w:val="single" w:sz="4" w:space="0" w:color="000000"/>
            </w:tcBorders>
            <w:shd w:val="clear" w:color="auto" w:fill="auto"/>
            <w:noWrap/>
          </w:tcPr>
          <w:p w:rsidR="00203D53" w:rsidRPr="00203D53" w:rsidRDefault="00203D53" w:rsidP="00203D53">
            <w:pPr>
              <w:jc w:val="center"/>
              <w:rPr>
                <w:rFonts w:ascii="宋体" w:hAnsi="宋体" w:hint="eastAsia"/>
                <w:sz w:val="22"/>
              </w:rPr>
            </w:pPr>
            <w:r w:rsidRPr="00203D53">
              <w:rPr>
                <w:rFonts w:ascii="宋体" w:hAnsi="宋体" w:hint="eastAsia"/>
                <w:sz w:val="22"/>
              </w:rPr>
              <w:t>华安新活力灵活配置混合型证券投资基金</w:t>
            </w:r>
          </w:p>
        </w:tc>
        <w:tc>
          <w:tcPr>
            <w:tcW w:w="527" w:type="pct"/>
            <w:tcBorders>
              <w:top w:val="nil"/>
              <w:left w:val="single" w:sz="4" w:space="0" w:color="000000"/>
              <w:bottom w:val="single" w:sz="4" w:space="0" w:color="000000"/>
              <w:right w:val="single" w:sz="4" w:space="0" w:color="000000"/>
            </w:tcBorders>
            <w:shd w:val="clear" w:color="auto" w:fill="auto"/>
            <w:noWrap/>
          </w:tcPr>
          <w:p w:rsidR="00203D53" w:rsidRPr="00203D53" w:rsidRDefault="00203D53" w:rsidP="00203D53">
            <w:pPr>
              <w:jc w:val="center"/>
              <w:rPr>
                <w:rFonts w:ascii="Arial" w:hAnsi="Arial" w:cs="Arial"/>
                <w:sz w:val="22"/>
              </w:rPr>
            </w:pPr>
            <w:r w:rsidRPr="00203D53">
              <w:rPr>
                <w:rFonts w:ascii="Arial" w:hAnsi="Arial" w:cs="Arial"/>
                <w:sz w:val="22"/>
              </w:rPr>
              <w:t>3486</w:t>
            </w:r>
          </w:p>
        </w:tc>
        <w:tc>
          <w:tcPr>
            <w:tcW w:w="949" w:type="pct"/>
            <w:tcBorders>
              <w:top w:val="nil"/>
              <w:left w:val="single" w:sz="4" w:space="0" w:color="000000"/>
              <w:bottom w:val="single" w:sz="4" w:space="0" w:color="000000"/>
              <w:right w:val="single" w:sz="4" w:space="0" w:color="000000"/>
            </w:tcBorders>
            <w:shd w:val="clear" w:color="auto" w:fill="auto"/>
            <w:noWrap/>
          </w:tcPr>
          <w:p w:rsidR="00203D53" w:rsidRPr="00203D53" w:rsidRDefault="00203D53" w:rsidP="00203D53">
            <w:pPr>
              <w:jc w:val="center"/>
              <w:rPr>
                <w:rFonts w:ascii="Arial" w:hAnsi="Arial" w:cs="Arial"/>
                <w:sz w:val="22"/>
              </w:rPr>
            </w:pPr>
            <w:r w:rsidRPr="00203D53">
              <w:rPr>
                <w:rFonts w:ascii="Arial" w:hAnsi="Arial" w:cs="Arial"/>
                <w:sz w:val="22"/>
              </w:rPr>
              <w:t>126716.10</w:t>
            </w:r>
          </w:p>
        </w:tc>
        <w:tc>
          <w:tcPr>
            <w:tcW w:w="790" w:type="pct"/>
            <w:tcBorders>
              <w:top w:val="nil"/>
              <w:left w:val="single" w:sz="4" w:space="0" w:color="000000"/>
              <w:bottom w:val="single" w:sz="4" w:space="0" w:color="000000"/>
              <w:right w:val="single" w:sz="4" w:space="0" w:color="000000"/>
            </w:tcBorders>
          </w:tcPr>
          <w:p w:rsidR="00203D53" w:rsidRPr="00203D53" w:rsidRDefault="00203D53" w:rsidP="00203D53">
            <w:pPr>
              <w:jc w:val="center"/>
              <w:rPr>
                <w:rFonts w:ascii="Arial" w:hAnsi="Arial" w:cs="Arial"/>
                <w:sz w:val="22"/>
              </w:rPr>
            </w:pPr>
            <w:r w:rsidRPr="00203D53">
              <w:rPr>
                <w:rFonts w:ascii="Arial" w:hAnsi="Arial" w:cs="Arial"/>
                <w:sz w:val="22"/>
              </w:rPr>
              <w:t>633.58</w:t>
            </w:r>
          </w:p>
        </w:tc>
      </w:tr>
      <w:tr w:rsidR="00203D53" w:rsidRPr="002A58D6" w:rsidTr="00106BB2">
        <w:trPr>
          <w:trHeight w:val="267"/>
          <w:jc w:val="center"/>
        </w:trPr>
        <w:tc>
          <w:tcPr>
            <w:tcW w:w="2734" w:type="pct"/>
            <w:tcBorders>
              <w:top w:val="nil"/>
              <w:left w:val="single" w:sz="4" w:space="0" w:color="000000"/>
              <w:bottom w:val="single" w:sz="4" w:space="0" w:color="000000"/>
              <w:right w:val="single" w:sz="4" w:space="0" w:color="000000"/>
            </w:tcBorders>
            <w:shd w:val="clear" w:color="auto" w:fill="auto"/>
            <w:noWrap/>
          </w:tcPr>
          <w:p w:rsidR="00203D53" w:rsidRPr="00203D53" w:rsidRDefault="00203D53" w:rsidP="00203D53">
            <w:pPr>
              <w:jc w:val="center"/>
              <w:rPr>
                <w:rFonts w:ascii="宋体" w:hAnsi="宋体" w:hint="eastAsia"/>
                <w:sz w:val="22"/>
              </w:rPr>
            </w:pPr>
            <w:r w:rsidRPr="00203D53">
              <w:rPr>
                <w:rFonts w:ascii="宋体" w:hAnsi="宋体" w:hint="eastAsia"/>
                <w:sz w:val="22"/>
              </w:rPr>
              <w:t>华安MSCI中国A股指数增强型证券投资基金</w:t>
            </w:r>
          </w:p>
        </w:tc>
        <w:tc>
          <w:tcPr>
            <w:tcW w:w="527" w:type="pct"/>
            <w:tcBorders>
              <w:top w:val="nil"/>
              <w:left w:val="single" w:sz="4" w:space="0" w:color="000000"/>
              <w:bottom w:val="single" w:sz="4" w:space="0" w:color="000000"/>
              <w:right w:val="single" w:sz="4" w:space="0" w:color="000000"/>
            </w:tcBorders>
            <w:shd w:val="clear" w:color="auto" w:fill="auto"/>
            <w:noWrap/>
          </w:tcPr>
          <w:p w:rsidR="00203D53" w:rsidRPr="00203D53" w:rsidRDefault="00203D53" w:rsidP="00203D53">
            <w:pPr>
              <w:jc w:val="center"/>
              <w:rPr>
                <w:rFonts w:ascii="Arial" w:hAnsi="Arial" w:cs="Arial"/>
                <w:sz w:val="22"/>
              </w:rPr>
            </w:pPr>
            <w:r w:rsidRPr="00203D53">
              <w:rPr>
                <w:rFonts w:ascii="Arial" w:hAnsi="Arial" w:cs="Arial"/>
                <w:sz w:val="22"/>
              </w:rPr>
              <w:t>3486</w:t>
            </w:r>
          </w:p>
        </w:tc>
        <w:tc>
          <w:tcPr>
            <w:tcW w:w="949" w:type="pct"/>
            <w:tcBorders>
              <w:top w:val="nil"/>
              <w:left w:val="single" w:sz="4" w:space="0" w:color="000000"/>
              <w:bottom w:val="single" w:sz="4" w:space="0" w:color="000000"/>
              <w:right w:val="single" w:sz="4" w:space="0" w:color="000000"/>
            </w:tcBorders>
            <w:shd w:val="clear" w:color="auto" w:fill="auto"/>
            <w:noWrap/>
          </w:tcPr>
          <w:p w:rsidR="00203D53" w:rsidRPr="00203D53" w:rsidRDefault="00203D53" w:rsidP="00203D53">
            <w:pPr>
              <w:jc w:val="center"/>
              <w:rPr>
                <w:rFonts w:ascii="Arial" w:hAnsi="Arial" w:cs="Arial"/>
                <w:sz w:val="22"/>
              </w:rPr>
            </w:pPr>
            <w:r w:rsidRPr="00203D53">
              <w:rPr>
                <w:rFonts w:ascii="Arial" w:hAnsi="Arial" w:cs="Arial"/>
                <w:sz w:val="22"/>
              </w:rPr>
              <w:t>126716.10</w:t>
            </w:r>
          </w:p>
        </w:tc>
        <w:tc>
          <w:tcPr>
            <w:tcW w:w="790" w:type="pct"/>
            <w:tcBorders>
              <w:top w:val="nil"/>
              <w:left w:val="single" w:sz="4" w:space="0" w:color="000000"/>
              <w:bottom w:val="single" w:sz="4" w:space="0" w:color="000000"/>
              <w:right w:val="single" w:sz="4" w:space="0" w:color="000000"/>
            </w:tcBorders>
          </w:tcPr>
          <w:p w:rsidR="00203D53" w:rsidRPr="00203D53" w:rsidRDefault="00203D53" w:rsidP="00203D53">
            <w:pPr>
              <w:jc w:val="center"/>
              <w:rPr>
                <w:rFonts w:ascii="Arial" w:hAnsi="Arial" w:cs="Arial"/>
                <w:sz w:val="22"/>
              </w:rPr>
            </w:pPr>
            <w:r w:rsidRPr="00203D53">
              <w:rPr>
                <w:rFonts w:ascii="Arial" w:hAnsi="Arial" w:cs="Arial"/>
                <w:sz w:val="22"/>
              </w:rPr>
              <w:t>633.58</w:t>
            </w:r>
          </w:p>
        </w:tc>
      </w:tr>
      <w:tr w:rsidR="00203D53" w:rsidRPr="002A58D6" w:rsidTr="00106BB2">
        <w:trPr>
          <w:trHeight w:val="267"/>
          <w:jc w:val="center"/>
        </w:trPr>
        <w:tc>
          <w:tcPr>
            <w:tcW w:w="2734" w:type="pct"/>
            <w:tcBorders>
              <w:top w:val="nil"/>
              <w:left w:val="single" w:sz="4" w:space="0" w:color="000000"/>
              <w:bottom w:val="single" w:sz="4" w:space="0" w:color="000000"/>
              <w:right w:val="single" w:sz="4" w:space="0" w:color="000000"/>
            </w:tcBorders>
            <w:shd w:val="clear" w:color="auto" w:fill="auto"/>
            <w:noWrap/>
          </w:tcPr>
          <w:p w:rsidR="00203D53" w:rsidRPr="00203D53" w:rsidRDefault="00203D53" w:rsidP="00203D53">
            <w:pPr>
              <w:jc w:val="center"/>
              <w:rPr>
                <w:rFonts w:ascii="宋体" w:hAnsi="宋体" w:hint="eastAsia"/>
                <w:sz w:val="22"/>
              </w:rPr>
            </w:pPr>
            <w:r w:rsidRPr="00203D53">
              <w:rPr>
                <w:rFonts w:ascii="宋体" w:hAnsi="宋体" w:hint="eastAsia"/>
                <w:sz w:val="22"/>
              </w:rPr>
              <w:t>华安宝利配置证券投资基金</w:t>
            </w:r>
          </w:p>
        </w:tc>
        <w:tc>
          <w:tcPr>
            <w:tcW w:w="527" w:type="pct"/>
            <w:tcBorders>
              <w:top w:val="nil"/>
              <w:left w:val="single" w:sz="4" w:space="0" w:color="000000"/>
              <w:bottom w:val="single" w:sz="4" w:space="0" w:color="000000"/>
              <w:right w:val="single" w:sz="4" w:space="0" w:color="000000"/>
            </w:tcBorders>
            <w:shd w:val="clear" w:color="auto" w:fill="auto"/>
            <w:noWrap/>
          </w:tcPr>
          <w:p w:rsidR="00203D53" w:rsidRPr="00203D53" w:rsidRDefault="00203D53" w:rsidP="00203D53">
            <w:pPr>
              <w:jc w:val="center"/>
              <w:rPr>
                <w:rFonts w:ascii="Arial" w:hAnsi="Arial" w:cs="Arial"/>
                <w:sz w:val="22"/>
              </w:rPr>
            </w:pPr>
            <w:r w:rsidRPr="00203D53">
              <w:rPr>
                <w:rFonts w:ascii="Arial" w:hAnsi="Arial" w:cs="Arial"/>
                <w:sz w:val="22"/>
              </w:rPr>
              <w:t>3486</w:t>
            </w:r>
          </w:p>
        </w:tc>
        <w:tc>
          <w:tcPr>
            <w:tcW w:w="949" w:type="pct"/>
            <w:tcBorders>
              <w:top w:val="nil"/>
              <w:left w:val="single" w:sz="4" w:space="0" w:color="000000"/>
              <w:bottom w:val="single" w:sz="4" w:space="0" w:color="000000"/>
              <w:right w:val="single" w:sz="4" w:space="0" w:color="000000"/>
            </w:tcBorders>
            <w:shd w:val="clear" w:color="auto" w:fill="auto"/>
            <w:noWrap/>
          </w:tcPr>
          <w:p w:rsidR="00203D53" w:rsidRPr="00203D53" w:rsidRDefault="00203D53" w:rsidP="00203D53">
            <w:pPr>
              <w:jc w:val="center"/>
              <w:rPr>
                <w:rFonts w:ascii="Arial" w:hAnsi="Arial" w:cs="Arial"/>
                <w:sz w:val="22"/>
              </w:rPr>
            </w:pPr>
            <w:r w:rsidRPr="00203D53">
              <w:rPr>
                <w:rFonts w:ascii="Arial" w:hAnsi="Arial" w:cs="Arial"/>
                <w:sz w:val="22"/>
              </w:rPr>
              <w:t>126716.10</w:t>
            </w:r>
          </w:p>
        </w:tc>
        <w:tc>
          <w:tcPr>
            <w:tcW w:w="790" w:type="pct"/>
            <w:tcBorders>
              <w:top w:val="nil"/>
              <w:left w:val="single" w:sz="4" w:space="0" w:color="000000"/>
              <w:bottom w:val="single" w:sz="4" w:space="0" w:color="000000"/>
              <w:right w:val="single" w:sz="4" w:space="0" w:color="000000"/>
            </w:tcBorders>
          </w:tcPr>
          <w:p w:rsidR="00203D53" w:rsidRPr="00203D53" w:rsidRDefault="00203D53" w:rsidP="00203D53">
            <w:pPr>
              <w:jc w:val="center"/>
              <w:rPr>
                <w:rFonts w:ascii="Arial" w:hAnsi="Arial" w:cs="Arial"/>
                <w:sz w:val="22"/>
              </w:rPr>
            </w:pPr>
            <w:r w:rsidRPr="00203D53">
              <w:rPr>
                <w:rFonts w:ascii="Arial" w:hAnsi="Arial" w:cs="Arial"/>
                <w:sz w:val="22"/>
              </w:rPr>
              <w:t>633.58</w:t>
            </w:r>
          </w:p>
        </w:tc>
      </w:tr>
      <w:tr w:rsidR="00203D53" w:rsidRPr="002A58D6" w:rsidTr="00106BB2">
        <w:trPr>
          <w:trHeight w:val="267"/>
          <w:jc w:val="center"/>
        </w:trPr>
        <w:tc>
          <w:tcPr>
            <w:tcW w:w="2734" w:type="pct"/>
            <w:tcBorders>
              <w:top w:val="nil"/>
              <w:left w:val="single" w:sz="4" w:space="0" w:color="000000"/>
              <w:bottom w:val="single" w:sz="4" w:space="0" w:color="auto"/>
              <w:right w:val="single" w:sz="4" w:space="0" w:color="000000"/>
            </w:tcBorders>
            <w:shd w:val="clear" w:color="auto" w:fill="auto"/>
            <w:noWrap/>
          </w:tcPr>
          <w:p w:rsidR="00203D53" w:rsidRPr="00203D53" w:rsidRDefault="00203D53" w:rsidP="00203D53">
            <w:pPr>
              <w:jc w:val="center"/>
              <w:rPr>
                <w:rFonts w:ascii="宋体" w:hAnsi="宋体"/>
                <w:sz w:val="22"/>
              </w:rPr>
            </w:pPr>
            <w:r w:rsidRPr="00203D53">
              <w:rPr>
                <w:rFonts w:ascii="宋体" w:hAnsi="宋体" w:hint="eastAsia"/>
                <w:sz w:val="22"/>
              </w:rPr>
              <w:t>华安创新证券投资基金</w:t>
            </w:r>
          </w:p>
        </w:tc>
        <w:tc>
          <w:tcPr>
            <w:tcW w:w="527" w:type="pct"/>
            <w:tcBorders>
              <w:top w:val="nil"/>
              <w:left w:val="single" w:sz="4" w:space="0" w:color="000000"/>
              <w:bottom w:val="single" w:sz="4" w:space="0" w:color="000000"/>
              <w:right w:val="single" w:sz="4" w:space="0" w:color="000000"/>
            </w:tcBorders>
            <w:shd w:val="clear" w:color="auto" w:fill="auto"/>
            <w:noWrap/>
          </w:tcPr>
          <w:p w:rsidR="00203D53" w:rsidRPr="00203D53" w:rsidRDefault="00203D53" w:rsidP="00203D53">
            <w:pPr>
              <w:jc w:val="center"/>
              <w:rPr>
                <w:rFonts w:ascii="Arial" w:hAnsi="Arial" w:cs="Arial"/>
                <w:sz w:val="22"/>
              </w:rPr>
            </w:pPr>
            <w:r w:rsidRPr="00203D53">
              <w:rPr>
                <w:rFonts w:ascii="Arial" w:hAnsi="Arial" w:cs="Arial"/>
                <w:sz w:val="22"/>
              </w:rPr>
              <w:t>3486</w:t>
            </w:r>
          </w:p>
        </w:tc>
        <w:tc>
          <w:tcPr>
            <w:tcW w:w="949" w:type="pct"/>
            <w:tcBorders>
              <w:top w:val="nil"/>
              <w:left w:val="single" w:sz="4" w:space="0" w:color="000000"/>
              <w:bottom w:val="single" w:sz="4" w:space="0" w:color="000000"/>
              <w:right w:val="single" w:sz="4" w:space="0" w:color="000000"/>
            </w:tcBorders>
            <w:shd w:val="clear" w:color="auto" w:fill="auto"/>
            <w:noWrap/>
          </w:tcPr>
          <w:p w:rsidR="00203D53" w:rsidRPr="00203D53" w:rsidRDefault="00203D53" w:rsidP="00203D53">
            <w:pPr>
              <w:jc w:val="center"/>
              <w:rPr>
                <w:rFonts w:ascii="Arial" w:hAnsi="Arial" w:cs="Arial"/>
                <w:sz w:val="22"/>
              </w:rPr>
            </w:pPr>
            <w:r w:rsidRPr="00203D53">
              <w:rPr>
                <w:rFonts w:ascii="Arial" w:hAnsi="Arial" w:cs="Arial"/>
                <w:sz w:val="22"/>
              </w:rPr>
              <w:t>126716.10</w:t>
            </w:r>
          </w:p>
        </w:tc>
        <w:tc>
          <w:tcPr>
            <w:tcW w:w="790" w:type="pct"/>
            <w:tcBorders>
              <w:top w:val="nil"/>
              <w:left w:val="single" w:sz="4" w:space="0" w:color="000000"/>
              <w:bottom w:val="single" w:sz="4" w:space="0" w:color="000000"/>
              <w:right w:val="single" w:sz="4" w:space="0" w:color="000000"/>
            </w:tcBorders>
          </w:tcPr>
          <w:p w:rsidR="00203D53" w:rsidRPr="00203D53" w:rsidRDefault="00203D53" w:rsidP="00203D53">
            <w:pPr>
              <w:jc w:val="center"/>
              <w:rPr>
                <w:rFonts w:ascii="Arial" w:hAnsi="Arial" w:cs="Arial"/>
                <w:sz w:val="22"/>
              </w:rPr>
            </w:pPr>
            <w:r w:rsidRPr="00203D53">
              <w:rPr>
                <w:rFonts w:ascii="Arial" w:hAnsi="Arial" w:cs="Arial"/>
                <w:sz w:val="22"/>
              </w:rPr>
              <w:t>633.58</w:t>
            </w:r>
          </w:p>
        </w:tc>
      </w:tr>
    </w:tbl>
    <w:p w:rsidR="004B43C0" w:rsidRPr="002540C2" w:rsidRDefault="002540C2" w:rsidP="002540C2">
      <w:pPr>
        <w:pStyle w:val="a3"/>
        <w:spacing w:line="360" w:lineRule="auto"/>
        <w:ind w:leftChars="-500" w:left="-1050" w:rightChars="-500" w:right="-1050" w:firstLine="502"/>
        <w:rPr>
          <w:rFonts w:ascii="Times New Roman" w:hAnsi="Times New Roman" w:cs="Times New Roman" w:hint="eastAsia"/>
          <w:color w:val="000000"/>
        </w:rPr>
      </w:pPr>
      <w:r w:rsidRPr="003A19D3">
        <w:rPr>
          <w:rFonts w:ascii="Times New Roman" w:hAnsi="Times New Roman" w:cs="Times New Roman" w:hint="eastAsia"/>
          <w:color w:val="000000"/>
        </w:rPr>
        <w:t>注：上述基金新股配售经纪佣金费率为其获配金额的</w:t>
      </w:r>
      <w:r w:rsidRPr="003A19D3">
        <w:rPr>
          <w:rFonts w:ascii="Times New Roman" w:hAnsi="Times New Roman" w:cs="Times New Roman" w:hint="eastAsia"/>
          <w:color w:val="000000"/>
        </w:rPr>
        <w:t>0.5%</w:t>
      </w:r>
      <w:r w:rsidRPr="003A19D3">
        <w:rPr>
          <w:rFonts w:ascii="Times New Roman" w:hAnsi="Times New Roman" w:cs="Times New Roman" w:hint="eastAsia"/>
          <w:color w:val="000000"/>
        </w:rPr>
        <w:t>。</w:t>
      </w:r>
    </w:p>
    <w:p w:rsidR="00104F0B" w:rsidRPr="000D2F54" w:rsidRDefault="00104F0B" w:rsidP="00A5320A">
      <w:pPr>
        <w:pStyle w:val="a3"/>
        <w:spacing w:line="360" w:lineRule="auto"/>
        <w:ind w:firstLine="420"/>
        <w:rPr>
          <w:rFonts w:cs="Times New Roman"/>
          <w:kern w:val="2"/>
        </w:rPr>
      </w:pPr>
      <w:r w:rsidRPr="000D2F54">
        <w:rPr>
          <w:rFonts w:cs="Times New Roman"/>
          <w:kern w:val="2"/>
        </w:rPr>
        <w:t>投资</w:t>
      </w:r>
      <w:r w:rsidRPr="000D2F54">
        <w:rPr>
          <w:rFonts w:cs="Times New Roman" w:hint="eastAsia"/>
          <w:kern w:val="2"/>
        </w:rPr>
        <w:t>者</w:t>
      </w:r>
      <w:r w:rsidRPr="000D2F54">
        <w:rPr>
          <w:rFonts w:cs="Times New Roman"/>
          <w:kern w:val="2"/>
        </w:rPr>
        <w:t>可以登录本</w:t>
      </w:r>
      <w:r w:rsidRPr="000D2F54">
        <w:rPr>
          <w:rFonts w:cs="Times New Roman" w:hint="eastAsia"/>
          <w:kern w:val="2"/>
        </w:rPr>
        <w:t>公司</w:t>
      </w:r>
      <w:r w:rsidRPr="000D2F54">
        <w:rPr>
          <w:rFonts w:cs="Times New Roman"/>
          <w:kern w:val="2"/>
        </w:rPr>
        <w:t>网站（www.huaan.com.cn）或拨打本</w:t>
      </w:r>
      <w:r w:rsidRPr="000D2F54">
        <w:rPr>
          <w:rFonts w:cs="Times New Roman" w:hint="eastAsia"/>
          <w:kern w:val="2"/>
        </w:rPr>
        <w:t>公司</w:t>
      </w:r>
      <w:r w:rsidRPr="000D2F54">
        <w:rPr>
          <w:rFonts w:cs="Times New Roman"/>
          <w:kern w:val="2"/>
        </w:rPr>
        <w:t>客户服务电话(40088-50099)，咨询</w:t>
      </w:r>
      <w:r w:rsidRPr="000D2F54">
        <w:rPr>
          <w:rFonts w:cs="Times New Roman" w:hint="eastAsia"/>
          <w:kern w:val="2"/>
        </w:rPr>
        <w:t>相关情况</w:t>
      </w:r>
      <w:r w:rsidRPr="000D2F54">
        <w:rPr>
          <w:rFonts w:cs="Times New Roman"/>
          <w:kern w:val="2"/>
        </w:rPr>
        <w:t>。</w:t>
      </w:r>
    </w:p>
    <w:p w:rsidR="00104F0B" w:rsidRPr="000D2F54" w:rsidRDefault="00104F0B" w:rsidP="000D2F54">
      <w:pPr>
        <w:pStyle w:val="a3"/>
        <w:spacing w:line="360" w:lineRule="auto"/>
        <w:ind w:firstLine="502"/>
        <w:rPr>
          <w:rFonts w:cs="Times New Roman"/>
          <w:kern w:val="2"/>
        </w:rPr>
      </w:pPr>
      <w:r w:rsidRPr="000D2F54">
        <w:rPr>
          <w:rFonts w:cs="Times New Roman" w:hint="eastAsia"/>
          <w:kern w:val="2"/>
        </w:rPr>
        <w:t>风险提示：</w:t>
      </w:r>
    </w:p>
    <w:p w:rsidR="00070805" w:rsidRDefault="00104F0B" w:rsidP="000D2F54">
      <w:pPr>
        <w:spacing w:line="360" w:lineRule="auto"/>
        <w:ind w:firstLineChars="200" w:firstLine="480"/>
        <w:rPr>
          <w:rFonts w:ascii="宋体" w:hAnsi="宋体"/>
          <w:sz w:val="24"/>
          <w:szCs w:val="24"/>
        </w:rPr>
      </w:pPr>
      <w:r w:rsidRPr="000B7834">
        <w:rPr>
          <w:rFonts w:ascii="宋体" w:hAnsi="宋体" w:hint="eastAsia"/>
          <w:sz w:val="24"/>
          <w:szCs w:val="24"/>
        </w:rPr>
        <w:t>本公司承诺以诚实信用、勤勉尽责的原则管理和运用基金资产，但不保证基金一定盈利，也不保证最低收益。</w:t>
      </w:r>
      <w:r w:rsidRPr="00843748">
        <w:rPr>
          <w:rFonts w:ascii="宋体" w:hAnsi="宋体" w:hint="eastAsia"/>
          <w:sz w:val="24"/>
          <w:szCs w:val="24"/>
        </w:rPr>
        <w:t>投资者投资于本</w:t>
      </w:r>
      <w:r>
        <w:rPr>
          <w:rFonts w:ascii="宋体" w:hAnsi="宋体" w:hint="eastAsia"/>
          <w:sz w:val="24"/>
          <w:szCs w:val="24"/>
        </w:rPr>
        <w:t>公司</w:t>
      </w:r>
      <w:r w:rsidRPr="00843748">
        <w:rPr>
          <w:rFonts w:ascii="宋体" w:hAnsi="宋体" w:hint="eastAsia"/>
          <w:sz w:val="24"/>
          <w:szCs w:val="24"/>
        </w:rPr>
        <w:t>旗下基金时</w:t>
      </w:r>
      <w:r w:rsidRPr="000B7834">
        <w:rPr>
          <w:rFonts w:ascii="宋体" w:hAnsi="宋体" w:hint="eastAsia"/>
          <w:sz w:val="24"/>
          <w:szCs w:val="24"/>
        </w:rPr>
        <w:t>应认真阅读基金的相关法律文件，了解所投资基金的风险收益特征，并根据自身情况购买与风险承受能力相匹配的产品。</w:t>
      </w:r>
    </w:p>
    <w:p w:rsidR="00070805" w:rsidRDefault="00070805" w:rsidP="000D2F54">
      <w:pPr>
        <w:spacing w:line="360" w:lineRule="auto"/>
        <w:ind w:firstLineChars="200" w:firstLine="480"/>
        <w:rPr>
          <w:rFonts w:ascii="宋体" w:hAnsi="宋体" w:hint="eastAsia"/>
          <w:sz w:val="24"/>
          <w:szCs w:val="24"/>
        </w:rPr>
      </w:pPr>
    </w:p>
    <w:p w:rsidR="004B2584" w:rsidRPr="000D2F54" w:rsidRDefault="004B2584" w:rsidP="000D2F54">
      <w:pPr>
        <w:pStyle w:val="a3"/>
        <w:spacing w:before="0" w:beforeAutospacing="0" w:after="251" w:afterAutospacing="0" w:line="360" w:lineRule="auto"/>
        <w:ind w:firstLine="502"/>
        <w:jc w:val="both"/>
        <w:rPr>
          <w:rFonts w:cs="Times New Roman"/>
          <w:kern w:val="2"/>
        </w:rPr>
      </w:pPr>
      <w:r w:rsidRPr="000D2F54">
        <w:rPr>
          <w:rFonts w:cs="Times New Roman"/>
          <w:kern w:val="2"/>
        </w:rPr>
        <w:t>特此公告。</w:t>
      </w:r>
    </w:p>
    <w:p w:rsidR="00070805" w:rsidRPr="000D2F54" w:rsidRDefault="00070805" w:rsidP="000D2F54">
      <w:pPr>
        <w:pStyle w:val="a3"/>
        <w:spacing w:before="0" w:beforeAutospacing="0" w:after="251" w:afterAutospacing="0" w:line="360" w:lineRule="auto"/>
        <w:ind w:firstLine="502"/>
        <w:jc w:val="right"/>
        <w:rPr>
          <w:rFonts w:cs="Times New Roman"/>
          <w:kern w:val="2"/>
        </w:rPr>
      </w:pPr>
    </w:p>
    <w:p w:rsidR="004B2584" w:rsidRPr="0039294C" w:rsidRDefault="004B2584" w:rsidP="000D2F54">
      <w:pPr>
        <w:pStyle w:val="a3"/>
        <w:spacing w:before="0" w:beforeAutospacing="0" w:after="251" w:afterAutospacing="0" w:line="360" w:lineRule="auto"/>
        <w:ind w:firstLine="502"/>
        <w:jc w:val="right"/>
        <w:rPr>
          <w:rFonts w:ascii="Times New Roman" w:hAnsi="Times New Roman" w:cs="Times New Roman"/>
          <w:color w:val="000000"/>
        </w:rPr>
      </w:pPr>
      <w:r w:rsidRPr="0039294C">
        <w:rPr>
          <w:rFonts w:ascii="Times New Roman" w:cs="Times New Roman"/>
          <w:color w:val="000000"/>
        </w:rPr>
        <w:t>华安基金管理有限公司</w:t>
      </w:r>
    </w:p>
    <w:p w:rsidR="004B2584" w:rsidRPr="0039294C" w:rsidRDefault="00CB3E64" w:rsidP="000D2F54">
      <w:pPr>
        <w:pStyle w:val="a3"/>
        <w:spacing w:before="0" w:beforeAutospacing="0" w:after="251" w:afterAutospacing="0" w:line="360" w:lineRule="auto"/>
        <w:ind w:firstLine="502"/>
        <w:jc w:val="right"/>
        <w:rPr>
          <w:rFonts w:ascii="Times New Roman" w:hAnsi="Times New Roman" w:cs="Times New Roman"/>
          <w:color w:val="000000"/>
        </w:rPr>
      </w:pPr>
      <w:r w:rsidRPr="007D48CA">
        <w:rPr>
          <w:rFonts w:ascii="Times New Roman" w:cs="Times New Roman"/>
          <w:color w:val="000000"/>
        </w:rPr>
        <w:t>202</w:t>
      </w:r>
      <w:r w:rsidR="003F72E4" w:rsidRPr="007D48CA">
        <w:rPr>
          <w:rFonts w:ascii="Times New Roman" w:cs="Times New Roman" w:hint="eastAsia"/>
          <w:color w:val="000000"/>
        </w:rPr>
        <w:t>1</w:t>
      </w:r>
      <w:r w:rsidR="00637472" w:rsidRPr="007D48CA">
        <w:rPr>
          <w:rFonts w:ascii="Times New Roman" w:cs="Times New Roman" w:hint="eastAsia"/>
          <w:color w:val="000000"/>
        </w:rPr>
        <w:t>年</w:t>
      </w:r>
      <w:r w:rsidR="00940150">
        <w:rPr>
          <w:rFonts w:ascii="Times New Roman" w:cs="Times New Roman" w:hint="eastAsia"/>
          <w:color w:val="000000"/>
        </w:rPr>
        <w:t>6</w:t>
      </w:r>
      <w:r w:rsidR="00637472" w:rsidRPr="007D48CA">
        <w:rPr>
          <w:rFonts w:ascii="Times New Roman" w:cs="Times New Roman" w:hint="eastAsia"/>
          <w:color w:val="000000"/>
        </w:rPr>
        <w:t>月</w:t>
      </w:r>
      <w:r w:rsidR="00526678">
        <w:rPr>
          <w:rFonts w:ascii="Times New Roman" w:hAnsi="Times New Roman" w:cs="Times New Roman" w:hint="eastAsia"/>
          <w:color w:val="000000"/>
        </w:rPr>
        <w:t>18</w:t>
      </w:r>
      <w:r w:rsidR="003F72E4" w:rsidRPr="007D48CA">
        <w:rPr>
          <w:rFonts w:ascii="Times New Roman" w:hAnsi="Times New Roman" w:cs="Times New Roman" w:hint="eastAsia"/>
          <w:color w:val="000000"/>
        </w:rPr>
        <w:t>日</w:t>
      </w:r>
    </w:p>
    <w:p w:rsidR="008A1440" w:rsidRPr="0039294C" w:rsidRDefault="008A1440" w:rsidP="000D2F54">
      <w:pPr>
        <w:spacing w:line="360" w:lineRule="auto"/>
        <w:rPr>
          <w:rFonts w:ascii="Times New Roman" w:hAnsi="Times New Roman"/>
          <w:color w:val="000000"/>
          <w:kern w:val="0"/>
          <w:sz w:val="24"/>
          <w:szCs w:val="24"/>
        </w:rPr>
      </w:pPr>
    </w:p>
    <w:sectPr w:rsidR="008A1440" w:rsidRPr="0039294C" w:rsidSect="008A144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4B12" w:rsidRDefault="00ED4B12" w:rsidP="00FE661C">
      <w:r>
        <w:separator/>
      </w:r>
    </w:p>
  </w:endnote>
  <w:endnote w:type="continuationSeparator" w:id="0">
    <w:p w:rsidR="00ED4B12" w:rsidRDefault="00ED4B12" w:rsidP="00FE661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4B12" w:rsidRDefault="00ED4B12" w:rsidP="00FE661C">
      <w:r>
        <w:separator/>
      </w:r>
    </w:p>
  </w:footnote>
  <w:footnote w:type="continuationSeparator" w:id="0">
    <w:p w:rsidR="00ED4B12" w:rsidRDefault="00ED4B12" w:rsidP="00FE661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B2584"/>
    <w:rsid w:val="00011BEB"/>
    <w:rsid w:val="00012971"/>
    <w:rsid w:val="00032E4A"/>
    <w:rsid w:val="00055031"/>
    <w:rsid w:val="00070805"/>
    <w:rsid w:val="00083D61"/>
    <w:rsid w:val="000C6844"/>
    <w:rsid w:val="000C6CE6"/>
    <w:rsid w:val="000D2F54"/>
    <w:rsid w:val="000D5D48"/>
    <w:rsid w:val="00104F0B"/>
    <w:rsid w:val="00105F48"/>
    <w:rsid w:val="00106BB2"/>
    <w:rsid w:val="00124BBA"/>
    <w:rsid w:val="00124DF9"/>
    <w:rsid w:val="00155103"/>
    <w:rsid w:val="0016312A"/>
    <w:rsid w:val="00174428"/>
    <w:rsid w:val="001847CA"/>
    <w:rsid w:val="00193833"/>
    <w:rsid w:val="00195959"/>
    <w:rsid w:val="001B294E"/>
    <w:rsid w:val="001E1007"/>
    <w:rsid w:val="00203D53"/>
    <w:rsid w:val="00252046"/>
    <w:rsid w:val="00252732"/>
    <w:rsid w:val="002540C2"/>
    <w:rsid w:val="00257291"/>
    <w:rsid w:val="0026491F"/>
    <w:rsid w:val="002A58D6"/>
    <w:rsid w:val="002B0FBA"/>
    <w:rsid w:val="002C7FEC"/>
    <w:rsid w:val="002D5B5B"/>
    <w:rsid w:val="0030583A"/>
    <w:rsid w:val="00324E49"/>
    <w:rsid w:val="00327118"/>
    <w:rsid w:val="00353543"/>
    <w:rsid w:val="00356FDD"/>
    <w:rsid w:val="003618B8"/>
    <w:rsid w:val="003670E6"/>
    <w:rsid w:val="00381868"/>
    <w:rsid w:val="0039294C"/>
    <w:rsid w:val="003C4010"/>
    <w:rsid w:val="003F72E4"/>
    <w:rsid w:val="00425AC8"/>
    <w:rsid w:val="00436797"/>
    <w:rsid w:val="00440DE5"/>
    <w:rsid w:val="00456B94"/>
    <w:rsid w:val="00460778"/>
    <w:rsid w:val="0046620F"/>
    <w:rsid w:val="004936D3"/>
    <w:rsid w:val="004B2584"/>
    <w:rsid w:val="004B43C0"/>
    <w:rsid w:val="004D118C"/>
    <w:rsid w:val="004D3F25"/>
    <w:rsid w:val="00526678"/>
    <w:rsid w:val="005636D5"/>
    <w:rsid w:val="00570FF5"/>
    <w:rsid w:val="00580533"/>
    <w:rsid w:val="00586CD0"/>
    <w:rsid w:val="005870E2"/>
    <w:rsid w:val="005A15DB"/>
    <w:rsid w:val="005B38F3"/>
    <w:rsid w:val="005C073E"/>
    <w:rsid w:val="005D0475"/>
    <w:rsid w:val="0061516D"/>
    <w:rsid w:val="00637437"/>
    <w:rsid w:val="00637472"/>
    <w:rsid w:val="00653761"/>
    <w:rsid w:val="0066254E"/>
    <w:rsid w:val="00672E17"/>
    <w:rsid w:val="006A7EDD"/>
    <w:rsid w:val="006B19D9"/>
    <w:rsid w:val="006D2D90"/>
    <w:rsid w:val="006E6D64"/>
    <w:rsid w:val="00705BDA"/>
    <w:rsid w:val="00731D5A"/>
    <w:rsid w:val="00764B5C"/>
    <w:rsid w:val="007868F2"/>
    <w:rsid w:val="007A7AEE"/>
    <w:rsid w:val="007D48CA"/>
    <w:rsid w:val="007E498B"/>
    <w:rsid w:val="0080593E"/>
    <w:rsid w:val="00820119"/>
    <w:rsid w:val="00821B6E"/>
    <w:rsid w:val="00831BB2"/>
    <w:rsid w:val="00832933"/>
    <w:rsid w:val="00840E80"/>
    <w:rsid w:val="00882169"/>
    <w:rsid w:val="008844A1"/>
    <w:rsid w:val="008A1440"/>
    <w:rsid w:val="008C052A"/>
    <w:rsid w:val="008C6A82"/>
    <w:rsid w:val="00902B76"/>
    <w:rsid w:val="00940150"/>
    <w:rsid w:val="009715B0"/>
    <w:rsid w:val="0099036E"/>
    <w:rsid w:val="009A3127"/>
    <w:rsid w:val="009A6E30"/>
    <w:rsid w:val="009B4745"/>
    <w:rsid w:val="009B68B7"/>
    <w:rsid w:val="009D430D"/>
    <w:rsid w:val="00A07985"/>
    <w:rsid w:val="00A07DA7"/>
    <w:rsid w:val="00A121E5"/>
    <w:rsid w:val="00A26743"/>
    <w:rsid w:val="00A3628B"/>
    <w:rsid w:val="00A40552"/>
    <w:rsid w:val="00A5320A"/>
    <w:rsid w:val="00A54DD1"/>
    <w:rsid w:val="00A56D03"/>
    <w:rsid w:val="00A63B6D"/>
    <w:rsid w:val="00A741B9"/>
    <w:rsid w:val="00A84599"/>
    <w:rsid w:val="00A8729A"/>
    <w:rsid w:val="00B07A06"/>
    <w:rsid w:val="00B5339C"/>
    <w:rsid w:val="00B71D1B"/>
    <w:rsid w:val="00B8449C"/>
    <w:rsid w:val="00BB6EC5"/>
    <w:rsid w:val="00BC69DE"/>
    <w:rsid w:val="00BD447A"/>
    <w:rsid w:val="00BE6DAE"/>
    <w:rsid w:val="00BF3823"/>
    <w:rsid w:val="00C048B3"/>
    <w:rsid w:val="00C24F7C"/>
    <w:rsid w:val="00C94676"/>
    <w:rsid w:val="00C94EC0"/>
    <w:rsid w:val="00CA76B7"/>
    <w:rsid w:val="00CB1FD0"/>
    <w:rsid w:val="00CB3E64"/>
    <w:rsid w:val="00CF5D9D"/>
    <w:rsid w:val="00D00D12"/>
    <w:rsid w:val="00D03017"/>
    <w:rsid w:val="00D37A9E"/>
    <w:rsid w:val="00D51481"/>
    <w:rsid w:val="00D53D15"/>
    <w:rsid w:val="00D819A2"/>
    <w:rsid w:val="00DA7C06"/>
    <w:rsid w:val="00DF1D68"/>
    <w:rsid w:val="00DF7725"/>
    <w:rsid w:val="00E22CAA"/>
    <w:rsid w:val="00EB3BDD"/>
    <w:rsid w:val="00EB60D7"/>
    <w:rsid w:val="00ED1199"/>
    <w:rsid w:val="00ED4B12"/>
    <w:rsid w:val="00EE733B"/>
    <w:rsid w:val="00F238BC"/>
    <w:rsid w:val="00F30868"/>
    <w:rsid w:val="00F40F4A"/>
    <w:rsid w:val="00F55038"/>
    <w:rsid w:val="00F61F9A"/>
    <w:rsid w:val="00F84556"/>
    <w:rsid w:val="00F95F6D"/>
    <w:rsid w:val="00FC648C"/>
    <w:rsid w:val="00FD0F2A"/>
    <w:rsid w:val="00FE661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440"/>
    <w:pPr>
      <w:widowControl w:val="0"/>
      <w:jc w:val="both"/>
    </w:pPr>
    <w:rPr>
      <w:kern w:val="2"/>
      <w:sz w:val="21"/>
      <w:szCs w:val="22"/>
    </w:rPr>
  </w:style>
  <w:style w:type="paragraph" w:styleId="1">
    <w:name w:val="heading 1"/>
    <w:basedOn w:val="a"/>
    <w:link w:val="1Char"/>
    <w:uiPriority w:val="9"/>
    <w:qFormat/>
    <w:rsid w:val="004B2584"/>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4B2584"/>
    <w:rPr>
      <w:rFonts w:ascii="宋体" w:eastAsia="宋体" w:hAnsi="宋体" w:cs="宋体"/>
      <w:b/>
      <w:bCs/>
      <w:kern w:val="36"/>
      <w:sz w:val="48"/>
      <w:szCs w:val="48"/>
    </w:rPr>
  </w:style>
  <w:style w:type="paragraph" w:styleId="a3">
    <w:name w:val="Normal (Web)"/>
    <w:basedOn w:val="a"/>
    <w:uiPriority w:val="99"/>
    <w:semiHidden/>
    <w:unhideWhenUsed/>
    <w:rsid w:val="004B2584"/>
    <w:pPr>
      <w:widowControl/>
      <w:spacing w:before="100" w:beforeAutospacing="1" w:after="100" w:afterAutospacing="1"/>
      <w:jc w:val="left"/>
    </w:pPr>
    <w:rPr>
      <w:rFonts w:ascii="宋体" w:hAnsi="宋体" w:cs="宋体"/>
      <w:kern w:val="0"/>
      <w:sz w:val="24"/>
      <w:szCs w:val="24"/>
    </w:rPr>
  </w:style>
  <w:style w:type="paragraph" w:styleId="a4">
    <w:name w:val="header"/>
    <w:basedOn w:val="a"/>
    <w:link w:val="Char"/>
    <w:uiPriority w:val="99"/>
    <w:unhideWhenUsed/>
    <w:rsid w:val="00FE661C"/>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uiPriority w:val="99"/>
    <w:rsid w:val="00FE661C"/>
    <w:rPr>
      <w:sz w:val="18"/>
      <w:szCs w:val="18"/>
    </w:rPr>
  </w:style>
  <w:style w:type="paragraph" w:styleId="a5">
    <w:name w:val="footer"/>
    <w:basedOn w:val="a"/>
    <w:link w:val="Char0"/>
    <w:uiPriority w:val="99"/>
    <w:unhideWhenUsed/>
    <w:rsid w:val="00FE661C"/>
    <w:pPr>
      <w:tabs>
        <w:tab w:val="center" w:pos="4153"/>
        <w:tab w:val="right" w:pos="8306"/>
      </w:tabs>
      <w:snapToGrid w:val="0"/>
      <w:jc w:val="left"/>
    </w:pPr>
    <w:rPr>
      <w:sz w:val="18"/>
      <w:szCs w:val="18"/>
    </w:rPr>
  </w:style>
  <w:style w:type="character" w:customStyle="1" w:styleId="Char0">
    <w:name w:val="页脚 Char"/>
    <w:link w:val="a5"/>
    <w:uiPriority w:val="99"/>
    <w:rsid w:val="00FE661C"/>
    <w:rPr>
      <w:sz w:val="18"/>
      <w:szCs w:val="18"/>
    </w:rPr>
  </w:style>
  <w:style w:type="paragraph" w:styleId="a6">
    <w:name w:val="Balloon Text"/>
    <w:basedOn w:val="a"/>
    <w:link w:val="Char1"/>
    <w:uiPriority w:val="99"/>
    <w:semiHidden/>
    <w:unhideWhenUsed/>
    <w:rsid w:val="00327118"/>
    <w:rPr>
      <w:sz w:val="18"/>
      <w:szCs w:val="18"/>
    </w:rPr>
  </w:style>
  <w:style w:type="character" w:customStyle="1" w:styleId="Char1">
    <w:name w:val="批注框文本 Char"/>
    <w:link w:val="a6"/>
    <w:uiPriority w:val="99"/>
    <w:semiHidden/>
    <w:rsid w:val="00327118"/>
    <w:rPr>
      <w:sz w:val="18"/>
      <w:szCs w:val="18"/>
    </w:rPr>
  </w:style>
  <w:style w:type="character" w:styleId="a7">
    <w:name w:val="annotation reference"/>
    <w:uiPriority w:val="99"/>
    <w:semiHidden/>
    <w:unhideWhenUsed/>
    <w:rsid w:val="00425AC8"/>
    <w:rPr>
      <w:sz w:val="21"/>
      <w:szCs w:val="21"/>
    </w:rPr>
  </w:style>
  <w:style w:type="paragraph" w:styleId="a8">
    <w:name w:val="annotation text"/>
    <w:basedOn w:val="a"/>
    <w:link w:val="Char2"/>
    <w:uiPriority w:val="99"/>
    <w:semiHidden/>
    <w:unhideWhenUsed/>
    <w:rsid w:val="00425AC8"/>
    <w:pPr>
      <w:jc w:val="left"/>
    </w:pPr>
  </w:style>
  <w:style w:type="character" w:customStyle="1" w:styleId="Char2">
    <w:name w:val="批注文字 Char"/>
    <w:link w:val="a8"/>
    <w:uiPriority w:val="99"/>
    <w:semiHidden/>
    <w:rsid w:val="00425AC8"/>
    <w:rPr>
      <w:kern w:val="2"/>
      <w:sz w:val="21"/>
      <w:szCs w:val="22"/>
    </w:rPr>
  </w:style>
  <w:style w:type="paragraph" w:styleId="a9">
    <w:name w:val="annotation subject"/>
    <w:basedOn w:val="a8"/>
    <w:next w:val="a8"/>
    <w:link w:val="Char3"/>
    <w:uiPriority w:val="99"/>
    <w:semiHidden/>
    <w:unhideWhenUsed/>
    <w:rsid w:val="00425AC8"/>
    <w:rPr>
      <w:b/>
      <w:bCs/>
    </w:rPr>
  </w:style>
  <w:style w:type="character" w:customStyle="1" w:styleId="Char3">
    <w:name w:val="批注主题 Char"/>
    <w:link w:val="a9"/>
    <w:uiPriority w:val="99"/>
    <w:semiHidden/>
    <w:rsid w:val="00425AC8"/>
    <w:rPr>
      <w:b/>
      <w:bCs/>
      <w:kern w:val="2"/>
      <w:sz w:val="21"/>
      <w:szCs w:val="22"/>
    </w:rPr>
  </w:style>
  <w:style w:type="paragraph" w:styleId="aa">
    <w:name w:val="Revision"/>
    <w:hidden/>
    <w:uiPriority w:val="99"/>
    <w:semiHidden/>
    <w:rsid w:val="00A54DD1"/>
    <w:rPr>
      <w:kern w:val="2"/>
      <w:sz w:val="21"/>
      <w:szCs w:val="22"/>
    </w:rPr>
  </w:style>
  <w:style w:type="paragraph" w:customStyle="1" w:styleId="Default">
    <w:name w:val="Default"/>
    <w:rsid w:val="00A54DD1"/>
    <w:pPr>
      <w:widowControl w:val="0"/>
      <w:autoSpaceDE w:val="0"/>
      <w:autoSpaceDN w:val="0"/>
      <w:adjustRightInd w:val="0"/>
    </w:pPr>
    <w:rPr>
      <w:rFonts w:ascii="宋体" w:cs="宋体"/>
      <w:color w:val="000000"/>
      <w:sz w:val="24"/>
      <w:szCs w:val="24"/>
    </w:rPr>
  </w:style>
  <w:style w:type="table" w:styleId="ab">
    <w:name w:val="Table Grid"/>
    <w:basedOn w:val="a1"/>
    <w:uiPriority w:val="59"/>
    <w:rsid w:val="00CA76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8894212">
      <w:bodyDiv w:val="1"/>
      <w:marLeft w:val="0"/>
      <w:marRight w:val="0"/>
      <w:marTop w:val="0"/>
      <w:marBottom w:val="0"/>
      <w:divBdr>
        <w:top w:val="none" w:sz="0" w:space="0" w:color="auto"/>
        <w:left w:val="none" w:sz="0" w:space="0" w:color="auto"/>
        <w:bottom w:val="none" w:sz="0" w:space="0" w:color="auto"/>
        <w:right w:val="none" w:sz="0" w:space="0" w:color="auto"/>
      </w:divBdr>
    </w:div>
    <w:div w:id="134563248">
      <w:bodyDiv w:val="1"/>
      <w:marLeft w:val="0"/>
      <w:marRight w:val="0"/>
      <w:marTop w:val="0"/>
      <w:marBottom w:val="0"/>
      <w:divBdr>
        <w:top w:val="none" w:sz="0" w:space="0" w:color="auto"/>
        <w:left w:val="none" w:sz="0" w:space="0" w:color="auto"/>
        <w:bottom w:val="none" w:sz="0" w:space="0" w:color="auto"/>
        <w:right w:val="none" w:sz="0" w:space="0" w:color="auto"/>
      </w:divBdr>
    </w:div>
    <w:div w:id="253510901">
      <w:bodyDiv w:val="1"/>
      <w:marLeft w:val="0"/>
      <w:marRight w:val="0"/>
      <w:marTop w:val="0"/>
      <w:marBottom w:val="0"/>
      <w:divBdr>
        <w:top w:val="none" w:sz="0" w:space="0" w:color="auto"/>
        <w:left w:val="none" w:sz="0" w:space="0" w:color="auto"/>
        <w:bottom w:val="none" w:sz="0" w:space="0" w:color="auto"/>
        <w:right w:val="none" w:sz="0" w:space="0" w:color="auto"/>
      </w:divBdr>
    </w:div>
    <w:div w:id="294722005">
      <w:bodyDiv w:val="1"/>
      <w:marLeft w:val="0"/>
      <w:marRight w:val="0"/>
      <w:marTop w:val="0"/>
      <w:marBottom w:val="0"/>
      <w:divBdr>
        <w:top w:val="none" w:sz="0" w:space="0" w:color="auto"/>
        <w:left w:val="none" w:sz="0" w:space="0" w:color="auto"/>
        <w:bottom w:val="none" w:sz="0" w:space="0" w:color="auto"/>
        <w:right w:val="none" w:sz="0" w:space="0" w:color="auto"/>
      </w:divBdr>
    </w:div>
    <w:div w:id="733162369">
      <w:bodyDiv w:val="1"/>
      <w:marLeft w:val="0"/>
      <w:marRight w:val="0"/>
      <w:marTop w:val="0"/>
      <w:marBottom w:val="0"/>
      <w:divBdr>
        <w:top w:val="none" w:sz="0" w:space="0" w:color="auto"/>
        <w:left w:val="none" w:sz="0" w:space="0" w:color="auto"/>
        <w:bottom w:val="none" w:sz="0" w:space="0" w:color="auto"/>
        <w:right w:val="none" w:sz="0" w:space="0" w:color="auto"/>
      </w:divBdr>
    </w:div>
    <w:div w:id="883755345">
      <w:bodyDiv w:val="1"/>
      <w:marLeft w:val="0"/>
      <w:marRight w:val="0"/>
      <w:marTop w:val="0"/>
      <w:marBottom w:val="0"/>
      <w:divBdr>
        <w:top w:val="none" w:sz="0" w:space="0" w:color="auto"/>
        <w:left w:val="none" w:sz="0" w:space="0" w:color="auto"/>
        <w:bottom w:val="none" w:sz="0" w:space="0" w:color="auto"/>
        <w:right w:val="none" w:sz="0" w:space="0" w:color="auto"/>
      </w:divBdr>
    </w:div>
    <w:div w:id="970985854">
      <w:bodyDiv w:val="1"/>
      <w:marLeft w:val="0"/>
      <w:marRight w:val="0"/>
      <w:marTop w:val="0"/>
      <w:marBottom w:val="0"/>
      <w:divBdr>
        <w:top w:val="none" w:sz="0" w:space="0" w:color="auto"/>
        <w:left w:val="none" w:sz="0" w:space="0" w:color="auto"/>
        <w:bottom w:val="none" w:sz="0" w:space="0" w:color="auto"/>
        <w:right w:val="none" w:sz="0" w:space="0" w:color="auto"/>
      </w:divBdr>
    </w:div>
    <w:div w:id="1112822181">
      <w:bodyDiv w:val="1"/>
      <w:marLeft w:val="0"/>
      <w:marRight w:val="0"/>
      <w:marTop w:val="0"/>
      <w:marBottom w:val="0"/>
      <w:divBdr>
        <w:top w:val="none" w:sz="0" w:space="0" w:color="auto"/>
        <w:left w:val="none" w:sz="0" w:space="0" w:color="auto"/>
        <w:bottom w:val="none" w:sz="0" w:space="0" w:color="auto"/>
        <w:right w:val="none" w:sz="0" w:space="0" w:color="auto"/>
      </w:divBdr>
    </w:div>
    <w:div w:id="1226525985">
      <w:bodyDiv w:val="1"/>
      <w:marLeft w:val="0"/>
      <w:marRight w:val="0"/>
      <w:marTop w:val="0"/>
      <w:marBottom w:val="0"/>
      <w:divBdr>
        <w:top w:val="none" w:sz="0" w:space="0" w:color="auto"/>
        <w:left w:val="none" w:sz="0" w:space="0" w:color="auto"/>
        <w:bottom w:val="none" w:sz="0" w:space="0" w:color="auto"/>
        <w:right w:val="none" w:sz="0" w:space="0" w:color="auto"/>
      </w:divBdr>
    </w:div>
    <w:div w:id="1229194707">
      <w:bodyDiv w:val="1"/>
      <w:marLeft w:val="0"/>
      <w:marRight w:val="0"/>
      <w:marTop w:val="0"/>
      <w:marBottom w:val="0"/>
      <w:divBdr>
        <w:top w:val="none" w:sz="0" w:space="0" w:color="auto"/>
        <w:left w:val="none" w:sz="0" w:space="0" w:color="auto"/>
        <w:bottom w:val="none" w:sz="0" w:space="0" w:color="auto"/>
        <w:right w:val="none" w:sz="0" w:space="0" w:color="auto"/>
      </w:divBdr>
    </w:div>
    <w:div w:id="1622881987">
      <w:bodyDiv w:val="1"/>
      <w:marLeft w:val="0"/>
      <w:marRight w:val="0"/>
      <w:marTop w:val="0"/>
      <w:marBottom w:val="0"/>
      <w:divBdr>
        <w:top w:val="none" w:sz="0" w:space="0" w:color="auto"/>
        <w:left w:val="none" w:sz="0" w:space="0" w:color="auto"/>
        <w:bottom w:val="none" w:sz="0" w:space="0" w:color="auto"/>
        <w:right w:val="none" w:sz="0" w:space="0" w:color="auto"/>
      </w:divBdr>
    </w:div>
    <w:div w:id="1824929089">
      <w:bodyDiv w:val="1"/>
      <w:marLeft w:val="0"/>
      <w:marRight w:val="0"/>
      <w:marTop w:val="0"/>
      <w:marBottom w:val="0"/>
      <w:divBdr>
        <w:top w:val="none" w:sz="0" w:space="0" w:color="auto"/>
        <w:left w:val="none" w:sz="0" w:space="0" w:color="auto"/>
        <w:bottom w:val="none" w:sz="0" w:space="0" w:color="auto"/>
        <w:right w:val="none" w:sz="0" w:space="0" w:color="auto"/>
      </w:divBdr>
    </w:div>
    <w:div w:id="1888032001">
      <w:bodyDiv w:val="1"/>
      <w:marLeft w:val="0"/>
      <w:marRight w:val="0"/>
      <w:marTop w:val="0"/>
      <w:marBottom w:val="0"/>
      <w:divBdr>
        <w:top w:val="none" w:sz="0" w:space="0" w:color="auto"/>
        <w:left w:val="none" w:sz="0" w:space="0" w:color="auto"/>
        <w:bottom w:val="none" w:sz="0" w:space="0" w:color="auto"/>
        <w:right w:val="none" w:sz="0" w:space="0" w:color="auto"/>
      </w:divBdr>
    </w:div>
    <w:div w:id="1944610992">
      <w:bodyDiv w:val="1"/>
      <w:marLeft w:val="0"/>
      <w:marRight w:val="0"/>
      <w:marTop w:val="0"/>
      <w:marBottom w:val="0"/>
      <w:divBdr>
        <w:top w:val="none" w:sz="0" w:space="0" w:color="auto"/>
        <w:left w:val="none" w:sz="0" w:space="0" w:color="auto"/>
        <w:bottom w:val="none" w:sz="0" w:space="0" w:color="auto"/>
        <w:right w:val="none" w:sz="0" w:space="0" w:color="auto"/>
      </w:divBdr>
    </w:div>
    <w:div w:id="197266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469</Words>
  <Characters>2676</Characters>
  <Application>Microsoft Office Word</Application>
  <DocSecurity>4</DocSecurity>
  <Lines>22</Lines>
  <Paragraphs>6</Paragraphs>
  <ScaleCrop>false</ScaleCrop>
  <Company/>
  <LinksUpToDate>false</LinksUpToDate>
  <CharactersWithSpaces>3139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H00575</dc:creator>
  <cp:keywords/>
  <cp:lastModifiedBy>ZHONGM</cp:lastModifiedBy>
  <cp:revision>2</cp:revision>
  <cp:lastPrinted>2019-10-30T00:53:00Z</cp:lastPrinted>
  <dcterms:created xsi:type="dcterms:W3CDTF">2021-06-17T16:20:00Z</dcterms:created>
  <dcterms:modified xsi:type="dcterms:W3CDTF">2021-06-17T16:20:00Z</dcterms:modified>
</cp:coreProperties>
</file>