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93" w:rsidRPr="00860C78" w:rsidRDefault="00215293" w:rsidP="00215293">
      <w:pPr>
        <w:jc w:val="center"/>
        <w:rPr>
          <w:rFonts w:ascii="黑体" w:eastAsia="黑体" w:hAnsi="黑体"/>
          <w:b/>
          <w:sz w:val="30"/>
          <w:szCs w:val="30"/>
        </w:rPr>
      </w:pPr>
      <w:r w:rsidRPr="00860C78">
        <w:rPr>
          <w:rFonts w:ascii="黑体" w:eastAsia="黑体" w:hAnsi="黑体"/>
          <w:b/>
          <w:sz w:val="30"/>
          <w:szCs w:val="30"/>
        </w:rPr>
        <w:t>关于调整网上直销部分基金转换</w:t>
      </w:r>
      <w:r w:rsidR="00A349F3" w:rsidRPr="00860C78">
        <w:rPr>
          <w:rFonts w:ascii="黑体" w:eastAsia="黑体" w:hAnsi="黑体"/>
          <w:b/>
          <w:sz w:val="30"/>
          <w:szCs w:val="30"/>
        </w:rPr>
        <w:t>/</w:t>
      </w:r>
      <w:r w:rsidR="00D56B31" w:rsidRPr="00860C78">
        <w:rPr>
          <w:rFonts w:ascii="黑体" w:eastAsia="黑体" w:hAnsi="黑体"/>
          <w:b/>
          <w:sz w:val="30"/>
          <w:szCs w:val="30"/>
        </w:rPr>
        <w:t>赎回</w:t>
      </w:r>
      <w:r w:rsidR="00A349F3" w:rsidRPr="00860C78">
        <w:rPr>
          <w:rFonts w:ascii="黑体" w:eastAsia="黑体" w:hAnsi="黑体"/>
          <w:b/>
          <w:sz w:val="30"/>
          <w:szCs w:val="30"/>
        </w:rPr>
        <w:t>转购</w:t>
      </w:r>
      <w:r w:rsidR="00D3117B" w:rsidRPr="00860C78">
        <w:rPr>
          <w:rFonts w:ascii="黑体" w:eastAsia="黑体" w:hAnsi="黑体"/>
          <w:b/>
          <w:sz w:val="30"/>
          <w:szCs w:val="30"/>
        </w:rPr>
        <w:t>/汇款交易</w:t>
      </w:r>
      <w:r w:rsidRPr="00860C78">
        <w:rPr>
          <w:rFonts w:ascii="黑体" w:eastAsia="黑体" w:hAnsi="黑体"/>
          <w:b/>
          <w:sz w:val="30"/>
          <w:szCs w:val="30"/>
        </w:rPr>
        <w:t>优惠费率的公告</w:t>
      </w:r>
    </w:p>
    <w:p w:rsidR="00215293" w:rsidRPr="00860C78" w:rsidRDefault="00215293" w:rsidP="00215293">
      <w:pPr>
        <w:rPr>
          <w:rFonts w:ascii="Times New Roman" w:eastAsia="楷体" w:hAnsi="Times New Roman"/>
          <w:sz w:val="24"/>
          <w:szCs w:val="24"/>
        </w:rPr>
      </w:pPr>
    </w:p>
    <w:p w:rsidR="00215293" w:rsidRPr="00860C78" w:rsidRDefault="00C10312" w:rsidP="00CF2299">
      <w:pPr>
        <w:spacing w:line="360" w:lineRule="auto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>为感谢广大投资者长期以来的信任与支持，</w:t>
      </w:r>
      <w:r w:rsidR="006C3F1D" w:rsidRPr="00860C78">
        <w:rPr>
          <w:rFonts w:ascii="Times New Roman" w:eastAsia="楷体" w:hAnsi="Times New Roman"/>
          <w:sz w:val="24"/>
          <w:szCs w:val="24"/>
        </w:rPr>
        <w:t>兴证全球基金</w:t>
      </w:r>
      <w:r w:rsidR="00215293" w:rsidRPr="00860C78">
        <w:rPr>
          <w:rFonts w:ascii="Times New Roman" w:eastAsia="楷体" w:hAnsi="Times New Roman"/>
          <w:sz w:val="24"/>
          <w:szCs w:val="24"/>
        </w:rPr>
        <w:t>管理有限公司（以下简称</w:t>
      </w:r>
      <w:r w:rsidR="00215293" w:rsidRPr="00860C78">
        <w:rPr>
          <w:rFonts w:ascii="Times New Roman" w:eastAsia="楷体" w:hAnsi="Times New Roman"/>
          <w:sz w:val="24"/>
          <w:szCs w:val="24"/>
        </w:rPr>
        <w:t>"</w:t>
      </w:r>
      <w:r w:rsidR="00215293" w:rsidRPr="00860C78">
        <w:rPr>
          <w:rFonts w:ascii="Times New Roman" w:eastAsia="楷体" w:hAnsi="Times New Roman"/>
          <w:sz w:val="24"/>
          <w:szCs w:val="24"/>
        </w:rPr>
        <w:t>本公司</w:t>
      </w:r>
      <w:r w:rsidR="00215293" w:rsidRPr="00860C78">
        <w:rPr>
          <w:rFonts w:ascii="Times New Roman" w:eastAsia="楷体" w:hAnsi="Times New Roman"/>
          <w:sz w:val="24"/>
          <w:szCs w:val="24"/>
        </w:rPr>
        <w:t>"</w:t>
      </w:r>
      <w:r w:rsidR="00215293" w:rsidRPr="00860C78">
        <w:rPr>
          <w:rFonts w:ascii="Times New Roman" w:eastAsia="楷体" w:hAnsi="Times New Roman"/>
          <w:sz w:val="24"/>
          <w:szCs w:val="24"/>
        </w:rPr>
        <w:t>）</w:t>
      </w:r>
      <w:r w:rsidR="003E6F97" w:rsidRPr="00860C78">
        <w:rPr>
          <w:rFonts w:ascii="Times New Roman" w:eastAsia="楷体" w:hAnsi="Times New Roman"/>
          <w:sz w:val="24"/>
          <w:szCs w:val="24"/>
        </w:rPr>
        <w:t>对</w:t>
      </w:r>
      <w:r w:rsidR="00F72232" w:rsidRPr="00860C78">
        <w:rPr>
          <w:rFonts w:ascii="Times New Roman" w:eastAsia="楷体" w:hAnsi="Times New Roman"/>
          <w:sz w:val="24"/>
          <w:szCs w:val="24"/>
        </w:rPr>
        <w:t>通过</w:t>
      </w:r>
      <w:r w:rsidR="003E6F97" w:rsidRPr="00860C78">
        <w:rPr>
          <w:rFonts w:ascii="Times New Roman" w:eastAsia="楷体" w:hAnsi="Times New Roman"/>
          <w:sz w:val="24"/>
          <w:szCs w:val="24"/>
        </w:rPr>
        <w:t>网上直销平台（包含</w:t>
      </w:r>
      <w:r w:rsidR="003E6F97" w:rsidRPr="00860C78">
        <w:rPr>
          <w:rFonts w:ascii="Times New Roman" w:eastAsia="楷体" w:hAnsi="Times New Roman"/>
          <w:sz w:val="24"/>
          <w:szCs w:val="24"/>
        </w:rPr>
        <w:t>APP</w:t>
      </w:r>
      <w:r w:rsidR="003E6F97" w:rsidRPr="00860C78">
        <w:rPr>
          <w:rFonts w:ascii="Times New Roman" w:eastAsia="楷体" w:hAnsi="Times New Roman"/>
          <w:sz w:val="24"/>
          <w:szCs w:val="24"/>
        </w:rPr>
        <w:t>、微网站）进行</w:t>
      </w:r>
      <w:r w:rsidR="00D356C3" w:rsidRPr="00860C78">
        <w:rPr>
          <w:rFonts w:ascii="Times New Roman" w:eastAsia="楷体" w:hAnsi="Times New Roman"/>
          <w:sz w:val="24"/>
          <w:szCs w:val="24"/>
        </w:rPr>
        <w:t>部分</w:t>
      </w:r>
      <w:r w:rsidR="003E6F97" w:rsidRPr="00860C78">
        <w:rPr>
          <w:rFonts w:ascii="Times New Roman" w:eastAsia="楷体" w:hAnsi="Times New Roman"/>
          <w:sz w:val="24"/>
          <w:szCs w:val="24"/>
        </w:rPr>
        <w:t>基金转换、赎回转购</w:t>
      </w:r>
      <w:r w:rsidR="00A431C7" w:rsidRPr="00860C78">
        <w:rPr>
          <w:rFonts w:ascii="Times New Roman" w:eastAsia="楷体" w:hAnsi="Times New Roman"/>
          <w:sz w:val="24"/>
          <w:szCs w:val="24"/>
        </w:rPr>
        <w:t>、汇款交易</w:t>
      </w:r>
      <w:r w:rsidR="00310CA6" w:rsidRPr="00860C78">
        <w:rPr>
          <w:rFonts w:ascii="Times New Roman" w:eastAsia="楷体" w:hAnsi="Times New Roman"/>
          <w:sz w:val="24"/>
          <w:szCs w:val="24"/>
        </w:rPr>
        <w:t>的交易业务</w:t>
      </w:r>
      <w:r w:rsidR="00CB1C50" w:rsidRPr="00860C78">
        <w:rPr>
          <w:rFonts w:ascii="Times New Roman" w:eastAsia="楷体" w:hAnsi="Times New Roman"/>
          <w:sz w:val="24"/>
          <w:szCs w:val="24"/>
        </w:rPr>
        <w:t>，将</w:t>
      </w:r>
      <w:r w:rsidR="003E6F97" w:rsidRPr="00860C78">
        <w:rPr>
          <w:rFonts w:ascii="Times New Roman" w:eastAsia="楷体" w:hAnsi="Times New Roman"/>
          <w:sz w:val="24"/>
          <w:szCs w:val="24"/>
        </w:rPr>
        <w:t>开展费率优惠活动，</w:t>
      </w:r>
      <w:r w:rsidR="00215293" w:rsidRPr="00860C78">
        <w:rPr>
          <w:rFonts w:ascii="Times New Roman" w:eastAsia="楷体" w:hAnsi="Times New Roman"/>
          <w:sz w:val="24"/>
          <w:szCs w:val="24"/>
        </w:rPr>
        <w:t>具体如下：</w:t>
      </w:r>
    </w:p>
    <w:p w:rsidR="00215293" w:rsidRPr="00860C78" w:rsidRDefault="00215293" w:rsidP="001945EC">
      <w:pPr>
        <w:spacing w:line="360" w:lineRule="auto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 xml:space="preserve"> </w:t>
      </w:r>
      <w:r w:rsidR="001945EC" w:rsidRPr="00860C78">
        <w:rPr>
          <w:rFonts w:ascii="Times New Roman" w:eastAsia="楷体" w:hAnsi="Times New Roman"/>
          <w:sz w:val="24"/>
          <w:szCs w:val="24"/>
        </w:rPr>
        <w:t xml:space="preserve">   </w:t>
      </w:r>
      <w:r w:rsidRPr="00860C78">
        <w:rPr>
          <w:rFonts w:ascii="Times New Roman" w:eastAsia="楷体" w:hAnsi="Times New Roman"/>
          <w:sz w:val="24"/>
          <w:szCs w:val="24"/>
        </w:rPr>
        <w:t>一、</w:t>
      </w:r>
      <w:r w:rsidRPr="00860C78">
        <w:rPr>
          <w:rFonts w:ascii="Times New Roman" w:eastAsia="楷体" w:hAnsi="Times New Roman"/>
          <w:sz w:val="24"/>
          <w:szCs w:val="24"/>
        </w:rPr>
        <w:t xml:space="preserve"> </w:t>
      </w:r>
      <w:r w:rsidRPr="00860C78">
        <w:rPr>
          <w:rFonts w:ascii="Times New Roman" w:eastAsia="楷体" w:hAnsi="Times New Roman"/>
          <w:sz w:val="24"/>
          <w:szCs w:val="24"/>
        </w:rPr>
        <w:t>活动时间</w:t>
      </w:r>
    </w:p>
    <w:p w:rsidR="00215293" w:rsidRPr="00860C78" w:rsidRDefault="00EA1F10" w:rsidP="00CF2299">
      <w:pPr>
        <w:spacing w:line="360" w:lineRule="auto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>202</w:t>
      </w:r>
      <w:r w:rsidR="008A2E8F" w:rsidRPr="00860C78">
        <w:rPr>
          <w:rFonts w:ascii="Times New Roman" w:eastAsia="楷体" w:hAnsi="Times New Roman"/>
          <w:sz w:val="24"/>
          <w:szCs w:val="24"/>
        </w:rPr>
        <w:t>1</w:t>
      </w:r>
      <w:r w:rsidR="00AF606C" w:rsidRPr="00860C78">
        <w:rPr>
          <w:rFonts w:ascii="Times New Roman" w:eastAsia="楷体" w:hAnsi="Times New Roman"/>
          <w:sz w:val="24"/>
          <w:szCs w:val="24"/>
        </w:rPr>
        <w:t>年</w:t>
      </w:r>
      <w:r w:rsidR="00EF4BE7" w:rsidRPr="00860C78">
        <w:rPr>
          <w:rFonts w:ascii="Times New Roman" w:eastAsia="楷体" w:hAnsi="Times New Roman"/>
          <w:sz w:val="24"/>
          <w:szCs w:val="24"/>
        </w:rPr>
        <w:t>7</w:t>
      </w:r>
      <w:r w:rsidR="00AF606C" w:rsidRPr="00860C78">
        <w:rPr>
          <w:rFonts w:ascii="Times New Roman" w:eastAsia="楷体" w:hAnsi="Times New Roman"/>
          <w:sz w:val="24"/>
          <w:szCs w:val="24"/>
        </w:rPr>
        <w:t>月</w:t>
      </w:r>
      <w:r w:rsidR="00D47046" w:rsidRPr="00860C78">
        <w:rPr>
          <w:rFonts w:ascii="Times New Roman" w:eastAsia="楷体" w:hAnsi="Times New Roman"/>
          <w:sz w:val="24"/>
          <w:szCs w:val="24"/>
        </w:rPr>
        <w:t>1</w:t>
      </w:r>
      <w:r w:rsidR="00AF606C" w:rsidRPr="00860C78">
        <w:rPr>
          <w:rFonts w:ascii="Times New Roman" w:eastAsia="楷体" w:hAnsi="Times New Roman"/>
          <w:sz w:val="24"/>
          <w:szCs w:val="24"/>
        </w:rPr>
        <w:t>日至</w:t>
      </w:r>
      <w:r w:rsidR="00D47046" w:rsidRPr="00860C78">
        <w:rPr>
          <w:rFonts w:ascii="Times New Roman" w:eastAsia="楷体" w:hAnsi="Times New Roman"/>
          <w:sz w:val="24"/>
          <w:szCs w:val="24"/>
        </w:rPr>
        <w:t>20</w:t>
      </w:r>
      <w:r w:rsidR="008A2E8F" w:rsidRPr="00860C78">
        <w:rPr>
          <w:rFonts w:ascii="Times New Roman" w:eastAsia="楷体" w:hAnsi="Times New Roman"/>
          <w:sz w:val="24"/>
          <w:szCs w:val="24"/>
        </w:rPr>
        <w:t>21</w:t>
      </w:r>
      <w:r w:rsidR="00AF606C" w:rsidRPr="00860C78">
        <w:rPr>
          <w:rFonts w:ascii="Times New Roman" w:eastAsia="楷体" w:hAnsi="Times New Roman"/>
          <w:sz w:val="24"/>
          <w:szCs w:val="24"/>
        </w:rPr>
        <w:t>年</w:t>
      </w:r>
      <w:r w:rsidR="00EF4BE7" w:rsidRPr="00860C78">
        <w:rPr>
          <w:rFonts w:ascii="Times New Roman" w:eastAsia="楷体" w:hAnsi="Times New Roman"/>
          <w:sz w:val="24"/>
          <w:szCs w:val="24"/>
        </w:rPr>
        <w:t>12</w:t>
      </w:r>
      <w:r w:rsidR="00AF606C" w:rsidRPr="00860C78">
        <w:rPr>
          <w:rFonts w:ascii="Times New Roman" w:eastAsia="楷体" w:hAnsi="Times New Roman"/>
          <w:sz w:val="24"/>
          <w:szCs w:val="24"/>
        </w:rPr>
        <w:t>月</w:t>
      </w:r>
      <w:r w:rsidRPr="00860C78">
        <w:rPr>
          <w:rFonts w:ascii="Times New Roman" w:eastAsia="楷体" w:hAnsi="Times New Roman"/>
          <w:sz w:val="24"/>
          <w:szCs w:val="24"/>
        </w:rPr>
        <w:t>3</w:t>
      </w:r>
      <w:r w:rsidR="00EF4BE7" w:rsidRPr="00860C78">
        <w:rPr>
          <w:rFonts w:ascii="Times New Roman" w:eastAsia="楷体" w:hAnsi="Times New Roman"/>
          <w:sz w:val="24"/>
          <w:szCs w:val="24"/>
        </w:rPr>
        <w:t>1</w:t>
      </w:r>
      <w:r w:rsidR="00AF606C" w:rsidRPr="00860C78">
        <w:rPr>
          <w:rFonts w:ascii="Times New Roman" w:eastAsia="楷体" w:hAnsi="Times New Roman"/>
          <w:sz w:val="24"/>
          <w:szCs w:val="24"/>
        </w:rPr>
        <w:t>日</w:t>
      </w:r>
    </w:p>
    <w:p w:rsidR="00215293" w:rsidRPr="00860C78" w:rsidRDefault="00215293" w:rsidP="00CF2299">
      <w:pPr>
        <w:spacing w:line="360" w:lineRule="auto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>二、</w:t>
      </w:r>
      <w:r w:rsidRPr="00860C78">
        <w:rPr>
          <w:rFonts w:ascii="Times New Roman" w:eastAsia="楷体" w:hAnsi="Times New Roman"/>
          <w:sz w:val="24"/>
          <w:szCs w:val="24"/>
        </w:rPr>
        <w:t xml:space="preserve"> </w:t>
      </w:r>
      <w:r w:rsidRPr="00860C78">
        <w:rPr>
          <w:rFonts w:ascii="Times New Roman" w:eastAsia="楷体" w:hAnsi="Times New Roman"/>
          <w:sz w:val="24"/>
          <w:szCs w:val="24"/>
        </w:rPr>
        <w:t>参与活动基金</w:t>
      </w:r>
    </w:p>
    <w:p w:rsidR="00E4646C" w:rsidRPr="00860C78" w:rsidRDefault="00E4646C" w:rsidP="00CF2299">
      <w:pPr>
        <w:spacing w:line="360" w:lineRule="auto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>兴全可转债混合型证券投资基金（代码：</w:t>
      </w:r>
      <w:r w:rsidRPr="00860C78">
        <w:rPr>
          <w:rFonts w:ascii="Times New Roman" w:eastAsia="楷体" w:hAnsi="Times New Roman"/>
          <w:sz w:val="24"/>
          <w:szCs w:val="24"/>
        </w:rPr>
        <w:t>340001</w:t>
      </w:r>
      <w:r w:rsidRPr="00860C78">
        <w:rPr>
          <w:rFonts w:ascii="Times New Roman" w:eastAsia="楷体" w:hAnsi="Times New Roman"/>
          <w:sz w:val="24"/>
          <w:szCs w:val="24"/>
        </w:rPr>
        <w:t>）、兴全趋势投资混合型证券投资基金（</w:t>
      </w:r>
      <w:r w:rsidRPr="00860C78">
        <w:rPr>
          <w:rFonts w:ascii="Times New Roman" w:eastAsia="楷体" w:hAnsi="Times New Roman"/>
          <w:sz w:val="24"/>
          <w:szCs w:val="24"/>
        </w:rPr>
        <w:t>LOF</w:t>
      </w:r>
      <w:r w:rsidRPr="00860C78">
        <w:rPr>
          <w:rFonts w:ascii="Times New Roman" w:eastAsia="楷体" w:hAnsi="Times New Roman"/>
          <w:sz w:val="24"/>
          <w:szCs w:val="24"/>
        </w:rPr>
        <w:t>）（前端代码：</w:t>
      </w:r>
      <w:r w:rsidRPr="00860C78">
        <w:rPr>
          <w:rFonts w:ascii="Times New Roman" w:eastAsia="楷体" w:hAnsi="Times New Roman"/>
          <w:sz w:val="24"/>
          <w:szCs w:val="24"/>
        </w:rPr>
        <w:t>163402</w:t>
      </w:r>
      <w:r w:rsidRPr="00860C78">
        <w:rPr>
          <w:rFonts w:ascii="Times New Roman" w:eastAsia="楷体" w:hAnsi="Times New Roman"/>
          <w:sz w:val="24"/>
          <w:szCs w:val="24"/>
        </w:rPr>
        <w:t>）、兴全全球视野股票型证券投资基金（代码：</w:t>
      </w:r>
      <w:r w:rsidRPr="00860C78">
        <w:rPr>
          <w:rFonts w:ascii="Times New Roman" w:eastAsia="楷体" w:hAnsi="Times New Roman"/>
          <w:sz w:val="24"/>
          <w:szCs w:val="24"/>
        </w:rPr>
        <w:t>340006</w:t>
      </w:r>
      <w:r w:rsidRPr="00860C78">
        <w:rPr>
          <w:rFonts w:ascii="Times New Roman" w:eastAsia="楷体" w:hAnsi="Times New Roman"/>
          <w:sz w:val="24"/>
          <w:szCs w:val="24"/>
        </w:rPr>
        <w:t>）、兴全社会责任混合型证券投资基金（代码：</w:t>
      </w:r>
      <w:r w:rsidRPr="00860C78">
        <w:rPr>
          <w:rFonts w:ascii="Times New Roman" w:eastAsia="楷体" w:hAnsi="Times New Roman"/>
          <w:sz w:val="24"/>
          <w:szCs w:val="24"/>
        </w:rPr>
        <w:t>340007</w:t>
      </w:r>
      <w:r w:rsidRPr="00860C78">
        <w:rPr>
          <w:rFonts w:ascii="Times New Roman" w:eastAsia="楷体" w:hAnsi="Times New Roman"/>
          <w:sz w:val="24"/>
          <w:szCs w:val="24"/>
        </w:rPr>
        <w:t>）、兴全有机增长灵活配置混合型证券投资基金（代码：</w:t>
      </w:r>
      <w:r w:rsidRPr="00860C78">
        <w:rPr>
          <w:rFonts w:ascii="Times New Roman" w:eastAsia="楷体" w:hAnsi="Times New Roman"/>
          <w:sz w:val="24"/>
          <w:szCs w:val="24"/>
        </w:rPr>
        <w:t>340008</w:t>
      </w:r>
      <w:r w:rsidRPr="00860C78">
        <w:rPr>
          <w:rFonts w:ascii="Times New Roman" w:eastAsia="楷体" w:hAnsi="Times New Roman"/>
          <w:sz w:val="24"/>
          <w:szCs w:val="24"/>
        </w:rPr>
        <w:t>）、兴全磐稳增利债券型证券投资基金（代码：</w:t>
      </w:r>
      <w:r w:rsidRPr="00860C78">
        <w:rPr>
          <w:rFonts w:ascii="Times New Roman" w:eastAsia="楷体" w:hAnsi="Times New Roman"/>
          <w:sz w:val="24"/>
          <w:szCs w:val="24"/>
        </w:rPr>
        <w:t>340009</w:t>
      </w:r>
      <w:r w:rsidRPr="00860C78">
        <w:rPr>
          <w:rFonts w:ascii="Times New Roman" w:eastAsia="楷体" w:hAnsi="Times New Roman"/>
          <w:sz w:val="24"/>
          <w:szCs w:val="24"/>
        </w:rPr>
        <w:t>）、兴全合润混合型证券投资基金（代码：</w:t>
      </w:r>
      <w:r w:rsidRPr="00860C78">
        <w:rPr>
          <w:rFonts w:ascii="Times New Roman" w:eastAsia="楷体" w:hAnsi="Times New Roman"/>
          <w:sz w:val="24"/>
          <w:szCs w:val="24"/>
        </w:rPr>
        <w:t>163406</w:t>
      </w:r>
      <w:r w:rsidRPr="00860C78">
        <w:rPr>
          <w:rFonts w:ascii="Times New Roman" w:eastAsia="楷体" w:hAnsi="Times New Roman"/>
          <w:sz w:val="24"/>
          <w:szCs w:val="24"/>
        </w:rPr>
        <w:t>）、兴全沪深</w:t>
      </w:r>
      <w:r w:rsidRPr="00860C78">
        <w:rPr>
          <w:rFonts w:ascii="Times New Roman" w:eastAsia="楷体" w:hAnsi="Times New Roman"/>
          <w:sz w:val="24"/>
          <w:szCs w:val="24"/>
        </w:rPr>
        <w:t>300</w:t>
      </w:r>
      <w:r w:rsidRPr="00860C78">
        <w:rPr>
          <w:rFonts w:ascii="Times New Roman" w:eastAsia="楷体" w:hAnsi="Times New Roman"/>
          <w:sz w:val="24"/>
          <w:szCs w:val="24"/>
        </w:rPr>
        <w:t>指数增强型证券投资基金（</w:t>
      </w:r>
      <w:r w:rsidRPr="00860C78">
        <w:rPr>
          <w:rFonts w:ascii="Times New Roman" w:eastAsia="楷体" w:hAnsi="Times New Roman"/>
          <w:sz w:val="24"/>
          <w:szCs w:val="24"/>
        </w:rPr>
        <w:t>LOF</w:t>
      </w:r>
      <w:r w:rsidRPr="00860C78">
        <w:rPr>
          <w:rFonts w:ascii="Times New Roman" w:eastAsia="楷体" w:hAnsi="Times New Roman"/>
          <w:sz w:val="24"/>
          <w:szCs w:val="24"/>
        </w:rPr>
        <w:t>）</w:t>
      </w:r>
      <w:r w:rsidR="0068036D" w:rsidRPr="00860C78">
        <w:rPr>
          <w:rFonts w:ascii="Times New Roman" w:eastAsia="楷体" w:hAnsi="Times New Roman"/>
          <w:sz w:val="24"/>
          <w:szCs w:val="24"/>
        </w:rPr>
        <w:t>A</w:t>
      </w:r>
      <w:r w:rsidR="0068036D" w:rsidRPr="00860C78">
        <w:rPr>
          <w:rFonts w:ascii="Times New Roman" w:eastAsia="楷体" w:hAnsi="Times New Roman"/>
          <w:sz w:val="24"/>
          <w:szCs w:val="24"/>
        </w:rPr>
        <w:t>份额</w:t>
      </w:r>
      <w:r w:rsidRPr="00860C78">
        <w:rPr>
          <w:rFonts w:ascii="Times New Roman" w:eastAsia="楷体" w:hAnsi="Times New Roman"/>
          <w:sz w:val="24"/>
          <w:szCs w:val="24"/>
        </w:rPr>
        <w:t>（前端代码：</w:t>
      </w:r>
      <w:r w:rsidRPr="00860C78">
        <w:rPr>
          <w:rFonts w:ascii="Times New Roman" w:eastAsia="楷体" w:hAnsi="Times New Roman"/>
          <w:sz w:val="24"/>
          <w:szCs w:val="24"/>
        </w:rPr>
        <w:t>163407</w:t>
      </w:r>
      <w:r w:rsidRPr="00860C78">
        <w:rPr>
          <w:rFonts w:ascii="Times New Roman" w:eastAsia="楷体" w:hAnsi="Times New Roman"/>
          <w:sz w:val="24"/>
          <w:szCs w:val="24"/>
        </w:rPr>
        <w:t>）、兴全绿色投资混合型证券投资基金（</w:t>
      </w:r>
      <w:r w:rsidRPr="00860C78">
        <w:rPr>
          <w:rFonts w:ascii="Times New Roman" w:eastAsia="楷体" w:hAnsi="Times New Roman"/>
          <w:sz w:val="24"/>
          <w:szCs w:val="24"/>
        </w:rPr>
        <w:t>LOF</w:t>
      </w:r>
      <w:r w:rsidRPr="00860C78">
        <w:rPr>
          <w:rFonts w:ascii="Times New Roman" w:eastAsia="楷体" w:hAnsi="Times New Roman"/>
          <w:sz w:val="24"/>
          <w:szCs w:val="24"/>
        </w:rPr>
        <w:t>）（前端代码：</w:t>
      </w:r>
      <w:r w:rsidRPr="00860C78">
        <w:rPr>
          <w:rFonts w:ascii="Times New Roman" w:eastAsia="楷体" w:hAnsi="Times New Roman"/>
          <w:sz w:val="24"/>
          <w:szCs w:val="24"/>
        </w:rPr>
        <w:t>163409</w:t>
      </w:r>
      <w:r w:rsidRPr="00860C78">
        <w:rPr>
          <w:rFonts w:ascii="Times New Roman" w:eastAsia="楷体" w:hAnsi="Times New Roman"/>
          <w:sz w:val="24"/>
          <w:szCs w:val="24"/>
        </w:rPr>
        <w:t>）、兴全</w:t>
      </w:r>
      <w:r w:rsidR="00CF0EF3" w:rsidRPr="00860C78">
        <w:rPr>
          <w:rFonts w:ascii="Times New Roman" w:eastAsia="楷体" w:hAnsi="Times New Roman"/>
          <w:sz w:val="24"/>
          <w:szCs w:val="24"/>
        </w:rPr>
        <w:t>精选</w:t>
      </w:r>
      <w:r w:rsidRPr="00860C78">
        <w:rPr>
          <w:rFonts w:ascii="Times New Roman" w:eastAsia="楷体" w:hAnsi="Times New Roman"/>
          <w:sz w:val="24"/>
          <w:szCs w:val="24"/>
        </w:rPr>
        <w:t>混合型证券投资基金（代码：</w:t>
      </w:r>
      <w:r w:rsidRPr="00860C78">
        <w:rPr>
          <w:rFonts w:ascii="Times New Roman" w:eastAsia="楷体" w:hAnsi="Times New Roman"/>
          <w:sz w:val="24"/>
          <w:szCs w:val="24"/>
        </w:rPr>
        <w:t>163411</w:t>
      </w:r>
      <w:r w:rsidRPr="00860C78">
        <w:rPr>
          <w:rFonts w:ascii="Times New Roman" w:eastAsia="楷体" w:hAnsi="Times New Roman"/>
          <w:sz w:val="24"/>
          <w:szCs w:val="24"/>
        </w:rPr>
        <w:t>）、兴全轻资产投资混合型证券投资基金（</w:t>
      </w:r>
      <w:r w:rsidRPr="00860C78">
        <w:rPr>
          <w:rFonts w:ascii="Times New Roman" w:eastAsia="楷体" w:hAnsi="Times New Roman"/>
          <w:sz w:val="24"/>
          <w:szCs w:val="24"/>
        </w:rPr>
        <w:t>LOF</w:t>
      </w:r>
      <w:r w:rsidRPr="00860C78">
        <w:rPr>
          <w:rFonts w:ascii="Times New Roman" w:eastAsia="楷体" w:hAnsi="Times New Roman"/>
          <w:sz w:val="24"/>
          <w:szCs w:val="24"/>
        </w:rPr>
        <w:t>）（前端代码：</w:t>
      </w:r>
      <w:r w:rsidRPr="00860C78">
        <w:rPr>
          <w:rFonts w:ascii="Times New Roman" w:eastAsia="楷体" w:hAnsi="Times New Roman"/>
          <w:sz w:val="24"/>
          <w:szCs w:val="24"/>
        </w:rPr>
        <w:t>163412</w:t>
      </w:r>
      <w:r w:rsidRPr="00860C78">
        <w:rPr>
          <w:rFonts w:ascii="Times New Roman" w:eastAsia="楷体" w:hAnsi="Times New Roman"/>
          <w:sz w:val="24"/>
          <w:szCs w:val="24"/>
        </w:rPr>
        <w:t>）、兴全商业模式优选混合型证券投资基金（</w:t>
      </w:r>
      <w:r w:rsidRPr="00860C78">
        <w:rPr>
          <w:rFonts w:ascii="Times New Roman" w:eastAsia="楷体" w:hAnsi="Times New Roman"/>
          <w:sz w:val="24"/>
          <w:szCs w:val="24"/>
        </w:rPr>
        <w:t>LOF</w:t>
      </w:r>
      <w:r w:rsidRPr="00860C78">
        <w:rPr>
          <w:rFonts w:ascii="Times New Roman" w:eastAsia="楷体" w:hAnsi="Times New Roman"/>
          <w:sz w:val="24"/>
          <w:szCs w:val="24"/>
        </w:rPr>
        <w:t>）（前端代码：</w:t>
      </w:r>
      <w:r w:rsidRPr="00860C78">
        <w:rPr>
          <w:rFonts w:ascii="Times New Roman" w:eastAsia="楷体" w:hAnsi="Times New Roman"/>
          <w:sz w:val="24"/>
          <w:szCs w:val="24"/>
        </w:rPr>
        <w:t>163415</w:t>
      </w:r>
      <w:r w:rsidRPr="00860C78">
        <w:rPr>
          <w:rFonts w:ascii="Times New Roman" w:eastAsia="楷体" w:hAnsi="Times New Roman"/>
          <w:sz w:val="24"/>
          <w:szCs w:val="24"/>
        </w:rPr>
        <w:t>）、兴全新视野灵活配置定期开放混合型发起式证券投资基金（代码：</w:t>
      </w:r>
      <w:r w:rsidRPr="00860C78">
        <w:rPr>
          <w:rFonts w:ascii="Times New Roman" w:eastAsia="楷体" w:hAnsi="Times New Roman"/>
          <w:sz w:val="24"/>
          <w:szCs w:val="24"/>
        </w:rPr>
        <w:t>001511</w:t>
      </w:r>
      <w:r w:rsidRPr="00860C78">
        <w:rPr>
          <w:rFonts w:ascii="Times New Roman" w:eastAsia="楷体" w:hAnsi="Times New Roman"/>
          <w:sz w:val="24"/>
          <w:szCs w:val="24"/>
        </w:rPr>
        <w:t>）</w:t>
      </w:r>
      <w:r w:rsidR="008D4109" w:rsidRPr="00860C78">
        <w:rPr>
          <w:rFonts w:ascii="Times New Roman" w:eastAsia="楷体" w:hAnsi="Times New Roman"/>
          <w:sz w:val="24"/>
          <w:szCs w:val="24"/>
        </w:rPr>
        <w:t>、</w:t>
      </w:r>
      <w:r w:rsidR="00BF7EA0" w:rsidRPr="00860C78">
        <w:rPr>
          <w:rFonts w:ascii="Times New Roman" w:eastAsia="楷体" w:hAnsi="Times New Roman"/>
          <w:sz w:val="24"/>
          <w:szCs w:val="24"/>
        </w:rPr>
        <w:t>兴全稳泰债券型证券投资基金</w:t>
      </w:r>
      <w:r w:rsidR="007851C7" w:rsidRPr="00860C78">
        <w:rPr>
          <w:rFonts w:ascii="Times New Roman" w:eastAsia="楷体" w:hAnsi="Times New Roman"/>
          <w:sz w:val="24"/>
          <w:szCs w:val="24"/>
        </w:rPr>
        <w:t>A</w:t>
      </w:r>
      <w:r w:rsidR="007851C7" w:rsidRPr="00860C78">
        <w:rPr>
          <w:rFonts w:ascii="Times New Roman" w:eastAsia="楷体" w:hAnsi="Times New Roman"/>
          <w:sz w:val="24"/>
          <w:szCs w:val="24"/>
        </w:rPr>
        <w:t>份额</w:t>
      </w:r>
      <w:r w:rsidR="00BF7EA0" w:rsidRPr="00860C78">
        <w:rPr>
          <w:rFonts w:ascii="Times New Roman" w:eastAsia="楷体" w:hAnsi="Times New Roman"/>
          <w:sz w:val="24"/>
          <w:szCs w:val="24"/>
        </w:rPr>
        <w:t>（代码：</w:t>
      </w:r>
      <w:r w:rsidR="00BF7EA0" w:rsidRPr="00860C78">
        <w:rPr>
          <w:rFonts w:ascii="Times New Roman" w:eastAsia="楷体" w:hAnsi="Times New Roman"/>
          <w:sz w:val="24"/>
          <w:szCs w:val="24"/>
        </w:rPr>
        <w:t>003949</w:t>
      </w:r>
      <w:r w:rsidR="00BF7EA0" w:rsidRPr="00860C78">
        <w:rPr>
          <w:rFonts w:ascii="Times New Roman" w:eastAsia="楷体" w:hAnsi="Times New Roman"/>
          <w:sz w:val="24"/>
          <w:szCs w:val="24"/>
        </w:rPr>
        <w:t>）</w:t>
      </w:r>
      <w:r w:rsidR="00956EE8" w:rsidRPr="00860C78">
        <w:rPr>
          <w:rFonts w:ascii="Times New Roman" w:eastAsia="楷体" w:hAnsi="Times New Roman"/>
          <w:sz w:val="24"/>
          <w:szCs w:val="24"/>
        </w:rPr>
        <w:t>、</w:t>
      </w:r>
      <w:r w:rsidR="008D4109" w:rsidRPr="00860C78">
        <w:rPr>
          <w:rFonts w:ascii="Times New Roman" w:eastAsia="楷体" w:hAnsi="Times New Roman"/>
          <w:sz w:val="24"/>
          <w:szCs w:val="24"/>
        </w:rPr>
        <w:t>兴全恒益债券型证券投资基金</w:t>
      </w:r>
      <w:r w:rsidR="00BA7B3E" w:rsidRPr="00860C78">
        <w:rPr>
          <w:rFonts w:ascii="Times New Roman" w:eastAsia="楷体" w:hAnsi="Times New Roman"/>
          <w:sz w:val="24"/>
          <w:szCs w:val="24"/>
        </w:rPr>
        <w:t>A</w:t>
      </w:r>
      <w:r w:rsidR="00BA7B3E" w:rsidRPr="00860C78">
        <w:rPr>
          <w:rFonts w:ascii="Times New Roman" w:eastAsia="楷体" w:hAnsi="Times New Roman"/>
          <w:sz w:val="24"/>
          <w:szCs w:val="24"/>
        </w:rPr>
        <w:t>份额</w:t>
      </w:r>
      <w:r w:rsidR="008D4109" w:rsidRPr="00860C78">
        <w:rPr>
          <w:rFonts w:ascii="Times New Roman" w:eastAsia="楷体" w:hAnsi="Times New Roman"/>
          <w:sz w:val="24"/>
          <w:szCs w:val="24"/>
        </w:rPr>
        <w:t>（代码：</w:t>
      </w:r>
      <w:r w:rsidR="008D4109" w:rsidRPr="00860C78">
        <w:rPr>
          <w:rFonts w:ascii="Times New Roman" w:eastAsia="楷体" w:hAnsi="Times New Roman"/>
          <w:sz w:val="24"/>
          <w:szCs w:val="24"/>
        </w:rPr>
        <w:t>004952</w:t>
      </w:r>
      <w:r w:rsidR="008D4109" w:rsidRPr="00860C78">
        <w:rPr>
          <w:rFonts w:ascii="Times New Roman" w:eastAsia="楷体" w:hAnsi="Times New Roman"/>
          <w:sz w:val="24"/>
          <w:szCs w:val="24"/>
        </w:rPr>
        <w:t>）</w:t>
      </w:r>
      <w:r w:rsidR="00B175D4" w:rsidRPr="00860C78">
        <w:rPr>
          <w:rFonts w:ascii="Times New Roman" w:eastAsia="楷体" w:hAnsi="Times New Roman"/>
          <w:sz w:val="24"/>
          <w:szCs w:val="24"/>
        </w:rPr>
        <w:t>、</w:t>
      </w:r>
      <w:r w:rsidR="00BA7B3E" w:rsidRPr="00860C78">
        <w:rPr>
          <w:rFonts w:ascii="Times New Roman" w:eastAsia="楷体" w:hAnsi="Times New Roman"/>
          <w:sz w:val="24"/>
          <w:szCs w:val="24"/>
        </w:rPr>
        <w:t>兴全合宜灵活配置混合型证券投资基金（</w:t>
      </w:r>
      <w:r w:rsidR="00BA7B3E" w:rsidRPr="00860C78">
        <w:rPr>
          <w:rFonts w:ascii="Times New Roman" w:eastAsia="楷体" w:hAnsi="Times New Roman"/>
          <w:sz w:val="24"/>
          <w:szCs w:val="24"/>
        </w:rPr>
        <w:t>LOF</w:t>
      </w:r>
      <w:r w:rsidR="00BA7B3E" w:rsidRPr="00860C78">
        <w:rPr>
          <w:rFonts w:ascii="Times New Roman" w:eastAsia="楷体" w:hAnsi="Times New Roman"/>
          <w:sz w:val="24"/>
          <w:szCs w:val="24"/>
        </w:rPr>
        <w:t>）</w:t>
      </w:r>
      <w:r w:rsidR="00BA7B3E" w:rsidRPr="00860C78">
        <w:rPr>
          <w:rFonts w:ascii="Times New Roman" w:eastAsia="楷体" w:hAnsi="Times New Roman"/>
          <w:sz w:val="24"/>
          <w:szCs w:val="24"/>
        </w:rPr>
        <w:t>A</w:t>
      </w:r>
      <w:r w:rsidR="00BA7B3E" w:rsidRPr="00860C78">
        <w:rPr>
          <w:rFonts w:ascii="Times New Roman" w:eastAsia="楷体" w:hAnsi="Times New Roman"/>
          <w:sz w:val="24"/>
          <w:szCs w:val="24"/>
        </w:rPr>
        <w:t>份额（代码：</w:t>
      </w:r>
      <w:r w:rsidR="00BA7B3E" w:rsidRPr="00860C78">
        <w:rPr>
          <w:rFonts w:ascii="Times New Roman" w:eastAsia="楷体" w:hAnsi="Times New Roman"/>
          <w:sz w:val="24"/>
          <w:szCs w:val="24"/>
        </w:rPr>
        <w:t>163417</w:t>
      </w:r>
      <w:r w:rsidR="00BA7B3E" w:rsidRPr="00860C78">
        <w:rPr>
          <w:rFonts w:ascii="Times New Roman" w:eastAsia="楷体" w:hAnsi="Times New Roman"/>
          <w:sz w:val="24"/>
          <w:szCs w:val="24"/>
        </w:rPr>
        <w:t>）、</w:t>
      </w:r>
      <w:r w:rsidR="0015114B" w:rsidRPr="00860C78">
        <w:rPr>
          <w:rFonts w:ascii="Times New Roman" w:eastAsia="楷体" w:hAnsi="Times New Roman"/>
          <w:sz w:val="24"/>
          <w:szCs w:val="24"/>
        </w:rPr>
        <w:t>兴全安泰平衡养老目标三年持有期混合型基金中基金（</w:t>
      </w:r>
      <w:r w:rsidR="0015114B" w:rsidRPr="00860C78">
        <w:rPr>
          <w:rFonts w:ascii="Times New Roman" w:eastAsia="楷体" w:hAnsi="Times New Roman"/>
          <w:sz w:val="24"/>
          <w:szCs w:val="24"/>
        </w:rPr>
        <w:t>FOF</w:t>
      </w:r>
      <w:r w:rsidR="0015114B" w:rsidRPr="00860C78">
        <w:rPr>
          <w:rFonts w:ascii="Times New Roman" w:eastAsia="楷体" w:hAnsi="Times New Roman"/>
          <w:sz w:val="24"/>
          <w:szCs w:val="24"/>
        </w:rPr>
        <w:t>）（代码：</w:t>
      </w:r>
      <w:r w:rsidR="0015114B" w:rsidRPr="00860C78">
        <w:rPr>
          <w:rFonts w:ascii="Times New Roman" w:eastAsia="楷体" w:hAnsi="Times New Roman"/>
          <w:sz w:val="24"/>
          <w:szCs w:val="24"/>
        </w:rPr>
        <w:t>006580</w:t>
      </w:r>
      <w:r w:rsidR="0015114B" w:rsidRPr="00860C78">
        <w:rPr>
          <w:rFonts w:ascii="Times New Roman" w:eastAsia="楷体" w:hAnsi="Times New Roman"/>
          <w:sz w:val="24"/>
          <w:szCs w:val="24"/>
        </w:rPr>
        <w:t>）</w:t>
      </w:r>
      <w:r w:rsidR="00D8619B" w:rsidRPr="00860C78">
        <w:rPr>
          <w:rFonts w:ascii="Times New Roman" w:eastAsia="楷体" w:hAnsi="Times New Roman"/>
          <w:sz w:val="24"/>
          <w:szCs w:val="24"/>
        </w:rPr>
        <w:t>、</w:t>
      </w:r>
      <w:r w:rsidR="00355028" w:rsidRPr="00860C78">
        <w:rPr>
          <w:rFonts w:ascii="Times New Roman" w:eastAsia="楷体" w:hAnsi="Times New Roman"/>
          <w:sz w:val="24"/>
          <w:szCs w:val="24"/>
        </w:rPr>
        <w:t>兴全恒裕债券型证券投资基金（代码：</w:t>
      </w:r>
      <w:r w:rsidR="00355028" w:rsidRPr="00860C78">
        <w:rPr>
          <w:rFonts w:ascii="Times New Roman" w:eastAsia="楷体" w:hAnsi="Times New Roman"/>
          <w:sz w:val="24"/>
          <w:szCs w:val="24"/>
        </w:rPr>
        <w:lastRenderedPageBreak/>
        <w:t>006985</w:t>
      </w:r>
      <w:r w:rsidR="00355028" w:rsidRPr="00860C78">
        <w:rPr>
          <w:rFonts w:ascii="Times New Roman" w:eastAsia="楷体" w:hAnsi="Times New Roman"/>
          <w:sz w:val="24"/>
          <w:szCs w:val="24"/>
        </w:rPr>
        <w:t>）</w:t>
      </w:r>
      <w:r w:rsidR="00900849" w:rsidRPr="00860C78">
        <w:rPr>
          <w:rFonts w:ascii="Times New Roman" w:eastAsia="楷体" w:hAnsi="Times New Roman"/>
          <w:sz w:val="24"/>
          <w:szCs w:val="24"/>
        </w:rPr>
        <w:t>、</w:t>
      </w:r>
      <w:r w:rsidR="00900849" w:rsidRPr="00860C78"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兴全多维价值混合型证券投资基金</w:t>
      </w:r>
      <w:r w:rsidR="001426AD" w:rsidRPr="00860C78"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A</w:t>
      </w:r>
      <w:r w:rsidR="001426AD" w:rsidRPr="00860C78"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份额</w:t>
      </w:r>
      <w:r w:rsidR="00900849" w:rsidRPr="00860C78"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（代码：</w:t>
      </w:r>
      <w:r w:rsidR="00900849" w:rsidRPr="00860C78"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007449</w:t>
      </w:r>
      <w:r w:rsidR="00900849" w:rsidRPr="00860C78"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）</w:t>
      </w:r>
      <w:r w:rsidR="001426AD" w:rsidRPr="00860C78">
        <w:rPr>
          <w:rFonts w:ascii="Times New Roman" w:eastAsia="楷体" w:hAnsi="Times New Roman"/>
          <w:sz w:val="24"/>
          <w:szCs w:val="24"/>
        </w:rPr>
        <w:t>、</w:t>
      </w:r>
      <w:r w:rsidR="007E2CF7" w:rsidRPr="00860C78">
        <w:rPr>
          <w:rFonts w:ascii="Times New Roman" w:eastAsia="楷体" w:hAnsi="Times New Roman"/>
          <w:sz w:val="24"/>
          <w:szCs w:val="24"/>
        </w:rPr>
        <w:t>兴全合泰混合型证券投资基金</w:t>
      </w:r>
      <w:r w:rsidR="007E2CF7" w:rsidRPr="00860C78">
        <w:rPr>
          <w:rFonts w:ascii="Times New Roman" w:eastAsia="楷体" w:hAnsi="Times New Roman"/>
          <w:sz w:val="24"/>
          <w:szCs w:val="24"/>
        </w:rPr>
        <w:t>A</w:t>
      </w:r>
      <w:r w:rsidR="007E2CF7" w:rsidRPr="00860C78">
        <w:rPr>
          <w:rFonts w:ascii="Times New Roman" w:eastAsia="楷体" w:hAnsi="Times New Roman"/>
          <w:sz w:val="24"/>
          <w:szCs w:val="24"/>
        </w:rPr>
        <w:t>份额（代码：</w:t>
      </w:r>
      <w:r w:rsidR="007E2CF7" w:rsidRPr="00860C78">
        <w:rPr>
          <w:rFonts w:ascii="Times New Roman" w:eastAsia="楷体" w:hAnsi="Times New Roman"/>
          <w:sz w:val="24"/>
          <w:szCs w:val="24"/>
        </w:rPr>
        <w:t>007802</w:t>
      </w:r>
      <w:r w:rsidR="007E2CF7" w:rsidRPr="00860C78">
        <w:rPr>
          <w:rFonts w:ascii="Times New Roman" w:eastAsia="楷体" w:hAnsi="Times New Roman"/>
          <w:sz w:val="24"/>
          <w:szCs w:val="24"/>
        </w:rPr>
        <w:t>）、兴全恒鑫债券型证券投资基金</w:t>
      </w:r>
      <w:r w:rsidR="007E2CF7" w:rsidRPr="00860C78">
        <w:rPr>
          <w:rFonts w:ascii="Times New Roman" w:eastAsia="楷体" w:hAnsi="Times New Roman"/>
          <w:sz w:val="24"/>
          <w:szCs w:val="24"/>
        </w:rPr>
        <w:t>A</w:t>
      </w:r>
      <w:r w:rsidR="007E2CF7" w:rsidRPr="00860C78">
        <w:rPr>
          <w:rFonts w:ascii="Times New Roman" w:eastAsia="楷体" w:hAnsi="Times New Roman"/>
          <w:sz w:val="24"/>
          <w:szCs w:val="24"/>
        </w:rPr>
        <w:t>份额（代码：</w:t>
      </w:r>
      <w:r w:rsidR="007E2CF7" w:rsidRPr="00860C78">
        <w:rPr>
          <w:rFonts w:ascii="Times New Roman" w:eastAsia="楷体" w:hAnsi="Times New Roman"/>
          <w:sz w:val="24"/>
          <w:szCs w:val="24"/>
        </w:rPr>
        <w:t>008452</w:t>
      </w:r>
      <w:r w:rsidR="007E2CF7" w:rsidRPr="00860C78">
        <w:rPr>
          <w:rFonts w:ascii="Times New Roman" w:eastAsia="楷体" w:hAnsi="Times New Roman"/>
          <w:sz w:val="24"/>
          <w:szCs w:val="24"/>
        </w:rPr>
        <w:t>）、</w:t>
      </w:r>
      <w:r w:rsidR="001426AD" w:rsidRPr="00860C78">
        <w:rPr>
          <w:rFonts w:ascii="Times New Roman" w:eastAsia="楷体" w:hAnsi="Times New Roman"/>
          <w:sz w:val="24"/>
          <w:szCs w:val="24"/>
        </w:rPr>
        <w:t>兴全优选进取三个月持有期混合型基金中基金（代码：</w:t>
      </w:r>
      <w:r w:rsidR="001426AD" w:rsidRPr="00860C78">
        <w:rPr>
          <w:rFonts w:ascii="Times New Roman" w:eastAsia="楷体" w:hAnsi="Times New Roman"/>
          <w:sz w:val="24"/>
          <w:szCs w:val="24"/>
        </w:rPr>
        <w:t>008145</w:t>
      </w:r>
      <w:r w:rsidR="001426AD" w:rsidRPr="00860C78">
        <w:rPr>
          <w:rFonts w:ascii="Times New Roman" w:eastAsia="楷体" w:hAnsi="Times New Roman"/>
          <w:sz w:val="24"/>
          <w:szCs w:val="24"/>
        </w:rPr>
        <w:t>）</w:t>
      </w:r>
      <w:r w:rsidR="00FC17AB" w:rsidRPr="00860C78">
        <w:rPr>
          <w:rFonts w:ascii="Times New Roman" w:eastAsia="楷体" w:hAnsi="Times New Roman"/>
          <w:sz w:val="24"/>
          <w:szCs w:val="24"/>
        </w:rPr>
        <w:t>、兴全沪港深两年持有期混合型</w:t>
      </w:r>
      <w:r w:rsidR="008763D0" w:rsidRPr="00860C78"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证券投资基金</w:t>
      </w:r>
      <w:r w:rsidR="00FC17AB" w:rsidRPr="00860C78">
        <w:rPr>
          <w:rFonts w:ascii="Times New Roman" w:eastAsia="楷体" w:hAnsi="Times New Roman"/>
          <w:sz w:val="24"/>
          <w:szCs w:val="24"/>
        </w:rPr>
        <w:t>（代码：</w:t>
      </w:r>
      <w:r w:rsidR="00FC17AB" w:rsidRPr="00860C78">
        <w:rPr>
          <w:rFonts w:ascii="Times New Roman" w:eastAsia="楷体" w:hAnsi="Times New Roman"/>
          <w:sz w:val="24"/>
          <w:szCs w:val="24"/>
        </w:rPr>
        <w:t>009007</w:t>
      </w:r>
      <w:r w:rsidR="00FC17AB" w:rsidRPr="00860C78">
        <w:rPr>
          <w:rFonts w:ascii="Times New Roman" w:eastAsia="楷体" w:hAnsi="Times New Roman"/>
          <w:sz w:val="24"/>
          <w:szCs w:val="24"/>
        </w:rPr>
        <w:t>）、兴全汇享一年持有期混合型证券投资基金</w:t>
      </w:r>
      <w:r w:rsidR="00FC17AB" w:rsidRPr="00860C78">
        <w:rPr>
          <w:rFonts w:ascii="Times New Roman" w:eastAsia="楷体" w:hAnsi="Times New Roman"/>
          <w:sz w:val="24"/>
          <w:szCs w:val="24"/>
        </w:rPr>
        <w:t>A</w:t>
      </w:r>
      <w:r w:rsidR="00FC17AB" w:rsidRPr="00860C78">
        <w:rPr>
          <w:rFonts w:ascii="Times New Roman" w:eastAsia="楷体" w:hAnsi="Times New Roman"/>
          <w:sz w:val="24"/>
          <w:szCs w:val="24"/>
        </w:rPr>
        <w:t>份额（代码：</w:t>
      </w:r>
      <w:r w:rsidR="00FC17AB" w:rsidRPr="00860C78">
        <w:rPr>
          <w:rFonts w:ascii="Times New Roman" w:eastAsia="楷体" w:hAnsi="Times New Roman"/>
          <w:sz w:val="24"/>
          <w:szCs w:val="24"/>
        </w:rPr>
        <w:t>009611</w:t>
      </w:r>
      <w:r w:rsidR="00FC17AB" w:rsidRPr="00860C78">
        <w:rPr>
          <w:rFonts w:ascii="Times New Roman" w:eastAsia="楷体" w:hAnsi="Times New Roman"/>
          <w:sz w:val="24"/>
          <w:szCs w:val="24"/>
        </w:rPr>
        <w:t>）、兴全合丰三年持有</w:t>
      </w:r>
      <w:r w:rsidR="00BB101E" w:rsidRPr="00860C78">
        <w:rPr>
          <w:rFonts w:ascii="Times New Roman" w:eastAsia="楷体" w:hAnsi="Times New Roman"/>
          <w:sz w:val="24"/>
          <w:szCs w:val="24"/>
        </w:rPr>
        <w:t>期</w:t>
      </w:r>
      <w:r w:rsidR="00FC17AB" w:rsidRPr="00860C78">
        <w:rPr>
          <w:rFonts w:ascii="Times New Roman" w:eastAsia="楷体" w:hAnsi="Times New Roman"/>
          <w:sz w:val="24"/>
          <w:szCs w:val="24"/>
        </w:rPr>
        <w:t>混合型</w:t>
      </w:r>
      <w:r w:rsidR="008763D0" w:rsidRPr="00860C78">
        <w:rPr>
          <w:rFonts w:ascii="Times New Roman" w:eastAsia="楷体" w:hAnsi="Times New Roman"/>
          <w:color w:val="000000"/>
          <w:kern w:val="0"/>
          <w:sz w:val="24"/>
          <w:szCs w:val="24"/>
          <w:bdr w:val="none" w:sz="0" w:space="0" w:color="auto" w:frame="1"/>
        </w:rPr>
        <w:t>证券投资基金</w:t>
      </w:r>
      <w:r w:rsidR="00FC17AB" w:rsidRPr="00860C78">
        <w:rPr>
          <w:rFonts w:ascii="Times New Roman" w:eastAsia="楷体" w:hAnsi="Times New Roman"/>
          <w:sz w:val="24"/>
          <w:szCs w:val="24"/>
        </w:rPr>
        <w:t>（代码：</w:t>
      </w:r>
      <w:r w:rsidR="00FC17AB" w:rsidRPr="00860C78">
        <w:rPr>
          <w:rFonts w:ascii="Times New Roman" w:eastAsia="楷体" w:hAnsi="Times New Roman"/>
          <w:sz w:val="24"/>
          <w:szCs w:val="24"/>
        </w:rPr>
        <w:t>009556</w:t>
      </w:r>
      <w:r w:rsidR="00FC17AB" w:rsidRPr="00860C78">
        <w:rPr>
          <w:rFonts w:ascii="Times New Roman" w:eastAsia="楷体" w:hAnsi="Times New Roman"/>
          <w:sz w:val="24"/>
          <w:szCs w:val="24"/>
        </w:rPr>
        <w:t>）</w:t>
      </w:r>
      <w:r w:rsidR="00472B87" w:rsidRPr="00860C78">
        <w:rPr>
          <w:rFonts w:ascii="Times New Roman" w:eastAsia="楷体" w:hAnsi="Times New Roman"/>
          <w:sz w:val="24"/>
          <w:szCs w:val="24"/>
        </w:rPr>
        <w:t>、兴全安泰稳健养老目标一年持有期混合型基金中基金（代码：</w:t>
      </w:r>
      <w:r w:rsidR="00472B87" w:rsidRPr="00860C78">
        <w:rPr>
          <w:rFonts w:ascii="Times New Roman" w:eastAsia="楷体" w:hAnsi="Times New Roman"/>
          <w:sz w:val="24"/>
          <w:szCs w:val="24"/>
        </w:rPr>
        <w:t>010266</w:t>
      </w:r>
      <w:r w:rsidR="00472B87" w:rsidRPr="00860C78">
        <w:rPr>
          <w:rFonts w:ascii="Times New Roman" w:eastAsia="楷体" w:hAnsi="Times New Roman"/>
          <w:sz w:val="24"/>
          <w:szCs w:val="24"/>
        </w:rPr>
        <w:t>）</w:t>
      </w:r>
      <w:r w:rsidR="00AC1657" w:rsidRPr="00860C78">
        <w:rPr>
          <w:rFonts w:ascii="Times New Roman" w:eastAsia="楷体" w:hAnsi="Times New Roman"/>
          <w:sz w:val="24"/>
          <w:szCs w:val="24"/>
        </w:rPr>
        <w:t>、兴全安泰积极养老目标五年持有期混合型发起式基金中基金（代码：</w:t>
      </w:r>
      <w:r w:rsidR="00AC1657" w:rsidRPr="00860C78">
        <w:rPr>
          <w:rFonts w:ascii="Times New Roman" w:eastAsia="楷体" w:hAnsi="Times New Roman"/>
          <w:sz w:val="24"/>
          <w:szCs w:val="24"/>
        </w:rPr>
        <w:t>010267</w:t>
      </w:r>
      <w:r w:rsidR="00AC1657" w:rsidRPr="00860C78">
        <w:rPr>
          <w:rFonts w:ascii="Times New Roman" w:eastAsia="楷体" w:hAnsi="Times New Roman"/>
          <w:sz w:val="24"/>
          <w:szCs w:val="24"/>
        </w:rPr>
        <w:t>）、兴全中证</w:t>
      </w:r>
      <w:r w:rsidR="00AC1657" w:rsidRPr="00860C78">
        <w:rPr>
          <w:rFonts w:ascii="Times New Roman" w:eastAsia="楷体" w:hAnsi="Times New Roman"/>
          <w:sz w:val="24"/>
          <w:szCs w:val="24"/>
        </w:rPr>
        <w:t>800</w:t>
      </w:r>
      <w:r w:rsidR="00AC1657" w:rsidRPr="00860C78">
        <w:rPr>
          <w:rFonts w:ascii="Times New Roman" w:eastAsia="楷体" w:hAnsi="Times New Roman"/>
          <w:sz w:val="24"/>
          <w:szCs w:val="24"/>
        </w:rPr>
        <w:t>六个月持有期指数增强型证券投资基金（</w:t>
      </w:r>
      <w:r w:rsidR="00AC1657" w:rsidRPr="00860C78">
        <w:rPr>
          <w:rFonts w:ascii="Times New Roman" w:eastAsia="楷体" w:hAnsi="Times New Roman"/>
          <w:sz w:val="24"/>
          <w:szCs w:val="24"/>
        </w:rPr>
        <w:t>A</w:t>
      </w:r>
      <w:r w:rsidR="00AC1657" w:rsidRPr="00860C78">
        <w:rPr>
          <w:rFonts w:ascii="Times New Roman" w:eastAsia="楷体" w:hAnsi="Times New Roman"/>
          <w:sz w:val="24"/>
          <w:szCs w:val="24"/>
        </w:rPr>
        <w:t>类代码：</w:t>
      </w:r>
      <w:r w:rsidR="00AC1657" w:rsidRPr="00860C78">
        <w:rPr>
          <w:rFonts w:ascii="Times New Roman" w:eastAsia="楷体" w:hAnsi="Times New Roman"/>
          <w:sz w:val="24"/>
          <w:szCs w:val="24"/>
        </w:rPr>
        <w:t>010673</w:t>
      </w:r>
      <w:r w:rsidR="00AC1657" w:rsidRPr="00860C78">
        <w:rPr>
          <w:rFonts w:ascii="Times New Roman" w:eastAsia="楷体" w:hAnsi="Times New Roman"/>
          <w:sz w:val="24"/>
          <w:szCs w:val="24"/>
        </w:rPr>
        <w:t>）</w:t>
      </w:r>
      <w:r w:rsidR="004020C1" w:rsidRPr="00860C78">
        <w:rPr>
          <w:rFonts w:ascii="Times New Roman" w:eastAsia="楷体" w:hAnsi="Times New Roman"/>
          <w:sz w:val="24"/>
          <w:szCs w:val="24"/>
        </w:rPr>
        <w:t>、兴全汇吉一年持有期混合型证券投资基金（</w:t>
      </w:r>
      <w:r w:rsidR="004020C1" w:rsidRPr="00860C78">
        <w:rPr>
          <w:rFonts w:ascii="Times New Roman" w:eastAsia="楷体" w:hAnsi="Times New Roman"/>
          <w:sz w:val="24"/>
          <w:szCs w:val="24"/>
        </w:rPr>
        <w:t>A</w:t>
      </w:r>
      <w:r w:rsidR="004020C1" w:rsidRPr="00860C78">
        <w:rPr>
          <w:rFonts w:ascii="Times New Roman" w:eastAsia="楷体" w:hAnsi="Times New Roman"/>
          <w:sz w:val="24"/>
          <w:szCs w:val="24"/>
        </w:rPr>
        <w:t>类代码</w:t>
      </w:r>
      <w:r w:rsidR="004020C1" w:rsidRPr="00860C78">
        <w:rPr>
          <w:rFonts w:ascii="Times New Roman" w:eastAsia="楷体" w:hAnsi="Times New Roman"/>
          <w:sz w:val="24"/>
          <w:szCs w:val="24"/>
        </w:rPr>
        <w:t>:011336</w:t>
      </w:r>
      <w:r w:rsidR="004020C1" w:rsidRPr="00860C78">
        <w:rPr>
          <w:rFonts w:ascii="Times New Roman" w:eastAsia="楷体" w:hAnsi="Times New Roman"/>
          <w:sz w:val="24"/>
          <w:szCs w:val="24"/>
        </w:rPr>
        <w:t>）</w:t>
      </w:r>
      <w:r w:rsidR="00115372" w:rsidRPr="00860C78">
        <w:rPr>
          <w:rFonts w:ascii="Times New Roman" w:eastAsia="楷体" w:hAnsi="Times New Roman"/>
          <w:sz w:val="24"/>
          <w:szCs w:val="24"/>
        </w:rPr>
        <w:t>、兴全汇虹一年持有期混合型证券投资基金（</w:t>
      </w:r>
      <w:r w:rsidR="00115372" w:rsidRPr="00860C78">
        <w:rPr>
          <w:rFonts w:ascii="Times New Roman" w:eastAsia="楷体" w:hAnsi="Times New Roman"/>
          <w:sz w:val="24"/>
          <w:szCs w:val="24"/>
        </w:rPr>
        <w:t>A</w:t>
      </w:r>
      <w:r w:rsidR="00115372" w:rsidRPr="00860C78">
        <w:rPr>
          <w:rFonts w:ascii="Times New Roman" w:eastAsia="楷体" w:hAnsi="Times New Roman"/>
          <w:sz w:val="24"/>
          <w:szCs w:val="24"/>
        </w:rPr>
        <w:t>类代码</w:t>
      </w:r>
      <w:r w:rsidR="00115372" w:rsidRPr="00860C78">
        <w:rPr>
          <w:rFonts w:ascii="Times New Roman" w:eastAsia="楷体" w:hAnsi="Times New Roman"/>
          <w:sz w:val="24"/>
          <w:szCs w:val="24"/>
        </w:rPr>
        <w:t>:010981</w:t>
      </w:r>
      <w:r w:rsidR="00115372" w:rsidRPr="00860C78">
        <w:rPr>
          <w:rFonts w:ascii="Times New Roman" w:eastAsia="楷体" w:hAnsi="Times New Roman"/>
          <w:sz w:val="24"/>
          <w:szCs w:val="24"/>
        </w:rPr>
        <w:t>）</w:t>
      </w:r>
      <w:r w:rsidR="001426AD" w:rsidRPr="00860C78">
        <w:rPr>
          <w:rFonts w:ascii="Times New Roman" w:eastAsia="楷体" w:hAnsi="Times New Roman"/>
          <w:sz w:val="24"/>
          <w:szCs w:val="24"/>
        </w:rPr>
        <w:t>。</w:t>
      </w:r>
    </w:p>
    <w:p w:rsidR="00215293" w:rsidRPr="00860C78" w:rsidRDefault="00215293" w:rsidP="00CF2299">
      <w:pPr>
        <w:spacing w:line="360" w:lineRule="auto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 xml:space="preserve"> </w:t>
      </w:r>
    </w:p>
    <w:p w:rsidR="00215293" w:rsidRPr="00860C78" w:rsidRDefault="00215293" w:rsidP="00CF2299">
      <w:pPr>
        <w:spacing w:line="360" w:lineRule="auto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 xml:space="preserve">    </w:t>
      </w:r>
      <w:r w:rsidRPr="00860C78">
        <w:rPr>
          <w:rFonts w:ascii="Times New Roman" w:eastAsia="楷体" w:hAnsi="Times New Roman"/>
          <w:sz w:val="24"/>
          <w:szCs w:val="24"/>
        </w:rPr>
        <w:t>三、调整内容</w:t>
      </w:r>
    </w:p>
    <w:p w:rsidR="00EE432A" w:rsidRPr="00860C78" w:rsidRDefault="00215293" w:rsidP="00CF2299">
      <w:pPr>
        <w:spacing w:line="360" w:lineRule="auto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>1</w:t>
      </w:r>
      <w:r w:rsidRPr="00860C78">
        <w:rPr>
          <w:rFonts w:ascii="Times New Roman" w:eastAsia="楷体" w:hAnsi="Times New Roman"/>
          <w:sz w:val="24"/>
          <w:szCs w:val="24"/>
        </w:rPr>
        <w:t>、活动期间，投资者通过本公司网上直销平台办理兴全货币基金转入</w:t>
      </w:r>
      <w:r w:rsidR="004F2C41" w:rsidRPr="00860C78">
        <w:rPr>
          <w:rFonts w:ascii="Times New Roman" w:eastAsia="楷体" w:hAnsi="Times New Roman"/>
          <w:sz w:val="24"/>
          <w:szCs w:val="24"/>
        </w:rPr>
        <w:t>上述</w:t>
      </w:r>
      <w:r w:rsidR="002D27F2" w:rsidRPr="00860C78">
        <w:rPr>
          <w:rFonts w:ascii="Times New Roman" w:eastAsia="楷体" w:hAnsi="Times New Roman"/>
          <w:sz w:val="24"/>
          <w:szCs w:val="24"/>
        </w:rPr>
        <w:t>已开通</w:t>
      </w:r>
      <w:r w:rsidR="004F2C41" w:rsidRPr="00860C78">
        <w:rPr>
          <w:rFonts w:ascii="Times New Roman" w:eastAsia="楷体" w:hAnsi="Times New Roman"/>
          <w:sz w:val="24"/>
          <w:szCs w:val="24"/>
        </w:rPr>
        <w:t>基金转换</w:t>
      </w:r>
      <w:r w:rsidR="00FB0A91" w:rsidRPr="00860C78">
        <w:rPr>
          <w:rFonts w:ascii="Times New Roman" w:eastAsia="楷体" w:hAnsi="Times New Roman"/>
          <w:sz w:val="24"/>
          <w:szCs w:val="24"/>
        </w:rPr>
        <w:t>业务</w:t>
      </w:r>
      <w:r w:rsidR="004F2C41" w:rsidRPr="00860C78">
        <w:rPr>
          <w:rFonts w:ascii="Times New Roman" w:eastAsia="楷体" w:hAnsi="Times New Roman"/>
          <w:sz w:val="24"/>
          <w:szCs w:val="24"/>
        </w:rPr>
        <w:t>的基金（限前端收费模式）</w:t>
      </w:r>
      <w:r w:rsidRPr="00860C78">
        <w:rPr>
          <w:rFonts w:ascii="Times New Roman" w:eastAsia="楷体" w:hAnsi="Times New Roman"/>
          <w:sz w:val="24"/>
          <w:szCs w:val="24"/>
        </w:rPr>
        <w:t>，转换费率即为该转入基金原申购费率（以招募说明书登载为准）的</w:t>
      </w:r>
      <w:r w:rsidRPr="00860C78">
        <w:rPr>
          <w:rFonts w:ascii="Times New Roman" w:eastAsia="楷体" w:hAnsi="Times New Roman"/>
          <w:sz w:val="24"/>
          <w:szCs w:val="24"/>
        </w:rPr>
        <w:t>0.1</w:t>
      </w:r>
      <w:r w:rsidRPr="00860C78">
        <w:rPr>
          <w:rFonts w:ascii="Times New Roman" w:eastAsia="楷体" w:hAnsi="Times New Roman"/>
          <w:sz w:val="24"/>
          <w:szCs w:val="24"/>
        </w:rPr>
        <w:t>折，但原申购费率为固定费用的，按原申购费率执行。</w:t>
      </w:r>
    </w:p>
    <w:p w:rsidR="00EE432A" w:rsidRPr="00860C78" w:rsidRDefault="0029083A" w:rsidP="00CF2299">
      <w:pPr>
        <w:spacing w:line="360" w:lineRule="auto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>2</w:t>
      </w:r>
      <w:r w:rsidRPr="00860C78">
        <w:rPr>
          <w:rFonts w:ascii="Times New Roman" w:eastAsia="楷体" w:hAnsi="Times New Roman"/>
          <w:sz w:val="24"/>
          <w:szCs w:val="24"/>
        </w:rPr>
        <w:t>、</w:t>
      </w:r>
      <w:r w:rsidR="004546A5" w:rsidRPr="00860C78">
        <w:rPr>
          <w:rFonts w:ascii="Times New Roman" w:eastAsia="楷体" w:hAnsi="Times New Roman"/>
          <w:sz w:val="24"/>
          <w:szCs w:val="24"/>
        </w:rPr>
        <w:t>现金宝是以兴全添利宝货币基金为核心推出的网上交易产品（简称：现金宝）。</w:t>
      </w:r>
      <w:r w:rsidR="004443E6" w:rsidRPr="00860C78">
        <w:rPr>
          <w:rFonts w:ascii="Times New Roman" w:eastAsia="楷体" w:hAnsi="Times New Roman"/>
          <w:sz w:val="24"/>
          <w:szCs w:val="24"/>
        </w:rPr>
        <w:t>活动期间，投资者通过本公司网上直销平台办理现金宝</w:t>
      </w:r>
      <w:r w:rsidR="00F576F9" w:rsidRPr="00860C78">
        <w:rPr>
          <w:rFonts w:ascii="Times New Roman" w:eastAsia="楷体" w:hAnsi="Times New Roman"/>
          <w:sz w:val="24"/>
          <w:szCs w:val="24"/>
        </w:rPr>
        <w:t>单笔</w:t>
      </w:r>
      <w:r w:rsidR="004443E6" w:rsidRPr="00860C78">
        <w:rPr>
          <w:rFonts w:ascii="Times New Roman" w:eastAsia="楷体" w:hAnsi="Times New Roman"/>
          <w:sz w:val="24"/>
          <w:szCs w:val="24"/>
        </w:rPr>
        <w:t>赎回转购上述基金（限前端收费模式），</w:t>
      </w:r>
      <w:r w:rsidR="00FB0A91" w:rsidRPr="00860C78">
        <w:rPr>
          <w:rFonts w:ascii="Times New Roman" w:eastAsia="楷体" w:hAnsi="Times New Roman"/>
          <w:sz w:val="24"/>
          <w:szCs w:val="24"/>
        </w:rPr>
        <w:t>转购</w:t>
      </w:r>
      <w:r w:rsidR="004443E6" w:rsidRPr="00860C78">
        <w:rPr>
          <w:rFonts w:ascii="Times New Roman" w:eastAsia="楷体" w:hAnsi="Times New Roman"/>
          <w:sz w:val="24"/>
          <w:szCs w:val="24"/>
        </w:rPr>
        <w:t>补差费率即为该转入基金原申购费率（以招募说明书登载为准）的</w:t>
      </w:r>
      <w:r w:rsidR="004443E6" w:rsidRPr="00860C78">
        <w:rPr>
          <w:rFonts w:ascii="Times New Roman" w:eastAsia="楷体" w:hAnsi="Times New Roman"/>
          <w:sz w:val="24"/>
          <w:szCs w:val="24"/>
        </w:rPr>
        <w:t>0.1</w:t>
      </w:r>
      <w:r w:rsidR="004443E6" w:rsidRPr="00860C78">
        <w:rPr>
          <w:rFonts w:ascii="Times New Roman" w:eastAsia="楷体" w:hAnsi="Times New Roman"/>
          <w:sz w:val="24"/>
          <w:szCs w:val="24"/>
        </w:rPr>
        <w:t>折，但原申购费率为固定费用的，按原申购费率执行。</w:t>
      </w:r>
    </w:p>
    <w:p w:rsidR="00AF549F" w:rsidRPr="00860C78" w:rsidRDefault="00AE5548" w:rsidP="00AF549F">
      <w:pPr>
        <w:spacing w:line="360" w:lineRule="auto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>3</w:t>
      </w:r>
      <w:r w:rsidRPr="00860C78">
        <w:rPr>
          <w:rFonts w:ascii="Times New Roman" w:eastAsia="楷体" w:hAnsi="Times New Roman"/>
          <w:sz w:val="24"/>
          <w:szCs w:val="24"/>
        </w:rPr>
        <w:t>、</w:t>
      </w:r>
      <w:r w:rsidR="00AF549F" w:rsidRPr="00860C78">
        <w:rPr>
          <w:rFonts w:ascii="Times New Roman" w:eastAsia="楷体" w:hAnsi="Times New Roman"/>
          <w:sz w:val="24"/>
          <w:szCs w:val="24"/>
        </w:rPr>
        <w:t>现金宝定期赎回转购参与此次活动。在活动期间，定期赎回转购计划</w:t>
      </w:r>
      <w:r w:rsidR="00BD19E3" w:rsidRPr="00860C78">
        <w:rPr>
          <w:rFonts w:ascii="Times New Roman" w:eastAsia="楷体" w:hAnsi="Times New Roman"/>
          <w:sz w:val="24"/>
          <w:szCs w:val="24"/>
        </w:rPr>
        <w:t>（限前端收费模式）</w:t>
      </w:r>
      <w:r w:rsidR="00AF549F" w:rsidRPr="00860C78">
        <w:rPr>
          <w:rFonts w:ascii="Times New Roman" w:eastAsia="楷体" w:hAnsi="Times New Roman"/>
          <w:sz w:val="24"/>
          <w:szCs w:val="24"/>
        </w:rPr>
        <w:t>可享受转购补差费</w:t>
      </w:r>
      <w:r w:rsidR="00AF549F" w:rsidRPr="00860C78">
        <w:rPr>
          <w:rFonts w:ascii="Times New Roman" w:eastAsia="楷体" w:hAnsi="Times New Roman"/>
          <w:sz w:val="24"/>
          <w:szCs w:val="24"/>
        </w:rPr>
        <w:t>0.1</w:t>
      </w:r>
      <w:r w:rsidR="00AF549F" w:rsidRPr="00860C78">
        <w:rPr>
          <w:rFonts w:ascii="Times New Roman" w:eastAsia="楷体" w:hAnsi="Times New Roman"/>
          <w:sz w:val="24"/>
          <w:szCs w:val="24"/>
        </w:rPr>
        <w:t>折优惠</w:t>
      </w:r>
      <w:r w:rsidR="001F4572" w:rsidRPr="00860C78">
        <w:rPr>
          <w:rFonts w:ascii="Times New Roman" w:eastAsia="楷体" w:hAnsi="Times New Roman"/>
          <w:sz w:val="24"/>
          <w:szCs w:val="24"/>
        </w:rPr>
        <w:t>，但原申购费率为固定费用的，按原申购费率执行</w:t>
      </w:r>
      <w:r w:rsidR="00AF549F" w:rsidRPr="00860C78">
        <w:rPr>
          <w:rFonts w:ascii="Times New Roman" w:eastAsia="楷体" w:hAnsi="Times New Roman"/>
          <w:sz w:val="24"/>
          <w:szCs w:val="24"/>
        </w:rPr>
        <w:t>。活动结束后，</w:t>
      </w:r>
      <w:r w:rsidR="00DF02B7" w:rsidRPr="00860C78">
        <w:rPr>
          <w:rFonts w:ascii="Times New Roman" w:eastAsia="楷体" w:hAnsi="Times New Roman"/>
          <w:sz w:val="24"/>
          <w:szCs w:val="24"/>
        </w:rPr>
        <w:t>定期赎回</w:t>
      </w:r>
      <w:r w:rsidR="00AF549F" w:rsidRPr="00860C78">
        <w:rPr>
          <w:rFonts w:ascii="Times New Roman" w:eastAsia="楷体" w:hAnsi="Times New Roman"/>
          <w:sz w:val="24"/>
          <w:szCs w:val="24"/>
        </w:rPr>
        <w:t>转购</w:t>
      </w:r>
      <w:r w:rsidR="00DF02B7" w:rsidRPr="00860C78">
        <w:rPr>
          <w:rFonts w:ascii="Times New Roman" w:eastAsia="楷体" w:hAnsi="Times New Roman"/>
          <w:sz w:val="24"/>
          <w:szCs w:val="24"/>
        </w:rPr>
        <w:t>的补差费恢复为转</w:t>
      </w:r>
      <w:r w:rsidR="00AF549F" w:rsidRPr="00860C78">
        <w:rPr>
          <w:rFonts w:ascii="Times New Roman" w:eastAsia="楷体" w:hAnsi="Times New Roman"/>
          <w:sz w:val="24"/>
          <w:szCs w:val="24"/>
        </w:rPr>
        <w:t>购基金申购标准费率的</w:t>
      </w:r>
      <w:r w:rsidR="00AF549F" w:rsidRPr="00860C78">
        <w:rPr>
          <w:rFonts w:ascii="Times New Roman" w:eastAsia="楷体" w:hAnsi="Times New Roman"/>
          <w:sz w:val="24"/>
          <w:szCs w:val="24"/>
        </w:rPr>
        <w:t>1</w:t>
      </w:r>
      <w:r w:rsidR="00AF549F" w:rsidRPr="00860C78">
        <w:rPr>
          <w:rFonts w:ascii="Times New Roman" w:eastAsia="楷体" w:hAnsi="Times New Roman"/>
          <w:sz w:val="24"/>
          <w:szCs w:val="24"/>
        </w:rPr>
        <w:t>折收取。</w:t>
      </w:r>
    </w:p>
    <w:p w:rsidR="00F829A2" w:rsidRPr="00860C78" w:rsidRDefault="00F829A2" w:rsidP="002C0078">
      <w:pPr>
        <w:spacing w:line="360" w:lineRule="auto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>4</w:t>
      </w:r>
      <w:r w:rsidRPr="00860C78">
        <w:rPr>
          <w:rFonts w:ascii="Times New Roman" w:eastAsia="楷体" w:hAnsi="Times New Roman"/>
          <w:sz w:val="24"/>
          <w:szCs w:val="24"/>
        </w:rPr>
        <w:t>、活动期间，投资者在本公司网上直销平台办理汇款交易申购上述基金（限前端收费模式），申购费率即为该基金原申购费率（以招募说明书登载为准）的</w:t>
      </w:r>
      <w:r w:rsidRPr="00860C78">
        <w:rPr>
          <w:rFonts w:ascii="Times New Roman" w:eastAsia="楷体" w:hAnsi="Times New Roman"/>
          <w:sz w:val="24"/>
          <w:szCs w:val="24"/>
        </w:rPr>
        <w:t>0.1</w:t>
      </w:r>
      <w:r w:rsidRPr="00860C78">
        <w:rPr>
          <w:rFonts w:ascii="Times New Roman" w:eastAsia="楷体" w:hAnsi="Times New Roman"/>
          <w:sz w:val="24"/>
          <w:szCs w:val="24"/>
        </w:rPr>
        <w:t>折，但原申购费率为固定费用的，按原申购费率执行。</w:t>
      </w:r>
    </w:p>
    <w:p w:rsidR="002C0078" w:rsidRPr="00860C78" w:rsidRDefault="000E63DB" w:rsidP="002C0078">
      <w:pPr>
        <w:spacing w:line="360" w:lineRule="auto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>5</w:t>
      </w:r>
      <w:r w:rsidR="002C0078" w:rsidRPr="00860C78">
        <w:rPr>
          <w:rFonts w:ascii="Times New Roman" w:eastAsia="楷体" w:hAnsi="Times New Roman"/>
          <w:sz w:val="24"/>
          <w:szCs w:val="24"/>
        </w:rPr>
        <w:t>、</w:t>
      </w:r>
      <w:r w:rsidR="002965C0" w:rsidRPr="00860C78">
        <w:rPr>
          <w:rFonts w:ascii="Times New Roman" w:eastAsia="楷体" w:hAnsi="Times New Roman"/>
          <w:sz w:val="24"/>
          <w:szCs w:val="24"/>
        </w:rPr>
        <w:t>使用</w:t>
      </w:r>
      <w:r w:rsidR="002C0078" w:rsidRPr="00860C78">
        <w:rPr>
          <w:rFonts w:ascii="Times New Roman" w:eastAsia="楷体" w:hAnsi="Times New Roman"/>
          <w:sz w:val="24"/>
          <w:szCs w:val="24"/>
        </w:rPr>
        <w:t>兴全货币基金定期转换</w:t>
      </w:r>
      <w:r w:rsidR="002965C0" w:rsidRPr="00860C78">
        <w:rPr>
          <w:rFonts w:ascii="Times New Roman" w:eastAsia="楷体" w:hAnsi="Times New Roman"/>
          <w:sz w:val="24"/>
          <w:szCs w:val="24"/>
        </w:rPr>
        <w:t>其他基金的协议</w:t>
      </w:r>
      <w:r w:rsidR="002C0078" w:rsidRPr="00860C78">
        <w:rPr>
          <w:rFonts w:ascii="Times New Roman" w:eastAsia="楷体" w:hAnsi="Times New Roman"/>
          <w:sz w:val="24"/>
          <w:szCs w:val="24"/>
        </w:rPr>
        <w:t>不参与</w:t>
      </w:r>
      <w:r w:rsidR="004B2E4A" w:rsidRPr="00860C78">
        <w:rPr>
          <w:rFonts w:ascii="Times New Roman" w:eastAsia="楷体" w:hAnsi="Times New Roman"/>
          <w:sz w:val="24"/>
          <w:szCs w:val="24"/>
        </w:rPr>
        <w:t>本</w:t>
      </w:r>
      <w:r w:rsidR="002C0078" w:rsidRPr="00860C78">
        <w:rPr>
          <w:rFonts w:ascii="Times New Roman" w:eastAsia="楷体" w:hAnsi="Times New Roman"/>
          <w:sz w:val="24"/>
          <w:szCs w:val="24"/>
        </w:rPr>
        <w:t>次活动。</w:t>
      </w:r>
    </w:p>
    <w:p w:rsidR="002C0078" w:rsidRPr="00860C78" w:rsidRDefault="000E63DB" w:rsidP="002C0078">
      <w:pPr>
        <w:spacing w:line="360" w:lineRule="auto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>6</w:t>
      </w:r>
      <w:r w:rsidR="002C0078" w:rsidRPr="00860C78">
        <w:rPr>
          <w:rFonts w:ascii="Times New Roman" w:eastAsia="楷体" w:hAnsi="Times New Roman"/>
          <w:sz w:val="24"/>
          <w:szCs w:val="24"/>
        </w:rPr>
        <w:t>、</w:t>
      </w:r>
      <w:r w:rsidR="002965C0" w:rsidRPr="00860C78">
        <w:rPr>
          <w:rFonts w:ascii="Times New Roman" w:eastAsia="楷体" w:hAnsi="Times New Roman"/>
          <w:sz w:val="24"/>
          <w:szCs w:val="24"/>
        </w:rPr>
        <w:t>使</w:t>
      </w:r>
      <w:r w:rsidR="002C0078" w:rsidRPr="00860C78">
        <w:rPr>
          <w:rFonts w:ascii="Times New Roman" w:eastAsia="楷体" w:hAnsi="Times New Roman"/>
          <w:sz w:val="24"/>
          <w:szCs w:val="24"/>
        </w:rPr>
        <w:t>用支付宝</w:t>
      </w:r>
      <w:r w:rsidR="00994A04" w:rsidRPr="00860C78">
        <w:rPr>
          <w:rFonts w:ascii="Times New Roman" w:eastAsia="楷体" w:hAnsi="Times New Roman"/>
          <w:sz w:val="24"/>
          <w:szCs w:val="24"/>
        </w:rPr>
        <w:t>渠道</w:t>
      </w:r>
      <w:r w:rsidR="002C0078" w:rsidRPr="00860C78">
        <w:rPr>
          <w:rFonts w:ascii="Times New Roman" w:eastAsia="楷体" w:hAnsi="Times New Roman"/>
          <w:sz w:val="24"/>
          <w:szCs w:val="24"/>
        </w:rPr>
        <w:t>办理上述业务的不参与本次活动。</w:t>
      </w:r>
    </w:p>
    <w:p w:rsidR="00215293" w:rsidRPr="00860C78" w:rsidRDefault="000E63DB" w:rsidP="00CF2299">
      <w:pPr>
        <w:spacing w:line="360" w:lineRule="auto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>7</w:t>
      </w:r>
      <w:r w:rsidR="00215293" w:rsidRPr="00860C78">
        <w:rPr>
          <w:rFonts w:ascii="Times New Roman" w:eastAsia="楷体" w:hAnsi="Times New Roman"/>
          <w:sz w:val="24"/>
          <w:szCs w:val="24"/>
        </w:rPr>
        <w:t>、网上直销基金转换</w:t>
      </w:r>
      <w:r w:rsidR="005248A2" w:rsidRPr="00860C78">
        <w:rPr>
          <w:rFonts w:ascii="Times New Roman" w:eastAsia="楷体" w:hAnsi="Times New Roman"/>
          <w:sz w:val="24"/>
          <w:szCs w:val="24"/>
        </w:rPr>
        <w:t>、</w:t>
      </w:r>
      <w:r w:rsidR="00057E21" w:rsidRPr="00860C78">
        <w:rPr>
          <w:rFonts w:ascii="Times New Roman" w:eastAsia="楷体" w:hAnsi="Times New Roman"/>
          <w:sz w:val="24"/>
          <w:szCs w:val="24"/>
        </w:rPr>
        <w:t>赎回转购</w:t>
      </w:r>
      <w:r w:rsidR="005248A2" w:rsidRPr="00860C78">
        <w:rPr>
          <w:rFonts w:ascii="Times New Roman" w:eastAsia="楷体" w:hAnsi="Times New Roman"/>
          <w:sz w:val="24"/>
          <w:szCs w:val="24"/>
        </w:rPr>
        <w:t>、汇款交易</w:t>
      </w:r>
      <w:r w:rsidR="00215293" w:rsidRPr="00860C78">
        <w:rPr>
          <w:rFonts w:ascii="Times New Roman" w:eastAsia="楷体" w:hAnsi="Times New Roman"/>
          <w:sz w:val="24"/>
          <w:szCs w:val="24"/>
        </w:rPr>
        <w:t>业务规则请详见本公司网站刊登的相关公告。</w:t>
      </w:r>
    </w:p>
    <w:p w:rsidR="00215293" w:rsidRPr="00860C78" w:rsidRDefault="00215293" w:rsidP="00CF2299">
      <w:pPr>
        <w:spacing w:line="360" w:lineRule="auto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 xml:space="preserve">  </w:t>
      </w:r>
    </w:p>
    <w:p w:rsidR="00215293" w:rsidRPr="00860C78" w:rsidRDefault="00215293" w:rsidP="00CF2299">
      <w:pPr>
        <w:spacing w:line="360" w:lineRule="auto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 xml:space="preserve">   </w:t>
      </w:r>
      <w:r w:rsidRPr="00860C78">
        <w:rPr>
          <w:rFonts w:ascii="Times New Roman" w:eastAsia="楷体" w:hAnsi="Times New Roman"/>
          <w:sz w:val="24"/>
          <w:szCs w:val="24"/>
        </w:rPr>
        <w:t>四、投资者可通过以下途径咨询有关详请：</w:t>
      </w:r>
    </w:p>
    <w:p w:rsidR="00215293" w:rsidRPr="00860C78" w:rsidRDefault="006C3F1D" w:rsidP="00CF2299">
      <w:pPr>
        <w:spacing w:line="360" w:lineRule="auto"/>
        <w:ind w:firstLine="420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>兴证全球基金</w:t>
      </w:r>
      <w:r w:rsidR="00215293" w:rsidRPr="00860C78">
        <w:rPr>
          <w:rFonts w:ascii="Times New Roman" w:eastAsia="楷体" w:hAnsi="Times New Roman"/>
          <w:sz w:val="24"/>
          <w:szCs w:val="24"/>
        </w:rPr>
        <w:t>管理有限公司网址：</w:t>
      </w:r>
      <w:r w:rsidR="00C11EDF" w:rsidRPr="00860C78">
        <w:rPr>
          <w:rFonts w:ascii="Times New Roman" w:eastAsia="楷体" w:hAnsi="Times New Roman"/>
          <w:sz w:val="24"/>
          <w:szCs w:val="24"/>
        </w:rPr>
        <w:t>http://www.xqfunds.com</w:t>
      </w:r>
    </w:p>
    <w:p w:rsidR="00C11EDF" w:rsidRPr="00860C78" w:rsidRDefault="006C3F1D" w:rsidP="00CF2299">
      <w:pPr>
        <w:spacing w:line="360" w:lineRule="auto"/>
        <w:ind w:firstLine="420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>兴证全球基金</w:t>
      </w:r>
      <w:r w:rsidR="00C11EDF" w:rsidRPr="00860C78">
        <w:rPr>
          <w:rFonts w:ascii="Times New Roman" w:eastAsia="楷体" w:hAnsi="Times New Roman"/>
          <w:sz w:val="24"/>
          <w:szCs w:val="24"/>
        </w:rPr>
        <w:t>管理有限公司微网站：</w:t>
      </w:r>
      <w:r w:rsidR="000F52BC" w:rsidRPr="00860C78">
        <w:rPr>
          <w:rFonts w:ascii="Times New Roman" w:eastAsia="楷体" w:hAnsi="Times New Roman"/>
          <w:sz w:val="24"/>
          <w:szCs w:val="24"/>
        </w:rPr>
        <w:t>http://</w:t>
      </w:r>
      <w:r w:rsidR="004510B7" w:rsidRPr="00860C78">
        <w:rPr>
          <w:rFonts w:ascii="Times New Roman" w:eastAsia="楷体" w:hAnsi="Times New Roman"/>
          <w:sz w:val="24"/>
          <w:szCs w:val="24"/>
        </w:rPr>
        <w:t>c</w:t>
      </w:r>
      <w:r w:rsidR="000F52BC" w:rsidRPr="00860C78">
        <w:rPr>
          <w:rFonts w:ascii="Times New Roman" w:eastAsia="楷体" w:hAnsi="Times New Roman"/>
          <w:sz w:val="24"/>
          <w:szCs w:val="24"/>
        </w:rPr>
        <w:t>.xqfunds.com</w:t>
      </w:r>
      <w:r w:rsidR="00C11EDF" w:rsidRPr="00860C78">
        <w:rPr>
          <w:rFonts w:ascii="Times New Roman" w:eastAsia="楷体" w:hAnsi="Times New Roman"/>
          <w:sz w:val="24"/>
          <w:szCs w:val="24"/>
        </w:rPr>
        <w:t xml:space="preserve"> </w:t>
      </w:r>
    </w:p>
    <w:p w:rsidR="00215293" w:rsidRPr="00860C78" w:rsidRDefault="00215293" w:rsidP="00CF2299">
      <w:pPr>
        <w:spacing w:line="360" w:lineRule="auto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 xml:space="preserve">    </w:t>
      </w:r>
      <w:r w:rsidR="006C3F1D" w:rsidRPr="00860C78">
        <w:rPr>
          <w:rFonts w:ascii="Times New Roman" w:eastAsia="楷体" w:hAnsi="Times New Roman"/>
          <w:sz w:val="24"/>
          <w:szCs w:val="24"/>
        </w:rPr>
        <w:t>兴证全球基金</w:t>
      </w:r>
      <w:r w:rsidRPr="00860C78">
        <w:rPr>
          <w:rFonts w:ascii="Times New Roman" w:eastAsia="楷体" w:hAnsi="Times New Roman"/>
          <w:sz w:val="24"/>
          <w:szCs w:val="24"/>
        </w:rPr>
        <w:t>管理有限公司客服中心电话：</w:t>
      </w:r>
      <w:r w:rsidRPr="00860C78">
        <w:rPr>
          <w:rFonts w:ascii="Times New Roman" w:eastAsia="楷体" w:hAnsi="Times New Roman"/>
          <w:sz w:val="24"/>
          <w:szCs w:val="24"/>
        </w:rPr>
        <w:t xml:space="preserve">4006780099 </w:t>
      </w:r>
    </w:p>
    <w:p w:rsidR="00215293" w:rsidRPr="00860C78" w:rsidRDefault="00215293" w:rsidP="00CF2299">
      <w:pPr>
        <w:spacing w:line="360" w:lineRule="auto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 xml:space="preserve">    </w:t>
      </w:r>
      <w:r w:rsidR="006C3F1D" w:rsidRPr="00860C78">
        <w:rPr>
          <w:rFonts w:ascii="Times New Roman" w:eastAsia="楷体" w:hAnsi="Times New Roman"/>
          <w:sz w:val="24"/>
          <w:szCs w:val="24"/>
        </w:rPr>
        <w:t>兴证全球基金</w:t>
      </w:r>
      <w:r w:rsidRPr="00860C78">
        <w:rPr>
          <w:rFonts w:ascii="Times New Roman" w:eastAsia="楷体" w:hAnsi="Times New Roman"/>
          <w:sz w:val="24"/>
          <w:szCs w:val="24"/>
        </w:rPr>
        <w:t>管理有限公司客服信箱：</w:t>
      </w:r>
      <w:r w:rsidR="002E3F13" w:rsidRPr="00860C78">
        <w:rPr>
          <w:rFonts w:ascii="Times New Roman" w:eastAsia="楷体" w:hAnsi="Times New Roman"/>
          <w:sz w:val="24"/>
          <w:szCs w:val="24"/>
        </w:rPr>
        <w:t>service@xqfunds.com</w:t>
      </w:r>
    </w:p>
    <w:p w:rsidR="00215293" w:rsidRPr="00860C78" w:rsidRDefault="00215293" w:rsidP="00CF2299">
      <w:pPr>
        <w:spacing w:line="360" w:lineRule="auto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 xml:space="preserve"> </w:t>
      </w:r>
    </w:p>
    <w:p w:rsidR="00215293" w:rsidRPr="00860C78" w:rsidRDefault="00215293" w:rsidP="00CF2299">
      <w:pPr>
        <w:spacing w:line="360" w:lineRule="auto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 xml:space="preserve">    </w:t>
      </w:r>
      <w:r w:rsidRPr="00860C78">
        <w:rPr>
          <w:rFonts w:ascii="Times New Roman" w:eastAsia="楷体" w:hAnsi="Times New Roman"/>
          <w:sz w:val="24"/>
          <w:szCs w:val="24"/>
        </w:rPr>
        <w:t>风险提示：本公司承诺以诚实信用、勤勉尽责的原则管理和运用基金资产，但不保证基金一定盈利，也不保证最低收益。敬请投资者注意投资风险。投资者申请使用网上交易业务前，应认真阅读有关网上交易协议、相关规则，了解网上交易的固有风险，投资者应慎重选择，并在使用时妥善保管好网上交易信息，特别是相关账号和密码。</w:t>
      </w:r>
    </w:p>
    <w:p w:rsidR="00215293" w:rsidRPr="00860C78" w:rsidRDefault="00215293" w:rsidP="00CF2299">
      <w:pPr>
        <w:spacing w:line="360" w:lineRule="auto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 xml:space="preserve">     </w:t>
      </w:r>
      <w:r w:rsidRPr="00860C78">
        <w:rPr>
          <w:rFonts w:ascii="Times New Roman" w:eastAsia="楷体" w:hAnsi="Times New Roman"/>
          <w:sz w:val="24"/>
          <w:szCs w:val="24"/>
        </w:rPr>
        <w:t>特此公告。</w:t>
      </w:r>
    </w:p>
    <w:p w:rsidR="00215293" w:rsidRPr="00860C78" w:rsidRDefault="00215293" w:rsidP="00DD45AA">
      <w:pPr>
        <w:spacing w:line="360" w:lineRule="auto"/>
        <w:jc w:val="right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 xml:space="preserve">                                                                                   </w:t>
      </w:r>
      <w:r w:rsidR="006C3F1D" w:rsidRPr="00860C78">
        <w:rPr>
          <w:rFonts w:ascii="Times New Roman" w:eastAsia="楷体" w:hAnsi="Times New Roman"/>
          <w:sz w:val="24"/>
          <w:szCs w:val="24"/>
        </w:rPr>
        <w:t>兴证全球基金</w:t>
      </w:r>
      <w:r w:rsidRPr="00860C78">
        <w:rPr>
          <w:rFonts w:ascii="Times New Roman" w:eastAsia="楷体" w:hAnsi="Times New Roman"/>
          <w:sz w:val="24"/>
          <w:szCs w:val="24"/>
        </w:rPr>
        <w:t>管理有限公司</w:t>
      </w:r>
    </w:p>
    <w:p w:rsidR="00E330C8" w:rsidRPr="00860C78" w:rsidRDefault="006C3F1D" w:rsidP="004A0102">
      <w:pPr>
        <w:spacing w:line="360" w:lineRule="auto"/>
        <w:jc w:val="right"/>
        <w:rPr>
          <w:rFonts w:ascii="Times New Roman" w:eastAsia="楷体" w:hAnsi="Times New Roman"/>
          <w:sz w:val="24"/>
          <w:szCs w:val="24"/>
        </w:rPr>
      </w:pPr>
      <w:r w:rsidRPr="00860C78">
        <w:rPr>
          <w:rFonts w:ascii="Times New Roman" w:eastAsia="楷体" w:hAnsi="Times New Roman"/>
          <w:sz w:val="24"/>
          <w:szCs w:val="24"/>
        </w:rPr>
        <w:t>202</w:t>
      </w:r>
      <w:r w:rsidR="00672A17" w:rsidRPr="00860C78">
        <w:rPr>
          <w:rFonts w:ascii="Times New Roman" w:eastAsia="楷体" w:hAnsi="Times New Roman"/>
          <w:sz w:val="24"/>
          <w:szCs w:val="24"/>
        </w:rPr>
        <w:t>1</w:t>
      </w:r>
      <w:r w:rsidRPr="00860C78">
        <w:rPr>
          <w:rFonts w:ascii="Times New Roman" w:eastAsia="楷体" w:hAnsi="Times New Roman"/>
          <w:sz w:val="24"/>
          <w:szCs w:val="24"/>
        </w:rPr>
        <w:t>年</w:t>
      </w:r>
      <w:r w:rsidR="004D03C6" w:rsidRPr="00860C78">
        <w:rPr>
          <w:rFonts w:ascii="Times New Roman" w:eastAsia="楷体" w:hAnsi="Times New Roman"/>
          <w:sz w:val="24"/>
          <w:szCs w:val="24"/>
        </w:rPr>
        <w:t>6</w:t>
      </w:r>
      <w:r w:rsidRPr="00860C78">
        <w:rPr>
          <w:rFonts w:ascii="Times New Roman" w:eastAsia="楷体" w:hAnsi="Times New Roman"/>
          <w:sz w:val="24"/>
          <w:szCs w:val="24"/>
        </w:rPr>
        <w:t>月</w:t>
      </w:r>
      <w:r w:rsidR="002E7927" w:rsidRPr="00860C78">
        <w:rPr>
          <w:rFonts w:ascii="Times New Roman" w:eastAsia="楷体" w:hAnsi="Times New Roman"/>
          <w:sz w:val="24"/>
          <w:szCs w:val="24"/>
        </w:rPr>
        <w:t>18</w:t>
      </w:r>
      <w:r w:rsidR="00215293" w:rsidRPr="00860C78">
        <w:rPr>
          <w:rFonts w:ascii="Times New Roman" w:eastAsia="楷体" w:hAnsi="Times New Roman"/>
          <w:sz w:val="24"/>
          <w:szCs w:val="24"/>
        </w:rPr>
        <w:t>日</w:t>
      </w:r>
    </w:p>
    <w:sectPr w:rsidR="00E330C8" w:rsidRPr="00860C78" w:rsidSect="00E33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46" w:rsidRDefault="00E87D46" w:rsidP="002C7C5A">
      <w:r>
        <w:separator/>
      </w:r>
    </w:p>
  </w:endnote>
  <w:endnote w:type="continuationSeparator" w:id="0">
    <w:p w:rsidR="00E87D46" w:rsidRDefault="00E87D46" w:rsidP="002C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46" w:rsidRDefault="00E87D46" w:rsidP="002C7C5A">
      <w:r>
        <w:separator/>
      </w:r>
    </w:p>
  </w:footnote>
  <w:footnote w:type="continuationSeparator" w:id="0">
    <w:p w:rsidR="00E87D46" w:rsidRDefault="00E87D46" w:rsidP="002C7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E58"/>
    <w:rsid w:val="0000076D"/>
    <w:rsid w:val="00002DB4"/>
    <w:rsid w:val="000038A4"/>
    <w:rsid w:val="000038FF"/>
    <w:rsid w:val="00003EFB"/>
    <w:rsid w:val="000069DA"/>
    <w:rsid w:val="0001213C"/>
    <w:rsid w:val="000155EC"/>
    <w:rsid w:val="00021D58"/>
    <w:rsid w:val="00022E12"/>
    <w:rsid w:val="0003039E"/>
    <w:rsid w:val="0003138A"/>
    <w:rsid w:val="00031FF3"/>
    <w:rsid w:val="000358E2"/>
    <w:rsid w:val="00037F09"/>
    <w:rsid w:val="00043142"/>
    <w:rsid w:val="0005087E"/>
    <w:rsid w:val="00057693"/>
    <w:rsid w:val="00057E21"/>
    <w:rsid w:val="000627AA"/>
    <w:rsid w:val="00063125"/>
    <w:rsid w:val="00064CDD"/>
    <w:rsid w:val="00072A39"/>
    <w:rsid w:val="000A0962"/>
    <w:rsid w:val="000A3161"/>
    <w:rsid w:val="000A6379"/>
    <w:rsid w:val="000A6429"/>
    <w:rsid w:val="000B2B4D"/>
    <w:rsid w:val="000B4380"/>
    <w:rsid w:val="000C1CA4"/>
    <w:rsid w:val="000C30BC"/>
    <w:rsid w:val="000E3519"/>
    <w:rsid w:val="000E63DB"/>
    <w:rsid w:val="000F52BC"/>
    <w:rsid w:val="00105EB2"/>
    <w:rsid w:val="00115372"/>
    <w:rsid w:val="00120AA0"/>
    <w:rsid w:val="001234A4"/>
    <w:rsid w:val="00126FB0"/>
    <w:rsid w:val="00130358"/>
    <w:rsid w:val="0013563E"/>
    <w:rsid w:val="00140586"/>
    <w:rsid w:val="00140A05"/>
    <w:rsid w:val="001426AD"/>
    <w:rsid w:val="001437DA"/>
    <w:rsid w:val="0015114B"/>
    <w:rsid w:val="00162AB7"/>
    <w:rsid w:val="00171DB2"/>
    <w:rsid w:val="0017263B"/>
    <w:rsid w:val="00174BFF"/>
    <w:rsid w:val="00175FC7"/>
    <w:rsid w:val="001829C6"/>
    <w:rsid w:val="00193C27"/>
    <w:rsid w:val="001945EC"/>
    <w:rsid w:val="001A04AC"/>
    <w:rsid w:val="001A4CC6"/>
    <w:rsid w:val="001B28F3"/>
    <w:rsid w:val="001B2992"/>
    <w:rsid w:val="001C0E8F"/>
    <w:rsid w:val="001C2BC2"/>
    <w:rsid w:val="001D14BB"/>
    <w:rsid w:val="001D2166"/>
    <w:rsid w:val="001E5D0A"/>
    <w:rsid w:val="001F4051"/>
    <w:rsid w:val="001F4572"/>
    <w:rsid w:val="001F5F2A"/>
    <w:rsid w:val="00201BDD"/>
    <w:rsid w:val="00211A18"/>
    <w:rsid w:val="00215293"/>
    <w:rsid w:val="00217B30"/>
    <w:rsid w:val="002263F8"/>
    <w:rsid w:val="00226A9C"/>
    <w:rsid w:val="00226D6F"/>
    <w:rsid w:val="00235129"/>
    <w:rsid w:val="00237014"/>
    <w:rsid w:val="00237313"/>
    <w:rsid w:val="002502CE"/>
    <w:rsid w:val="002558D7"/>
    <w:rsid w:val="00255B65"/>
    <w:rsid w:val="002621DA"/>
    <w:rsid w:val="00264CD6"/>
    <w:rsid w:val="002650BC"/>
    <w:rsid w:val="00273C9E"/>
    <w:rsid w:val="0027745B"/>
    <w:rsid w:val="0028771F"/>
    <w:rsid w:val="0029083A"/>
    <w:rsid w:val="00295DA4"/>
    <w:rsid w:val="002965C0"/>
    <w:rsid w:val="002B191D"/>
    <w:rsid w:val="002B3676"/>
    <w:rsid w:val="002B36F2"/>
    <w:rsid w:val="002C0078"/>
    <w:rsid w:val="002C27EA"/>
    <w:rsid w:val="002C7C5A"/>
    <w:rsid w:val="002D1F23"/>
    <w:rsid w:val="002D27F2"/>
    <w:rsid w:val="002D649F"/>
    <w:rsid w:val="002E3F13"/>
    <w:rsid w:val="002E7927"/>
    <w:rsid w:val="002F34A5"/>
    <w:rsid w:val="003004C9"/>
    <w:rsid w:val="00310CA6"/>
    <w:rsid w:val="0031576E"/>
    <w:rsid w:val="0033657D"/>
    <w:rsid w:val="00337071"/>
    <w:rsid w:val="00337864"/>
    <w:rsid w:val="003443F0"/>
    <w:rsid w:val="00344963"/>
    <w:rsid w:val="00345F0C"/>
    <w:rsid w:val="00355028"/>
    <w:rsid w:val="00357EC4"/>
    <w:rsid w:val="003602B9"/>
    <w:rsid w:val="003667EC"/>
    <w:rsid w:val="00366FC7"/>
    <w:rsid w:val="00381761"/>
    <w:rsid w:val="00383FC2"/>
    <w:rsid w:val="00390ED4"/>
    <w:rsid w:val="003A19B8"/>
    <w:rsid w:val="003A30D5"/>
    <w:rsid w:val="003A7BF9"/>
    <w:rsid w:val="003B168D"/>
    <w:rsid w:val="003B5E48"/>
    <w:rsid w:val="003C32EA"/>
    <w:rsid w:val="003D0D78"/>
    <w:rsid w:val="003D2420"/>
    <w:rsid w:val="003D468A"/>
    <w:rsid w:val="003D5573"/>
    <w:rsid w:val="003E6F97"/>
    <w:rsid w:val="003F3141"/>
    <w:rsid w:val="003F6522"/>
    <w:rsid w:val="003F6A30"/>
    <w:rsid w:val="00401FAD"/>
    <w:rsid w:val="004020C1"/>
    <w:rsid w:val="004121D3"/>
    <w:rsid w:val="004220C5"/>
    <w:rsid w:val="0043120B"/>
    <w:rsid w:val="00432725"/>
    <w:rsid w:val="00434410"/>
    <w:rsid w:val="00444395"/>
    <w:rsid w:val="004443E6"/>
    <w:rsid w:val="0044461B"/>
    <w:rsid w:val="0044594C"/>
    <w:rsid w:val="004510B7"/>
    <w:rsid w:val="004546A5"/>
    <w:rsid w:val="00463EDF"/>
    <w:rsid w:val="00467618"/>
    <w:rsid w:val="0047059C"/>
    <w:rsid w:val="00472B87"/>
    <w:rsid w:val="00481A41"/>
    <w:rsid w:val="00481E42"/>
    <w:rsid w:val="00485D82"/>
    <w:rsid w:val="004A0102"/>
    <w:rsid w:val="004A135F"/>
    <w:rsid w:val="004A5126"/>
    <w:rsid w:val="004B2E4A"/>
    <w:rsid w:val="004D03C6"/>
    <w:rsid w:val="004D5843"/>
    <w:rsid w:val="004D5AC4"/>
    <w:rsid w:val="004E70C4"/>
    <w:rsid w:val="004F2C41"/>
    <w:rsid w:val="00523816"/>
    <w:rsid w:val="0052392B"/>
    <w:rsid w:val="005248A2"/>
    <w:rsid w:val="00527A0E"/>
    <w:rsid w:val="0053040B"/>
    <w:rsid w:val="005362ED"/>
    <w:rsid w:val="00536C8A"/>
    <w:rsid w:val="00536E35"/>
    <w:rsid w:val="005428C6"/>
    <w:rsid w:val="00542FAA"/>
    <w:rsid w:val="00543448"/>
    <w:rsid w:val="0054765D"/>
    <w:rsid w:val="00547D41"/>
    <w:rsid w:val="005568B5"/>
    <w:rsid w:val="00582AB5"/>
    <w:rsid w:val="00584246"/>
    <w:rsid w:val="00584827"/>
    <w:rsid w:val="00584DCB"/>
    <w:rsid w:val="00585013"/>
    <w:rsid w:val="00585FB9"/>
    <w:rsid w:val="0058687E"/>
    <w:rsid w:val="00591A9B"/>
    <w:rsid w:val="005941DA"/>
    <w:rsid w:val="0059525F"/>
    <w:rsid w:val="005A27F6"/>
    <w:rsid w:val="005A7FB0"/>
    <w:rsid w:val="005B22A2"/>
    <w:rsid w:val="005B4859"/>
    <w:rsid w:val="005B6609"/>
    <w:rsid w:val="005B6A35"/>
    <w:rsid w:val="005C1E32"/>
    <w:rsid w:val="005C56E3"/>
    <w:rsid w:val="005C6C9A"/>
    <w:rsid w:val="005D5F73"/>
    <w:rsid w:val="005F10C3"/>
    <w:rsid w:val="005F3C38"/>
    <w:rsid w:val="005F40F9"/>
    <w:rsid w:val="00600C99"/>
    <w:rsid w:val="00601866"/>
    <w:rsid w:val="00605CFB"/>
    <w:rsid w:val="00610105"/>
    <w:rsid w:val="0061171D"/>
    <w:rsid w:val="00611BC7"/>
    <w:rsid w:val="00617E42"/>
    <w:rsid w:val="006222B7"/>
    <w:rsid w:val="00652F1C"/>
    <w:rsid w:val="00654502"/>
    <w:rsid w:val="00666E58"/>
    <w:rsid w:val="00672932"/>
    <w:rsid w:val="00672A17"/>
    <w:rsid w:val="0068036D"/>
    <w:rsid w:val="0068082A"/>
    <w:rsid w:val="0068298B"/>
    <w:rsid w:val="00686A1B"/>
    <w:rsid w:val="00692D7A"/>
    <w:rsid w:val="006A6984"/>
    <w:rsid w:val="006A7B09"/>
    <w:rsid w:val="006B1850"/>
    <w:rsid w:val="006B44E1"/>
    <w:rsid w:val="006B61AF"/>
    <w:rsid w:val="006B7EB9"/>
    <w:rsid w:val="006C1C14"/>
    <w:rsid w:val="006C3F1D"/>
    <w:rsid w:val="006D6172"/>
    <w:rsid w:val="006E3DFD"/>
    <w:rsid w:val="006E6C64"/>
    <w:rsid w:val="006F1207"/>
    <w:rsid w:val="006F1900"/>
    <w:rsid w:val="006F3DB6"/>
    <w:rsid w:val="006F4224"/>
    <w:rsid w:val="006F47C2"/>
    <w:rsid w:val="006F5A33"/>
    <w:rsid w:val="00701050"/>
    <w:rsid w:val="00701494"/>
    <w:rsid w:val="007014C8"/>
    <w:rsid w:val="007107EE"/>
    <w:rsid w:val="00712CFE"/>
    <w:rsid w:val="0071641D"/>
    <w:rsid w:val="00716A17"/>
    <w:rsid w:val="00726D8A"/>
    <w:rsid w:val="007276F8"/>
    <w:rsid w:val="007346DD"/>
    <w:rsid w:val="00751428"/>
    <w:rsid w:val="007529FA"/>
    <w:rsid w:val="007549B0"/>
    <w:rsid w:val="00757BFB"/>
    <w:rsid w:val="00760630"/>
    <w:rsid w:val="00761B3D"/>
    <w:rsid w:val="00764163"/>
    <w:rsid w:val="00765F71"/>
    <w:rsid w:val="00774BA2"/>
    <w:rsid w:val="00780A14"/>
    <w:rsid w:val="007851C7"/>
    <w:rsid w:val="00791892"/>
    <w:rsid w:val="00792AEA"/>
    <w:rsid w:val="007A0BC4"/>
    <w:rsid w:val="007C3282"/>
    <w:rsid w:val="007D6798"/>
    <w:rsid w:val="007D67EB"/>
    <w:rsid w:val="007E2BE9"/>
    <w:rsid w:val="007E2CF7"/>
    <w:rsid w:val="007E304F"/>
    <w:rsid w:val="007E7115"/>
    <w:rsid w:val="007E7E6B"/>
    <w:rsid w:val="007F74DC"/>
    <w:rsid w:val="007F76B0"/>
    <w:rsid w:val="0080357A"/>
    <w:rsid w:val="0081185F"/>
    <w:rsid w:val="00814278"/>
    <w:rsid w:val="00814355"/>
    <w:rsid w:val="008237C5"/>
    <w:rsid w:val="0082575D"/>
    <w:rsid w:val="00830A37"/>
    <w:rsid w:val="008318C1"/>
    <w:rsid w:val="00832EF6"/>
    <w:rsid w:val="008355F1"/>
    <w:rsid w:val="0085508A"/>
    <w:rsid w:val="00860C78"/>
    <w:rsid w:val="00866AC9"/>
    <w:rsid w:val="008721AA"/>
    <w:rsid w:val="008730DA"/>
    <w:rsid w:val="008763D0"/>
    <w:rsid w:val="00877E67"/>
    <w:rsid w:val="0088054D"/>
    <w:rsid w:val="00882CBB"/>
    <w:rsid w:val="00885F8F"/>
    <w:rsid w:val="00886343"/>
    <w:rsid w:val="00893A8E"/>
    <w:rsid w:val="008A1B93"/>
    <w:rsid w:val="008A2E8F"/>
    <w:rsid w:val="008A3A35"/>
    <w:rsid w:val="008B01AF"/>
    <w:rsid w:val="008B08A5"/>
    <w:rsid w:val="008D4109"/>
    <w:rsid w:val="008D7288"/>
    <w:rsid w:val="008D78C0"/>
    <w:rsid w:val="008E1662"/>
    <w:rsid w:val="008E366A"/>
    <w:rsid w:val="008F44BC"/>
    <w:rsid w:val="008F541E"/>
    <w:rsid w:val="00900849"/>
    <w:rsid w:val="00901069"/>
    <w:rsid w:val="00920320"/>
    <w:rsid w:val="00931BA7"/>
    <w:rsid w:val="00932D19"/>
    <w:rsid w:val="00933413"/>
    <w:rsid w:val="00933BFD"/>
    <w:rsid w:val="00940772"/>
    <w:rsid w:val="00946FA5"/>
    <w:rsid w:val="00951FDB"/>
    <w:rsid w:val="00952420"/>
    <w:rsid w:val="00956EE8"/>
    <w:rsid w:val="00960358"/>
    <w:rsid w:val="00967AF1"/>
    <w:rsid w:val="009721BF"/>
    <w:rsid w:val="00981E9F"/>
    <w:rsid w:val="00985DAC"/>
    <w:rsid w:val="00987D7F"/>
    <w:rsid w:val="00994A04"/>
    <w:rsid w:val="00995F9C"/>
    <w:rsid w:val="00997867"/>
    <w:rsid w:val="009A0F22"/>
    <w:rsid w:val="009C08F1"/>
    <w:rsid w:val="009C2E2D"/>
    <w:rsid w:val="009E0611"/>
    <w:rsid w:val="009E2961"/>
    <w:rsid w:val="00A01277"/>
    <w:rsid w:val="00A10A16"/>
    <w:rsid w:val="00A24543"/>
    <w:rsid w:val="00A27F83"/>
    <w:rsid w:val="00A349F3"/>
    <w:rsid w:val="00A431C7"/>
    <w:rsid w:val="00A6161A"/>
    <w:rsid w:val="00A67CAF"/>
    <w:rsid w:val="00A80FD5"/>
    <w:rsid w:val="00A81FDD"/>
    <w:rsid w:val="00A909B8"/>
    <w:rsid w:val="00A95584"/>
    <w:rsid w:val="00AA4748"/>
    <w:rsid w:val="00AC1657"/>
    <w:rsid w:val="00AC4F74"/>
    <w:rsid w:val="00AD760B"/>
    <w:rsid w:val="00AE5548"/>
    <w:rsid w:val="00AE7D2F"/>
    <w:rsid w:val="00AF549F"/>
    <w:rsid w:val="00AF606C"/>
    <w:rsid w:val="00AF606D"/>
    <w:rsid w:val="00AF6784"/>
    <w:rsid w:val="00B00299"/>
    <w:rsid w:val="00B0089A"/>
    <w:rsid w:val="00B14EE7"/>
    <w:rsid w:val="00B175D4"/>
    <w:rsid w:val="00B212EB"/>
    <w:rsid w:val="00B25C2D"/>
    <w:rsid w:val="00B379B0"/>
    <w:rsid w:val="00B40341"/>
    <w:rsid w:val="00B42EA0"/>
    <w:rsid w:val="00B43A5C"/>
    <w:rsid w:val="00B55071"/>
    <w:rsid w:val="00B716AD"/>
    <w:rsid w:val="00B71914"/>
    <w:rsid w:val="00B74671"/>
    <w:rsid w:val="00B81518"/>
    <w:rsid w:val="00B84339"/>
    <w:rsid w:val="00B84983"/>
    <w:rsid w:val="00B95466"/>
    <w:rsid w:val="00BA1059"/>
    <w:rsid w:val="00BA1785"/>
    <w:rsid w:val="00BA2BCA"/>
    <w:rsid w:val="00BA7B3E"/>
    <w:rsid w:val="00BB101E"/>
    <w:rsid w:val="00BB6313"/>
    <w:rsid w:val="00BB7E2C"/>
    <w:rsid w:val="00BC6945"/>
    <w:rsid w:val="00BD066C"/>
    <w:rsid w:val="00BD19E3"/>
    <w:rsid w:val="00BD6565"/>
    <w:rsid w:val="00BD7C81"/>
    <w:rsid w:val="00BD7EED"/>
    <w:rsid w:val="00BE435C"/>
    <w:rsid w:val="00BF375E"/>
    <w:rsid w:val="00BF7EA0"/>
    <w:rsid w:val="00C045F8"/>
    <w:rsid w:val="00C05B61"/>
    <w:rsid w:val="00C10312"/>
    <w:rsid w:val="00C11EDF"/>
    <w:rsid w:val="00C12034"/>
    <w:rsid w:val="00C13090"/>
    <w:rsid w:val="00C131B9"/>
    <w:rsid w:val="00C234E8"/>
    <w:rsid w:val="00C35689"/>
    <w:rsid w:val="00C4343B"/>
    <w:rsid w:val="00C4385B"/>
    <w:rsid w:val="00C44F67"/>
    <w:rsid w:val="00C60F7C"/>
    <w:rsid w:val="00C70899"/>
    <w:rsid w:val="00C7384D"/>
    <w:rsid w:val="00C76175"/>
    <w:rsid w:val="00C83B6D"/>
    <w:rsid w:val="00C85E67"/>
    <w:rsid w:val="00C9029C"/>
    <w:rsid w:val="00C90598"/>
    <w:rsid w:val="00C959D2"/>
    <w:rsid w:val="00C964B1"/>
    <w:rsid w:val="00CA1268"/>
    <w:rsid w:val="00CA1A73"/>
    <w:rsid w:val="00CA1B57"/>
    <w:rsid w:val="00CA6387"/>
    <w:rsid w:val="00CB1C50"/>
    <w:rsid w:val="00CC2408"/>
    <w:rsid w:val="00CC6440"/>
    <w:rsid w:val="00CC7B91"/>
    <w:rsid w:val="00CD7111"/>
    <w:rsid w:val="00CF0EF3"/>
    <w:rsid w:val="00CF2299"/>
    <w:rsid w:val="00CF24F6"/>
    <w:rsid w:val="00CF5CD0"/>
    <w:rsid w:val="00D115B6"/>
    <w:rsid w:val="00D242EB"/>
    <w:rsid w:val="00D271FF"/>
    <w:rsid w:val="00D3117B"/>
    <w:rsid w:val="00D3243E"/>
    <w:rsid w:val="00D3331E"/>
    <w:rsid w:val="00D356C3"/>
    <w:rsid w:val="00D451F5"/>
    <w:rsid w:val="00D46B24"/>
    <w:rsid w:val="00D47046"/>
    <w:rsid w:val="00D505E5"/>
    <w:rsid w:val="00D5165C"/>
    <w:rsid w:val="00D56B31"/>
    <w:rsid w:val="00D56EB4"/>
    <w:rsid w:val="00D60F7F"/>
    <w:rsid w:val="00D63E4F"/>
    <w:rsid w:val="00D67082"/>
    <w:rsid w:val="00D77CD2"/>
    <w:rsid w:val="00D8499A"/>
    <w:rsid w:val="00D85428"/>
    <w:rsid w:val="00D85B03"/>
    <w:rsid w:val="00D8619B"/>
    <w:rsid w:val="00D87792"/>
    <w:rsid w:val="00D87FC6"/>
    <w:rsid w:val="00D94D6A"/>
    <w:rsid w:val="00DA3B47"/>
    <w:rsid w:val="00DA465D"/>
    <w:rsid w:val="00DA5EE4"/>
    <w:rsid w:val="00DB2B2B"/>
    <w:rsid w:val="00DB4F70"/>
    <w:rsid w:val="00DB5E98"/>
    <w:rsid w:val="00DC0BAE"/>
    <w:rsid w:val="00DC1C49"/>
    <w:rsid w:val="00DC3802"/>
    <w:rsid w:val="00DC6611"/>
    <w:rsid w:val="00DD0D82"/>
    <w:rsid w:val="00DD45AA"/>
    <w:rsid w:val="00DD6C77"/>
    <w:rsid w:val="00DE0594"/>
    <w:rsid w:val="00DF02B7"/>
    <w:rsid w:val="00DF4E54"/>
    <w:rsid w:val="00DF608C"/>
    <w:rsid w:val="00E05351"/>
    <w:rsid w:val="00E11BC1"/>
    <w:rsid w:val="00E272BA"/>
    <w:rsid w:val="00E330C8"/>
    <w:rsid w:val="00E35BA1"/>
    <w:rsid w:val="00E35FAB"/>
    <w:rsid w:val="00E37830"/>
    <w:rsid w:val="00E4136E"/>
    <w:rsid w:val="00E4646C"/>
    <w:rsid w:val="00E5601D"/>
    <w:rsid w:val="00E60979"/>
    <w:rsid w:val="00E60A75"/>
    <w:rsid w:val="00E651BC"/>
    <w:rsid w:val="00E81390"/>
    <w:rsid w:val="00E849AF"/>
    <w:rsid w:val="00E87D46"/>
    <w:rsid w:val="00EA1F10"/>
    <w:rsid w:val="00EB5D33"/>
    <w:rsid w:val="00EC2313"/>
    <w:rsid w:val="00ED3AF0"/>
    <w:rsid w:val="00ED7016"/>
    <w:rsid w:val="00EE1287"/>
    <w:rsid w:val="00EE432A"/>
    <w:rsid w:val="00EE5268"/>
    <w:rsid w:val="00EE7ADB"/>
    <w:rsid w:val="00EF2D29"/>
    <w:rsid w:val="00EF4BE7"/>
    <w:rsid w:val="00F07250"/>
    <w:rsid w:val="00F07D71"/>
    <w:rsid w:val="00F31114"/>
    <w:rsid w:val="00F37178"/>
    <w:rsid w:val="00F45DB0"/>
    <w:rsid w:val="00F51997"/>
    <w:rsid w:val="00F51F70"/>
    <w:rsid w:val="00F576F9"/>
    <w:rsid w:val="00F60BE2"/>
    <w:rsid w:val="00F641B5"/>
    <w:rsid w:val="00F64C93"/>
    <w:rsid w:val="00F72232"/>
    <w:rsid w:val="00F77446"/>
    <w:rsid w:val="00F829A2"/>
    <w:rsid w:val="00F93B7C"/>
    <w:rsid w:val="00F96CD9"/>
    <w:rsid w:val="00FA00F8"/>
    <w:rsid w:val="00FA25AC"/>
    <w:rsid w:val="00FB0A91"/>
    <w:rsid w:val="00FC1511"/>
    <w:rsid w:val="00FC17AB"/>
    <w:rsid w:val="00FE09A1"/>
    <w:rsid w:val="00FE3C80"/>
    <w:rsid w:val="00FE4E42"/>
    <w:rsid w:val="00FE63E2"/>
    <w:rsid w:val="00FF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2C7C5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2C7C5A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185F"/>
    <w:rPr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81185F"/>
    <w:rPr>
      <w:kern w:val="2"/>
      <w:sz w:val="18"/>
      <w:szCs w:val="18"/>
    </w:rPr>
  </w:style>
  <w:style w:type="character" w:styleId="a6">
    <w:name w:val="Hyperlink"/>
    <w:uiPriority w:val="99"/>
    <w:unhideWhenUsed/>
    <w:rsid w:val="00C11ED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A105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A1059"/>
    <w:pPr>
      <w:jc w:val="left"/>
    </w:pPr>
  </w:style>
  <w:style w:type="character" w:customStyle="1" w:styleId="Char2">
    <w:name w:val="批注文字 Char"/>
    <w:link w:val="a8"/>
    <w:uiPriority w:val="99"/>
    <w:semiHidden/>
    <w:rsid w:val="00BA1059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A1059"/>
    <w:rPr>
      <w:b/>
      <w:bCs/>
    </w:rPr>
  </w:style>
  <w:style w:type="character" w:customStyle="1" w:styleId="Char3">
    <w:name w:val="批注主题 Char"/>
    <w:link w:val="a9"/>
    <w:uiPriority w:val="99"/>
    <w:semiHidden/>
    <w:rsid w:val="00BA1059"/>
    <w:rPr>
      <w:b/>
      <w:bCs/>
      <w:kern w:val="2"/>
      <w:sz w:val="21"/>
      <w:szCs w:val="22"/>
    </w:rPr>
  </w:style>
  <w:style w:type="table" w:styleId="aa">
    <w:name w:val="Table Grid"/>
    <w:basedOn w:val="a1"/>
    <w:uiPriority w:val="59"/>
    <w:rsid w:val="00AE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4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曹元君</dc:creator>
  <cp:keywords/>
  <cp:lastModifiedBy>ZHONGM</cp:lastModifiedBy>
  <cp:revision>2</cp:revision>
  <dcterms:created xsi:type="dcterms:W3CDTF">2021-06-17T16:20:00Z</dcterms:created>
  <dcterms:modified xsi:type="dcterms:W3CDTF">2021-06-17T16:20:00Z</dcterms:modified>
</cp:coreProperties>
</file>