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3" w:rsidRDefault="0058045A" w:rsidP="00CB16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\5FAE软雅黑" w:eastAsia="\5FAE软雅黑"/>
          <w:b/>
          <w:color w:val="000000"/>
          <w:sz w:val="32"/>
          <w:szCs w:val="32"/>
        </w:rPr>
      </w:pPr>
      <w:r w:rsidRPr="00CB1643">
        <w:rPr>
          <w:rFonts w:ascii="\5FAE软雅黑" w:eastAsia="\5FAE软雅黑" w:hint="eastAsia"/>
          <w:b/>
          <w:color w:val="000000"/>
          <w:sz w:val="32"/>
          <w:szCs w:val="32"/>
        </w:rPr>
        <w:t>泰</w:t>
      </w:r>
      <w:r w:rsidRPr="00CB1643">
        <w:rPr>
          <w:rFonts w:ascii="\5FAE软雅黑" w:eastAsia="\5FAE软雅黑"/>
          <w:b/>
          <w:color w:val="000000"/>
          <w:sz w:val="32"/>
          <w:szCs w:val="32"/>
        </w:rPr>
        <w:t>达宏利</w:t>
      </w:r>
      <w:r w:rsidR="00496A8C" w:rsidRPr="00CB1643">
        <w:rPr>
          <w:rFonts w:ascii="\5FAE软雅黑" w:eastAsia="\5FAE软雅黑" w:hint="eastAsia"/>
          <w:b/>
          <w:color w:val="000000"/>
          <w:sz w:val="32"/>
          <w:szCs w:val="32"/>
        </w:rPr>
        <w:t>基金管理有限公司关于开展</w:t>
      </w:r>
      <w:r w:rsidRPr="00CB1643">
        <w:rPr>
          <w:rFonts w:ascii="\5FAE软雅黑" w:eastAsia="\5FAE软雅黑" w:hint="eastAsia"/>
          <w:b/>
          <w:color w:val="000000"/>
          <w:sz w:val="32"/>
          <w:szCs w:val="32"/>
        </w:rPr>
        <w:t>直销</w:t>
      </w:r>
      <w:r w:rsidRPr="00CB1643">
        <w:rPr>
          <w:rFonts w:ascii="\5FAE软雅黑" w:eastAsia="\5FAE软雅黑"/>
          <w:b/>
          <w:color w:val="000000"/>
          <w:sz w:val="32"/>
          <w:szCs w:val="32"/>
        </w:rPr>
        <w:t>柜台</w:t>
      </w:r>
      <w:r w:rsidRPr="00CB1643">
        <w:rPr>
          <w:rFonts w:ascii="\5FAE软雅黑" w:eastAsia="\5FAE软雅黑" w:hint="eastAsia"/>
          <w:b/>
          <w:color w:val="000000"/>
          <w:sz w:val="32"/>
          <w:szCs w:val="32"/>
        </w:rPr>
        <w:t>个人</w:t>
      </w:r>
      <w:r w:rsidRPr="00CB1643">
        <w:rPr>
          <w:rFonts w:ascii="\5FAE软雅黑" w:eastAsia="\5FAE软雅黑"/>
          <w:b/>
          <w:color w:val="000000"/>
          <w:sz w:val="32"/>
          <w:szCs w:val="32"/>
        </w:rPr>
        <w:t>客户</w:t>
      </w:r>
    </w:p>
    <w:p w:rsidR="00496A8C" w:rsidRPr="00CB1643" w:rsidRDefault="00496A8C" w:rsidP="00CB16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\5FAE软雅黑" w:eastAsia="\5FAE软雅黑"/>
          <w:b/>
          <w:color w:val="000000"/>
          <w:sz w:val="32"/>
          <w:szCs w:val="32"/>
        </w:rPr>
      </w:pPr>
      <w:r w:rsidRPr="00CB1643">
        <w:rPr>
          <w:rFonts w:ascii="\5FAE软雅黑" w:eastAsia="\5FAE软雅黑" w:hint="eastAsia"/>
          <w:b/>
          <w:color w:val="000000"/>
          <w:sz w:val="32"/>
          <w:szCs w:val="32"/>
        </w:rPr>
        <w:t>申购费率优惠活动的公告</w:t>
      </w:r>
    </w:p>
    <w:p w:rsidR="00496A8C" w:rsidRPr="00496A8C" w:rsidRDefault="00496A8C" w:rsidP="00CB16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\5FAE软雅黑" w:eastAsia="\5FAE软雅黑"/>
          <w:b/>
          <w:color w:val="000000"/>
          <w:sz w:val="23"/>
          <w:szCs w:val="23"/>
        </w:rPr>
      </w:pPr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为答谢广大投资者对</w:t>
      </w:r>
      <w:r w:rsidR="0058045A" w:rsidRPr="007E7A27">
        <w:rPr>
          <w:rFonts w:ascii="微软雅黑" w:eastAsia="微软雅黑" w:hAnsi="微软雅黑" w:hint="eastAsia"/>
          <w:color w:val="000000"/>
          <w:sz w:val="21"/>
          <w:szCs w:val="21"/>
        </w:rPr>
        <w:t>泰达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宏利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基金管理有限公司（以下简称“本公司”）的支持和厚爱，本公司决定自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202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1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年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6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月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9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日起，对通过本公司直销</w:t>
      </w:r>
      <w:r w:rsidR="0058045A" w:rsidRPr="007E7A27">
        <w:rPr>
          <w:rFonts w:ascii="微软雅黑" w:eastAsia="微软雅黑" w:hAnsi="微软雅黑" w:hint="eastAsia"/>
          <w:color w:val="000000"/>
          <w:sz w:val="21"/>
          <w:szCs w:val="21"/>
        </w:rPr>
        <w:t>柜台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申购旗下基金的个人投资者给予申购费率优惠。现将有关事项公告如下：</w:t>
      </w:r>
    </w:p>
    <w:p w:rsidR="001448C7" w:rsidRPr="007E7A27" w:rsidRDefault="00496A8C" w:rsidP="007E7A2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一、适用投资者范围</w:t>
      </w:r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符合法律法规及基金合同规定的个人投资者。</w:t>
      </w:r>
    </w:p>
    <w:p w:rsidR="001448C7" w:rsidRPr="007E7A27" w:rsidRDefault="00496A8C" w:rsidP="007E7A2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二、优惠活动时间</w:t>
      </w:r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自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202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1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年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6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月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9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日起，结束时间另行公告。</w:t>
      </w:r>
    </w:p>
    <w:p w:rsidR="00EA1C27" w:rsidRPr="007E7A27" w:rsidRDefault="00496A8C" w:rsidP="007E7A2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三、</w:t>
      </w:r>
      <w:r w:rsidR="00EA1C27"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适用</w:t>
      </w:r>
      <w:r w:rsidR="00EA1C27" w:rsidRPr="007E7A27">
        <w:rPr>
          <w:rFonts w:ascii="微软雅黑" w:eastAsia="微软雅黑" w:hAnsi="微软雅黑"/>
          <w:b/>
          <w:color w:val="000000"/>
          <w:sz w:val="21"/>
          <w:szCs w:val="21"/>
        </w:rPr>
        <w:t>基金</w:t>
      </w:r>
    </w:p>
    <w:p w:rsidR="00EA1C27" w:rsidRPr="007E7A27" w:rsidRDefault="00EA1C27" w:rsidP="007E7A2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本优惠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活动适用本公司旗下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所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有基金</w:t>
      </w:r>
      <w:r w:rsidR="00804103">
        <w:rPr>
          <w:rFonts w:ascii="微软雅黑" w:eastAsia="微软雅黑" w:hAnsi="微软雅黑" w:hint="eastAsia"/>
          <w:color w:val="000000"/>
          <w:sz w:val="21"/>
          <w:szCs w:val="21"/>
        </w:rPr>
        <w:t>；</w:t>
      </w:r>
      <w:r w:rsidR="00F62EDD" w:rsidRPr="00F62EDD">
        <w:rPr>
          <w:rFonts w:ascii="微软雅黑" w:eastAsia="微软雅黑" w:hAnsi="微软雅黑" w:hint="eastAsia"/>
          <w:color w:val="000000"/>
          <w:sz w:val="21"/>
          <w:szCs w:val="21"/>
        </w:rPr>
        <w:t>本公司今后募集和管理的基金自</w:t>
      </w:r>
      <w:r w:rsidR="00804103">
        <w:rPr>
          <w:rFonts w:ascii="微软雅黑" w:eastAsia="微软雅黑" w:hAnsi="微软雅黑" w:hint="eastAsia"/>
          <w:color w:val="000000"/>
          <w:sz w:val="21"/>
          <w:szCs w:val="21"/>
        </w:rPr>
        <w:t>其</w:t>
      </w:r>
      <w:r w:rsidR="00F62EDD">
        <w:rPr>
          <w:rFonts w:ascii="微软雅黑" w:eastAsia="微软雅黑" w:hAnsi="微软雅黑" w:hint="eastAsia"/>
          <w:color w:val="000000"/>
          <w:sz w:val="21"/>
          <w:szCs w:val="21"/>
        </w:rPr>
        <w:t>开始办理申购</w:t>
      </w:r>
      <w:r w:rsidR="00F62EDD" w:rsidRPr="00F62EDD">
        <w:rPr>
          <w:rFonts w:ascii="微软雅黑" w:eastAsia="微软雅黑" w:hAnsi="微软雅黑" w:hint="eastAsia"/>
          <w:color w:val="000000"/>
          <w:sz w:val="21"/>
          <w:szCs w:val="21"/>
        </w:rPr>
        <w:t>业务之日起将自动适用，届时不再另行公告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CD6776" w:rsidRPr="00C73E81" w:rsidRDefault="00EA1C27" w:rsidP="00C73E81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四</w:t>
      </w:r>
      <w:r w:rsidRPr="007E7A27">
        <w:rPr>
          <w:rFonts w:ascii="微软雅黑" w:eastAsia="微软雅黑" w:hAnsi="微软雅黑"/>
          <w:b/>
          <w:color w:val="000000"/>
          <w:sz w:val="21"/>
          <w:szCs w:val="21"/>
        </w:rPr>
        <w:t>、</w:t>
      </w:r>
      <w:r w:rsidR="00496A8C"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申购费率优惠方式</w:t>
      </w:r>
      <w:r w:rsidR="00496A8C" w:rsidRPr="007E7A27">
        <w:rPr>
          <w:rFonts w:ascii="微软雅黑" w:eastAsia="微软雅黑" w:hAnsi="微软雅黑"/>
          <w:color w:val="000000"/>
          <w:sz w:val="21"/>
          <w:szCs w:val="21"/>
        </w:rPr>
        <w:br/>
      </w:r>
      <w:r w:rsidR="00401051" w:rsidRPr="007E7A27">
        <w:rPr>
          <w:rFonts w:ascii="微软雅黑" w:eastAsia="微软雅黑" w:hAnsi="微软雅黑"/>
          <w:color w:val="000000"/>
          <w:sz w:val="21"/>
          <w:szCs w:val="21"/>
        </w:rPr>
        <w:t xml:space="preserve">    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活动期间，个人投资者通过本公司直销</w:t>
      </w:r>
      <w:r w:rsidR="0058045A" w:rsidRPr="007E7A27">
        <w:rPr>
          <w:rFonts w:ascii="微软雅黑" w:eastAsia="微软雅黑" w:hAnsi="微软雅黑" w:hint="eastAsia"/>
          <w:color w:val="000000"/>
          <w:sz w:val="21"/>
          <w:szCs w:val="21"/>
        </w:rPr>
        <w:t>柜台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申购</w:t>
      </w:r>
      <w:r w:rsidR="0058045A" w:rsidRPr="007E7A27">
        <w:rPr>
          <w:rFonts w:ascii="微软雅黑" w:eastAsia="微软雅黑" w:hAnsi="微软雅黑" w:hint="eastAsia"/>
          <w:color w:val="000000"/>
          <w:sz w:val="21"/>
          <w:szCs w:val="21"/>
        </w:rPr>
        <w:t>本公司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旗下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基金，申购优惠费率调整</w:t>
      </w:r>
      <w:r w:rsidR="00CD6776" w:rsidRPr="007E7A27">
        <w:rPr>
          <w:rFonts w:ascii="微软雅黑" w:eastAsia="微软雅黑" w:hAnsi="微软雅黑" w:hint="eastAsia"/>
          <w:color w:val="000000"/>
          <w:sz w:val="21"/>
          <w:szCs w:val="21"/>
        </w:rPr>
        <w:t>为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原费率</w:t>
      </w:r>
      <w:r w:rsidR="00CD6776" w:rsidRPr="007E7A27">
        <w:rPr>
          <w:rFonts w:ascii="微软雅黑" w:eastAsia="微软雅黑" w:hAnsi="微软雅黑" w:hint="eastAsia"/>
          <w:color w:val="000000"/>
          <w:sz w:val="21"/>
          <w:szCs w:val="21"/>
        </w:rPr>
        <w:t>的</w:t>
      </w:r>
      <w:r w:rsidR="0058045A" w:rsidRPr="007E7A27">
        <w:rPr>
          <w:rFonts w:ascii="微软雅黑" w:eastAsia="微软雅黑" w:hAnsi="微软雅黑"/>
          <w:color w:val="000000"/>
          <w:sz w:val="21"/>
          <w:szCs w:val="21"/>
        </w:rPr>
        <w:t>1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折，若原申购费率为固定费用的，则按原费率执行，不再享有费率折扣优惠。</w:t>
      </w:r>
    </w:p>
    <w:p w:rsidR="001448C7" w:rsidRPr="007E7A27" w:rsidRDefault="00EA1C27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五</w:t>
      </w:r>
      <w:r w:rsidR="00496A8C"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、重要提示</w:t>
      </w:r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/>
          <w:color w:val="000000"/>
          <w:sz w:val="21"/>
          <w:szCs w:val="21"/>
        </w:rPr>
        <w:t>1、本活动的解释权归</w:t>
      </w:r>
      <w:r w:rsidR="00FE1B79" w:rsidRPr="007E7A27">
        <w:rPr>
          <w:rFonts w:ascii="微软雅黑" w:eastAsia="微软雅黑" w:hAnsi="微软雅黑" w:hint="eastAsia"/>
          <w:color w:val="000000"/>
          <w:sz w:val="21"/>
          <w:szCs w:val="21"/>
        </w:rPr>
        <w:t>泰达</w:t>
      </w:r>
      <w:r w:rsidR="00FE1B79" w:rsidRPr="007E7A27">
        <w:rPr>
          <w:rFonts w:ascii="微软雅黑" w:eastAsia="微软雅黑" w:hAnsi="微软雅黑"/>
          <w:color w:val="000000"/>
          <w:sz w:val="21"/>
          <w:szCs w:val="21"/>
        </w:rPr>
        <w:t>宏利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基金管理有限公司所有。</w:t>
      </w:r>
    </w:p>
    <w:p w:rsidR="001448C7" w:rsidRDefault="00FE1B79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/>
          <w:color w:val="000000"/>
          <w:sz w:val="21"/>
          <w:szCs w:val="21"/>
        </w:rPr>
        <w:t>2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、优惠活动或业务规则如有变动</w:t>
      </w:r>
      <w:r w:rsidR="00496A8C" w:rsidRPr="007E7A27">
        <w:rPr>
          <w:rFonts w:ascii="微软雅黑" w:eastAsia="微软雅黑" w:hAnsi="微软雅黑"/>
          <w:color w:val="000000"/>
          <w:sz w:val="21"/>
          <w:szCs w:val="21"/>
        </w:rPr>
        <w:t>,请以最新公告为准。</w:t>
      </w:r>
    </w:p>
    <w:p w:rsidR="00C73E81" w:rsidRPr="007E7A27" w:rsidRDefault="00C73E81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b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</w:t>
      </w:r>
      <w:r>
        <w:rPr>
          <w:rFonts w:ascii="微软雅黑" w:eastAsia="微软雅黑" w:hAnsi="微软雅黑"/>
          <w:color w:val="000000"/>
          <w:sz w:val="21"/>
          <w:szCs w:val="21"/>
        </w:rPr>
        <w:t>直销柜台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申</w:t>
      </w:r>
      <w:r>
        <w:rPr>
          <w:rFonts w:ascii="微软雅黑" w:eastAsia="微软雅黑" w:hAnsi="微软雅黑"/>
          <w:color w:val="000000"/>
          <w:sz w:val="21"/>
          <w:szCs w:val="21"/>
        </w:rPr>
        <w:t>购起点金额以直销柜台规定为准。</w:t>
      </w:r>
      <w:bookmarkStart w:id="0" w:name="_GoBack"/>
      <w:bookmarkEnd w:id="0"/>
    </w:p>
    <w:p w:rsidR="001448C7" w:rsidRPr="007E7A27" w:rsidRDefault="00EA1C27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六</w:t>
      </w:r>
      <w:r w:rsidR="00496A8C"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、投资者可通过以下途径了解或咨询相关详情</w:t>
      </w:r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/>
          <w:color w:val="000000"/>
          <w:sz w:val="21"/>
          <w:szCs w:val="21"/>
        </w:rPr>
        <w:t>1、</w:t>
      </w:r>
      <w:r w:rsidR="0051791E" w:rsidRPr="007E7A27">
        <w:rPr>
          <w:rFonts w:ascii="微软雅黑" w:eastAsia="微软雅黑" w:hAnsi="微软雅黑" w:hint="eastAsia"/>
          <w:color w:val="000000"/>
          <w:sz w:val="21"/>
          <w:szCs w:val="21"/>
        </w:rPr>
        <w:t>泰达</w:t>
      </w:r>
      <w:r w:rsidR="0051791E" w:rsidRPr="007E7A27">
        <w:rPr>
          <w:rFonts w:ascii="微软雅黑" w:eastAsia="微软雅黑" w:hAnsi="微软雅黑"/>
          <w:color w:val="000000"/>
          <w:sz w:val="21"/>
          <w:szCs w:val="21"/>
        </w:rPr>
        <w:t>宏利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基金管理有限公司官方网站：</w:t>
      </w:r>
      <w:hyperlink r:id="rId6" w:history="1">
        <w:r w:rsidR="001448C7" w:rsidRPr="007E7A27">
          <w:rPr>
            <w:rStyle w:val="aa"/>
            <w:rFonts w:ascii="微软雅黑" w:eastAsia="微软雅黑" w:hAnsi="微软雅黑"/>
            <w:sz w:val="21"/>
            <w:szCs w:val="21"/>
          </w:rPr>
          <w:t>www.mfcteda.com</w:t>
        </w:r>
      </w:hyperlink>
    </w:p>
    <w:p w:rsidR="001448C7" w:rsidRPr="007E7A27" w:rsidRDefault="00496A8C" w:rsidP="001448C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/>
          <w:color w:val="000000"/>
          <w:sz w:val="21"/>
          <w:szCs w:val="21"/>
        </w:rPr>
        <w:lastRenderedPageBreak/>
        <w:t>2、客户服务电话：</w:t>
      </w:r>
      <w:r w:rsidR="0051791E" w:rsidRPr="007E7A27">
        <w:rPr>
          <w:rFonts w:ascii="微软雅黑" w:eastAsia="微软雅黑" w:hAnsi="微软雅黑"/>
          <w:color w:val="000000"/>
          <w:sz w:val="21"/>
          <w:szCs w:val="21"/>
        </w:rPr>
        <w:t>400-698-8888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（免长途话费）</w:t>
      </w:r>
    </w:p>
    <w:p w:rsidR="0051791E" w:rsidRPr="007E7A27" w:rsidRDefault="00496A8C" w:rsidP="007E7A2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/>
          <w:color w:val="000000"/>
          <w:sz w:val="21"/>
          <w:szCs w:val="21"/>
        </w:rPr>
        <w:t>3、官方微信</w:t>
      </w:r>
      <w:r w:rsidR="0051791E" w:rsidRPr="007E7A27">
        <w:rPr>
          <w:rFonts w:ascii="微软雅黑" w:eastAsia="微软雅黑" w:hAnsi="微软雅黑" w:hint="eastAsia"/>
          <w:color w:val="000000"/>
          <w:sz w:val="21"/>
          <w:szCs w:val="21"/>
        </w:rPr>
        <w:t>公众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号：</w:t>
      </w:r>
      <w:r w:rsidR="0051791E" w:rsidRPr="007E7A27">
        <w:rPr>
          <w:rFonts w:ascii="微软雅黑" w:eastAsia="微软雅黑" w:hAnsi="微软雅黑"/>
          <w:color w:val="000000"/>
          <w:sz w:val="21"/>
          <w:szCs w:val="21"/>
        </w:rPr>
        <w:t>mfcteda_BJ</w:t>
      </w:r>
    </w:p>
    <w:p w:rsidR="0051791E" w:rsidRPr="007E7A27" w:rsidRDefault="00496A8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风险提示：本公司承诺以诚实信用、勤勉尽责的原则管理和运用基金资产，但不保证基金一定盈利，也不保证最低收益。敬请投资人注意投资风险。投资者投资</w:t>
      </w:r>
      <w:r w:rsidR="0051791E" w:rsidRPr="007E7A27">
        <w:rPr>
          <w:rFonts w:ascii="微软雅黑" w:eastAsia="微软雅黑" w:hAnsi="微软雅黑" w:hint="eastAsia"/>
          <w:color w:val="000000"/>
          <w:sz w:val="21"/>
          <w:szCs w:val="21"/>
        </w:rPr>
        <w:t>前</w:t>
      </w:r>
      <w:r w:rsidR="0051791E" w:rsidRPr="007E7A27">
        <w:rPr>
          <w:rFonts w:ascii="微软雅黑" w:eastAsia="微软雅黑" w:hAnsi="微软雅黑"/>
          <w:color w:val="000000"/>
          <w:sz w:val="21"/>
          <w:szCs w:val="21"/>
        </w:rPr>
        <w:t>请</w:t>
      </w: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认真阅读基金的基金合同、招募说明书等法律文件。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br/>
      </w:r>
    </w:p>
    <w:p w:rsidR="0051791E" w:rsidRPr="007E7A27" w:rsidRDefault="0051791E" w:rsidP="007E7A27">
      <w:pPr>
        <w:pStyle w:val="a5"/>
        <w:shd w:val="clear" w:color="auto" w:fill="FFFFFF"/>
        <w:spacing w:before="0" w:beforeAutospacing="0" w:after="0" w:afterAutospacing="0" w:line="360" w:lineRule="auto"/>
        <w:ind w:firstLine="200"/>
        <w:rPr>
          <w:rFonts w:ascii="微软雅黑" w:eastAsia="微软雅黑" w:hAnsi="微软雅黑"/>
          <w:color w:val="000000"/>
          <w:sz w:val="21"/>
          <w:szCs w:val="21"/>
        </w:rPr>
      </w:pPr>
      <w:r w:rsidRPr="007E7A27">
        <w:rPr>
          <w:rFonts w:ascii="微软雅黑" w:eastAsia="微软雅黑" w:hAnsi="微软雅黑" w:hint="eastAsia"/>
          <w:color w:val="000000"/>
          <w:sz w:val="21"/>
          <w:szCs w:val="21"/>
        </w:rPr>
        <w:t>特此公告</w:t>
      </w:r>
      <w:r w:rsidR="00587383" w:rsidRPr="007E7A27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6051CE" w:rsidRPr="007E7A27" w:rsidRDefault="0051791E" w:rsidP="007E7A27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000000"/>
          <w:szCs w:val="21"/>
        </w:rPr>
      </w:pPr>
      <w:r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泰</w:t>
      </w:r>
      <w:r w:rsidRPr="007E7A27">
        <w:rPr>
          <w:rFonts w:ascii="微软雅黑" w:eastAsia="微软雅黑" w:hAnsi="微软雅黑"/>
          <w:b/>
          <w:color w:val="000000"/>
          <w:sz w:val="21"/>
          <w:szCs w:val="21"/>
        </w:rPr>
        <w:t>达宏利</w:t>
      </w:r>
      <w:r w:rsidR="00496A8C" w:rsidRPr="007E7A27">
        <w:rPr>
          <w:rFonts w:ascii="微软雅黑" w:eastAsia="微软雅黑" w:hAnsi="微软雅黑" w:hint="eastAsia"/>
          <w:b/>
          <w:color w:val="000000"/>
          <w:sz w:val="21"/>
          <w:szCs w:val="21"/>
        </w:rPr>
        <w:t>基金管理有限公司</w:t>
      </w:r>
      <w:r w:rsidR="00496A8C" w:rsidRPr="007E7A27">
        <w:rPr>
          <w:rFonts w:ascii="微软雅黑" w:eastAsia="微软雅黑" w:hAnsi="微软雅黑"/>
          <w:b/>
          <w:color w:val="000000"/>
          <w:sz w:val="21"/>
          <w:szCs w:val="21"/>
        </w:rPr>
        <w:br/>
      </w:r>
      <w:r w:rsidR="00496A8C" w:rsidRPr="007E7A27">
        <w:rPr>
          <w:rFonts w:ascii="微软雅黑" w:eastAsia="微软雅黑" w:hAnsi="微软雅黑"/>
          <w:color w:val="000000"/>
          <w:sz w:val="21"/>
          <w:szCs w:val="21"/>
        </w:rPr>
        <w:t>202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1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年</w:t>
      </w:r>
      <w:r w:rsidR="00496A8C" w:rsidRPr="007E7A27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6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月</w:t>
      </w:r>
      <w:r w:rsidRPr="007E7A27">
        <w:rPr>
          <w:rFonts w:ascii="微软雅黑" w:eastAsia="微软雅黑" w:hAnsi="微软雅黑"/>
          <w:color w:val="000000"/>
          <w:sz w:val="21"/>
          <w:szCs w:val="21"/>
        </w:rPr>
        <w:t>9</w:t>
      </w:r>
      <w:r w:rsidR="00496A8C" w:rsidRPr="007E7A27">
        <w:rPr>
          <w:rFonts w:ascii="微软雅黑" w:eastAsia="微软雅黑" w:hAnsi="微软雅黑" w:hint="eastAsia"/>
          <w:color w:val="000000"/>
          <w:sz w:val="21"/>
          <w:szCs w:val="21"/>
        </w:rPr>
        <w:t>日</w:t>
      </w:r>
    </w:p>
    <w:sectPr w:rsidR="006051CE" w:rsidRPr="007E7A27" w:rsidSect="0069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ED" w:rsidRDefault="00404FED" w:rsidP="00496A8C">
      <w:r>
        <w:separator/>
      </w:r>
    </w:p>
  </w:endnote>
  <w:endnote w:type="continuationSeparator" w:id="0">
    <w:p w:rsidR="00404FED" w:rsidRDefault="00404FED" w:rsidP="0049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ED" w:rsidRDefault="00404FED" w:rsidP="00496A8C">
      <w:r>
        <w:separator/>
      </w:r>
    </w:p>
  </w:footnote>
  <w:footnote w:type="continuationSeparator" w:id="0">
    <w:p w:rsidR="00404FED" w:rsidRDefault="00404FED" w:rsidP="0049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F77"/>
    <w:rsid w:val="001448C7"/>
    <w:rsid w:val="001478E1"/>
    <w:rsid w:val="00207100"/>
    <w:rsid w:val="00256D34"/>
    <w:rsid w:val="002A6392"/>
    <w:rsid w:val="00326543"/>
    <w:rsid w:val="00401051"/>
    <w:rsid w:val="00404FED"/>
    <w:rsid w:val="00496A8C"/>
    <w:rsid w:val="004D2E9F"/>
    <w:rsid w:val="0051791E"/>
    <w:rsid w:val="005449CF"/>
    <w:rsid w:val="0058045A"/>
    <w:rsid w:val="0058366C"/>
    <w:rsid w:val="00587383"/>
    <w:rsid w:val="00613025"/>
    <w:rsid w:val="006519C3"/>
    <w:rsid w:val="00652BD0"/>
    <w:rsid w:val="00696D00"/>
    <w:rsid w:val="00700CDC"/>
    <w:rsid w:val="00736851"/>
    <w:rsid w:val="007E7A27"/>
    <w:rsid w:val="00804103"/>
    <w:rsid w:val="00853E0F"/>
    <w:rsid w:val="008645CF"/>
    <w:rsid w:val="00930F77"/>
    <w:rsid w:val="00987B6D"/>
    <w:rsid w:val="00B82BE9"/>
    <w:rsid w:val="00C73E81"/>
    <w:rsid w:val="00C80269"/>
    <w:rsid w:val="00CB1643"/>
    <w:rsid w:val="00CD6776"/>
    <w:rsid w:val="00DF7F5D"/>
    <w:rsid w:val="00E07170"/>
    <w:rsid w:val="00EA1C27"/>
    <w:rsid w:val="00F62EDD"/>
    <w:rsid w:val="00FB43EA"/>
    <w:rsid w:val="00FD1E10"/>
    <w:rsid w:val="00F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A8C"/>
    <w:rPr>
      <w:sz w:val="18"/>
      <w:szCs w:val="18"/>
    </w:rPr>
  </w:style>
  <w:style w:type="paragraph" w:customStyle="1" w:styleId="publishdate">
    <w:name w:val="publishdate"/>
    <w:basedOn w:val="a"/>
    <w:rsid w:val="00496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496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2654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654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654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65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654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65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6543"/>
    <w:rPr>
      <w:sz w:val="18"/>
      <w:szCs w:val="18"/>
    </w:rPr>
  </w:style>
  <w:style w:type="character" w:styleId="aa">
    <w:name w:val="Hyperlink"/>
    <w:basedOn w:val="a0"/>
    <w:uiPriority w:val="99"/>
    <w:unhideWhenUsed/>
    <w:rsid w:val="001448C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448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te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吴荣桂</dc:creator>
  <cp:keywords/>
  <dc:description/>
  <cp:lastModifiedBy>ZHONGM</cp:lastModifiedBy>
  <cp:revision>2</cp:revision>
  <dcterms:created xsi:type="dcterms:W3CDTF">2021-06-08T16:24:00Z</dcterms:created>
  <dcterms:modified xsi:type="dcterms:W3CDTF">2021-06-08T16:24:00Z</dcterms:modified>
</cp:coreProperties>
</file>