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2664F0" w:rsidP="00720A4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富荣富金专项金融债纯债债券型证券投资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2664F0" w:rsidP="002664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富荣富金专项金融债纯债债券型证券投资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04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02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01854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01854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674A3C" w:rsidRPr="007B27B7">
        <w:rPr>
          <w:rStyle w:val="a7"/>
          <w:rFonts w:ascii="仿宋" w:eastAsia="仿宋" w:hAnsi="仿宋"/>
          <w:sz w:val="32"/>
          <w:szCs w:val="32"/>
        </w:rPr>
        <w:t>http://www.furamc.com.cn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664F0">
        <w:rPr>
          <w:rFonts w:ascii="仿宋" w:eastAsia="仿宋" w:hAnsi="仿宋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2664F0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2664F0">
        <w:rPr>
          <w:rFonts w:ascii="仿宋" w:eastAsia="仿宋" w:hAnsi="仿宋" w:hint="eastAsia"/>
          <w:color w:val="000000" w:themeColor="text1"/>
          <w:sz w:val="32"/>
          <w:szCs w:val="32"/>
        </w:rPr>
        <w:t>富荣基金管理有限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2664F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2021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01854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01854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674A3C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BB3501" w:rsidRPr="00674A3C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CD" w:rsidRDefault="006A21CD" w:rsidP="009A149B">
      <w:r>
        <w:separator/>
      </w:r>
    </w:p>
  </w:endnote>
  <w:endnote w:type="continuationSeparator" w:id="0">
    <w:p w:rsidR="006A21CD" w:rsidRDefault="006A21C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49" w:rsidRDefault="00720A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C3B3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C3B3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20A49" w:rsidRPr="00720A4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CD" w:rsidRDefault="006A21CD" w:rsidP="009A149B">
      <w:r>
        <w:separator/>
      </w:r>
    </w:p>
  </w:footnote>
  <w:footnote w:type="continuationSeparator" w:id="0">
    <w:p w:rsidR="006A21CD" w:rsidRDefault="006A21CD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49" w:rsidRDefault="00720A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49" w:rsidRDefault="00720A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49" w:rsidRDefault="00720A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035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664F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2F4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2A15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1854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4A3C"/>
    <w:rsid w:val="006832A2"/>
    <w:rsid w:val="00684A20"/>
    <w:rsid w:val="00690EC4"/>
    <w:rsid w:val="006962CB"/>
    <w:rsid w:val="006A0BB0"/>
    <w:rsid w:val="006A21CD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0A4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27B7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3B3C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1D12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5860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03F4-10E0-4522-AE89-55946A69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4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2021-06-03T16:17:00Z</dcterms:created>
  <dcterms:modified xsi:type="dcterms:W3CDTF">2021-06-03T16:17:00Z</dcterms:modified>
</cp:coreProperties>
</file>