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70" w:rsidRPr="00652170" w:rsidRDefault="00C81A07" w:rsidP="00352C21">
      <w:pPr>
        <w:snapToGrid w:val="0"/>
        <w:spacing w:line="360" w:lineRule="auto"/>
        <w:ind w:leftChars="-405" w:left="-850" w:rightChars="-230" w:right="-483" w:firstLine="560"/>
        <w:jc w:val="center"/>
        <w:rPr>
          <w:rFonts w:ascii="宋体" w:hAnsi="宋体"/>
          <w:b/>
          <w:bCs/>
          <w:kern w:val="36"/>
          <w:sz w:val="36"/>
          <w:szCs w:val="36"/>
        </w:rPr>
      </w:pPr>
      <w:r w:rsidRPr="00C81A07">
        <w:rPr>
          <w:rFonts w:hint="eastAsia"/>
          <w:b/>
          <w:sz w:val="36"/>
          <w:szCs w:val="36"/>
        </w:rPr>
        <w:t>关于博时基金管理有限公司旗下部分基金新增中金财富证券为申购、赎回代办券商的公告</w:t>
      </w:r>
      <w:bookmarkStart w:id="0" w:name="_GoBack"/>
    </w:p>
    <w:p w:rsidR="00DA7944" w:rsidRDefault="004213DE" w:rsidP="00C41113">
      <w:pPr>
        <w:snapToGrid w:val="0"/>
        <w:spacing w:line="360" w:lineRule="auto"/>
        <w:ind w:leftChars="-405" w:left="-850" w:rightChars="-452" w:right="-949" w:firstLine="424"/>
        <w:jc w:val="left"/>
        <w:rPr>
          <w:rFonts w:ascii="宋体" w:hAnsi="宋体"/>
          <w:sz w:val="24"/>
          <w:szCs w:val="24"/>
        </w:rPr>
      </w:pPr>
      <w:r w:rsidRPr="004213DE">
        <w:rPr>
          <w:rFonts w:ascii="宋体" w:hAnsi="宋体" w:hint="eastAsia"/>
          <w:sz w:val="24"/>
          <w:szCs w:val="24"/>
        </w:rPr>
        <w:t>由博时基金管理有限公司（以下简称“本公司”）申请，并经上海证券交易所确认，自</w:t>
      </w:r>
      <w:r w:rsidR="00C81A07" w:rsidRPr="004213DE">
        <w:rPr>
          <w:rFonts w:ascii="宋体" w:hAnsi="宋体" w:hint="eastAsia"/>
          <w:sz w:val="24"/>
          <w:szCs w:val="24"/>
        </w:rPr>
        <w:t>20</w:t>
      </w:r>
      <w:r w:rsidR="00C81A07">
        <w:rPr>
          <w:rFonts w:ascii="宋体" w:hAnsi="宋体"/>
          <w:sz w:val="24"/>
          <w:szCs w:val="24"/>
        </w:rPr>
        <w:t>21</w:t>
      </w:r>
      <w:r w:rsidR="00C81A07" w:rsidRPr="004213DE">
        <w:rPr>
          <w:rFonts w:ascii="宋体" w:hAnsi="宋体" w:hint="eastAsia"/>
          <w:sz w:val="24"/>
          <w:szCs w:val="24"/>
        </w:rPr>
        <w:t>年</w:t>
      </w:r>
      <w:r w:rsidR="00C81A07">
        <w:rPr>
          <w:rFonts w:ascii="宋体" w:hAnsi="宋体"/>
          <w:sz w:val="24"/>
          <w:szCs w:val="24"/>
        </w:rPr>
        <w:t>5</w:t>
      </w:r>
      <w:r w:rsidR="00C81A07" w:rsidRPr="0042286D">
        <w:rPr>
          <w:rFonts w:ascii="宋体" w:hAnsi="宋体" w:hint="eastAsia"/>
          <w:sz w:val="24"/>
          <w:szCs w:val="24"/>
        </w:rPr>
        <w:t>月</w:t>
      </w:r>
      <w:r w:rsidR="00C81A07">
        <w:rPr>
          <w:rFonts w:ascii="宋体" w:hAnsi="宋体"/>
          <w:sz w:val="24"/>
          <w:szCs w:val="24"/>
        </w:rPr>
        <w:t>25</w:t>
      </w:r>
      <w:r w:rsidRPr="0042286D">
        <w:rPr>
          <w:rFonts w:ascii="宋体" w:hAnsi="宋体" w:hint="eastAsia"/>
          <w:sz w:val="24"/>
          <w:szCs w:val="24"/>
        </w:rPr>
        <w:t>日</w:t>
      </w:r>
      <w:r w:rsidRPr="004213DE">
        <w:rPr>
          <w:rFonts w:ascii="宋体" w:hAnsi="宋体" w:hint="eastAsia"/>
          <w:sz w:val="24"/>
          <w:szCs w:val="24"/>
        </w:rPr>
        <w:t>起，本公司</w:t>
      </w:r>
      <w:r w:rsidR="00652170">
        <w:rPr>
          <w:rFonts w:ascii="宋体" w:hAnsi="宋体" w:hint="eastAsia"/>
          <w:sz w:val="24"/>
          <w:szCs w:val="24"/>
        </w:rPr>
        <w:t>旗下部分基金</w:t>
      </w:r>
      <w:r w:rsidRPr="004213DE">
        <w:rPr>
          <w:rFonts w:ascii="宋体" w:hAnsi="宋体" w:hint="eastAsia"/>
          <w:sz w:val="24"/>
          <w:szCs w:val="24"/>
        </w:rPr>
        <w:t>将新增</w:t>
      </w:r>
      <w:r w:rsidR="00C81A07" w:rsidRPr="00C81A07">
        <w:rPr>
          <w:rFonts w:ascii="宋体" w:hAnsi="宋体" w:hint="eastAsia"/>
          <w:color w:val="000000"/>
          <w:sz w:val="24"/>
          <w:szCs w:val="24"/>
        </w:rPr>
        <w:t>中国中金财富证券有限公司</w:t>
      </w:r>
      <w:r>
        <w:rPr>
          <w:rFonts w:ascii="宋体" w:hAnsi="宋体" w:hint="eastAsia"/>
          <w:sz w:val="24"/>
          <w:szCs w:val="24"/>
        </w:rPr>
        <w:t>（以下简称“</w:t>
      </w:r>
      <w:r w:rsidR="00C81A07" w:rsidRPr="00C81A07">
        <w:rPr>
          <w:rFonts w:ascii="宋体" w:hAnsi="宋体" w:hint="eastAsia"/>
          <w:color w:val="000000"/>
          <w:sz w:val="24"/>
          <w:szCs w:val="24"/>
        </w:rPr>
        <w:t>中金财富证券</w:t>
      </w:r>
      <w:r>
        <w:rPr>
          <w:rFonts w:ascii="宋体" w:hAnsi="宋体" w:hint="eastAsia"/>
          <w:sz w:val="24"/>
          <w:szCs w:val="24"/>
        </w:rPr>
        <w:t>”）</w:t>
      </w:r>
      <w:r w:rsidRPr="004213DE">
        <w:rPr>
          <w:rFonts w:ascii="宋体" w:hAnsi="宋体" w:hint="eastAsia"/>
          <w:sz w:val="24"/>
          <w:szCs w:val="24"/>
        </w:rPr>
        <w:t>为申购、赎回业务的代办券商（以下简称“一级交易商”）。</w:t>
      </w:r>
      <w:r w:rsidR="00DA7944" w:rsidRPr="004213DE">
        <w:rPr>
          <w:rFonts w:ascii="宋体" w:hAnsi="宋体" w:hint="eastAsia"/>
          <w:sz w:val="24"/>
          <w:szCs w:val="24"/>
        </w:rPr>
        <w:t>投资者可通过</w:t>
      </w:r>
      <w:r w:rsidR="00317393">
        <w:rPr>
          <w:rFonts w:ascii="宋体" w:hAnsi="宋体" w:hint="eastAsia"/>
          <w:color w:val="000000"/>
          <w:sz w:val="24"/>
          <w:szCs w:val="24"/>
        </w:rPr>
        <w:t>上述券商</w:t>
      </w:r>
      <w:r w:rsidR="00DA7944" w:rsidRPr="004213DE">
        <w:rPr>
          <w:rFonts w:ascii="宋体" w:hAnsi="宋体" w:hint="eastAsia"/>
          <w:sz w:val="24"/>
          <w:szCs w:val="24"/>
        </w:rPr>
        <w:t>办理</w:t>
      </w:r>
      <w:r w:rsidR="00652170">
        <w:rPr>
          <w:rFonts w:ascii="宋体" w:hAnsi="宋体" w:hint="eastAsia"/>
          <w:sz w:val="24"/>
          <w:szCs w:val="24"/>
        </w:rPr>
        <w:t>下述</w:t>
      </w:r>
      <w:r w:rsidR="00DA7944" w:rsidRPr="004213DE">
        <w:rPr>
          <w:rFonts w:ascii="宋体" w:hAnsi="宋体" w:hint="eastAsia"/>
          <w:sz w:val="24"/>
          <w:szCs w:val="24"/>
        </w:rPr>
        <w:t>基金的申购、赎回等业务。</w:t>
      </w:r>
      <w:r w:rsidR="00652170">
        <w:rPr>
          <w:rFonts w:ascii="宋体" w:hAnsi="宋体" w:hint="eastAsia"/>
          <w:sz w:val="24"/>
          <w:szCs w:val="24"/>
        </w:rPr>
        <w:t>具体基金如下：</w:t>
      </w:r>
    </w:p>
    <w:tbl>
      <w:tblPr>
        <w:tblW w:w="6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3028"/>
        <w:gridCol w:w="1725"/>
        <w:gridCol w:w="1501"/>
        <w:gridCol w:w="1829"/>
        <w:gridCol w:w="1495"/>
      </w:tblGrid>
      <w:tr w:rsidR="006B151D" w:rsidRPr="002332CE" w:rsidTr="00C81A07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6B151D" w:rsidRPr="009250C9" w:rsidRDefault="006B151D" w:rsidP="00EE61BB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序号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6B151D" w:rsidRPr="009250C9" w:rsidRDefault="006B151D" w:rsidP="00EE61BB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基金名称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51D" w:rsidRPr="009250C9" w:rsidRDefault="006B151D" w:rsidP="00EE61BB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基金简称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B151D" w:rsidRPr="009250C9" w:rsidRDefault="008E3096" w:rsidP="00EE61BB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8E3096">
              <w:rPr>
                <w:rFonts w:ascii="宋体" w:hAnsi="宋体" w:hint="eastAsia"/>
                <w:b/>
                <w:sz w:val="20"/>
                <w:szCs w:val="24"/>
              </w:rPr>
              <w:t>场内证券简称</w:t>
            </w:r>
          </w:p>
        </w:tc>
        <w:tc>
          <w:tcPr>
            <w:tcW w:w="914" w:type="pct"/>
            <w:vAlign w:val="center"/>
          </w:tcPr>
          <w:p w:rsidR="006B151D" w:rsidRPr="009250C9" w:rsidRDefault="008E3096" w:rsidP="00EE61BB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8E3096">
              <w:rPr>
                <w:rFonts w:ascii="宋体" w:hAnsi="宋体" w:hint="eastAsia"/>
                <w:b/>
                <w:sz w:val="20"/>
                <w:szCs w:val="24"/>
              </w:rPr>
              <w:t>扩位证券简称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B151D" w:rsidRPr="009250C9" w:rsidRDefault="006B151D" w:rsidP="00EE61BB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基金代码</w:t>
            </w:r>
          </w:p>
        </w:tc>
      </w:tr>
      <w:tr w:rsidR="00C81A07" w:rsidRPr="002332CE" w:rsidTr="004A4535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C81A07" w:rsidRPr="002332CE" w:rsidRDefault="00C81A07" w:rsidP="00C81A0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63338E">
              <w:rPr>
                <w:rFonts w:hint="eastAsia"/>
              </w:rPr>
              <w:t>博时中证可持续发展</w:t>
            </w:r>
            <w:r w:rsidRPr="0063338E">
              <w:rPr>
                <w:rFonts w:hint="eastAsia"/>
              </w:rPr>
              <w:t>100</w:t>
            </w:r>
            <w:r w:rsidRPr="0063338E">
              <w:rPr>
                <w:rFonts w:hint="eastAsia"/>
              </w:rPr>
              <w:t>交易型开放式指数证券投资基金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F06C48">
              <w:rPr>
                <w:rFonts w:hint="eastAsia"/>
              </w:rPr>
              <w:t>博时可持续发展</w:t>
            </w:r>
            <w:r w:rsidRPr="00F06C48">
              <w:rPr>
                <w:rFonts w:hint="eastAsia"/>
              </w:rPr>
              <w:t>100ETF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F06C48">
              <w:rPr>
                <w:rFonts w:hint="eastAsia"/>
              </w:rPr>
              <w:t>可持续</w:t>
            </w:r>
          </w:p>
        </w:tc>
        <w:tc>
          <w:tcPr>
            <w:tcW w:w="914" w:type="pct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C81A07">
              <w:rPr>
                <w:rFonts w:hint="eastAsia"/>
              </w:rPr>
              <w:t>可持续发展</w:t>
            </w:r>
            <w:r w:rsidRPr="00C81A07">
              <w:rPr>
                <w:rFonts w:hint="eastAsia"/>
              </w:rPr>
              <w:t>ETF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336F2B">
              <w:t>515090</w:t>
            </w:r>
          </w:p>
        </w:tc>
      </w:tr>
      <w:tr w:rsidR="00C81A07" w:rsidRPr="002332CE" w:rsidTr="004A4535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C81A07" w:rsidRPr="002332CE" w:rsidRDefault="00C81A07" w:rsidP="00C81A0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63338E">
              <w:rPr>
                <w:rFonts w:hint="eastAsia"/>
              </w:rPr>
              <w:t>博时上证</w:t>
            </w:r>
            <w:r w:rsidRPr="0063338E">
              <w:rPr>
                <w:rFonts w:hint="eastAsia"/>
              </w:rPr>
              <w:t>50</w:t>
            </w:r>
            <w:r w:rsidRPr="0063338E">
              <w:rPr>
                <w:rFonts w:hint="eastAsia"/>
              </w:rPr>
              <w:t>交易型开放式指数证券投资基金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AD7648">
              <w:rPr>
                <w:rFonts w:hint="eastAsia"/>
              </w:rPr>
              <w:t>博时上证</w:t>
            </w:r>
            <w:r w:rsidRPr="00AD7648">
              <w:rPr>
                <w:rFonts w:hint="eastAsia"/>
              </w:rPr>
              <w:t>50ETF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AD7648">
              <w:rPr>
                <w:rFonts w:hint="eastAsia"/>
              </w:rPr>
              <w:t>上</w:t>
            </w:r>
            <w:r w:rsidRPr="00AD7648">
              <w:rPr>
                <w:rFonts w:hint="eastAsia"/>
              </w:rPr>
              <w:t>50ETF</w:t>
            </w:r>
          </w:p>
        </w:tc>
        <w:tc>
          <w:tcPr>
            <w:tcW w:w="914" w:type="pct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C81A07">
              <w:rPr>
                <w:rFonts w:hint="eastAsia"/>
              </w:rPr>
              <w:t>上证</w:t>
            </w:r>
            <w:r w:rsidRPr="00C81A07">
              <w:rPr>
                <w:rFonts w:hint="eastAsia"/>
              </w:rPr>
              <w:t>50ETF</w:t>
            </w:r>
            <w:r w:rsidRPr="00C81A07">
              <w:rPr>
                <w:rFonts w:hint="eastAsia"/>
              </w:rPr>
              <w:t>博时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336F2B">
              <w:t>510710</w:t>
            </w:r>
          </w:p>
        </w:tc>
      </w:tr>
      <w:tr w:rsidR="00C81A07" w:rsidRPr="002332CE" w:rsidTr="004A4535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C81A07" w:rsidRPr="002332CE" w:rsidRDefault="00C81A07" w:rsidP="00C81A0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63338E">
              <w:rPr>
                <w:rFonts w:hint="eastAsia"/>
              </w:rPr>
              <w:t>上证自然资源交易型开放式指数证券投资基金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C81A07" w:rsidRPr="009250C9" w:rsidRDefault="008F6A15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8F6A15">
              <w:rPr>
                <w:rFonts w:hint="eastAsia"/>
              </w:rPr>
              <w:t>博时上证自然资源</w:t>
            </w:r>
            <w:r w:rsidRPr="008F6A15">
              <w:rPr>
                <w:rFonts w:hint="eastAsia"/>
              </w:rPr>
              <w:t>ETF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81A07" w:rsidRPr="009250C9" w:rsidRDefault="008F6A15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8F6A15">
              <w:rPr>
                <w:rFonts w:hint="eastAsia"/>
              </w:rPr>
              <w:t>资源</w:t>
            </w:r>
            <w:r w:rsidRPr="008F6A15">
              <w:rPr>
                <w:rFonts w:hint="eastAsia"/>
              </w:rPr>
              <w:t>ETF</w:t>
            </w:r>
          </w:p>
        </w:tc>
        <w:tc>
          <w:tcPr>
            <w:tcW w:w="914" w:type="pct"/>
            <w:vAlign w:val="center"/>
          </w:tcPr>
          <w:p w:rsidR="00C81A07" w:rsidRPr="009250C9" w:rsidRDefault="004A4535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8F6A15">
              <w:rPr>
                <w:rFonts w:hint="eastAsia"/>
              </w:rPr>
              <w:t>资源</w:t>
            </w:r>
            <w:r w:rsidRPr="008F6A15">
              <w:rPr>
                <w:rFonts w:hint="eastAsia"/>
              </w:rPr>
              <w:t>ETF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81A07" w:rsidRPr="009250C9" w:rsidRDefault="00C81A07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336F2B">
              <w:t>510410</w:t>
            </w:r>
          </w:p>
        </w:tc>
      </w:tr>
      <w:tr w:rsidR="004A4535" w:rsidRPr="002332CE" w:rsidTr="004A4535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4A4535" w:rsidRPr="002332CE" w:rsidRDefault="004A4535" w:rsidP="004A453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4A4535" w:rsidRPr="009250C9" w:rsidRDefault="004A4535" w:rsidP="004A453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63338E">
              <w:rPr>
                <w:rFonts w:hint="eastAsia"/>
              </w:rPr>
              <w:t>博时中证央企创新驱动交易型开放式指数证券投资基金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4A4535" w:rsidRPr="009250C9" w:rsidRDefault="004A4535" w:rsidP="004A453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4A4535">
              <w:rPr>
                <w:rFonts w:hint="eastAsia"/>
              </w:rPr>
              <w:t>博时央企创新</w:t>
            </w:r>
            <w:r w:rsidRPr="004A4535">
              <w:rPr>
                <w:rFonts w:hint="eastAsia"/>
              </w:rPr>
              <w:t>ETF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4A4535" w:rsidRPr="009250C9" w:rsidRDefault="004A4535" w:rsidP="004A453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1258DA">
              <w:rPr>
                <w:rFonts w:hint="eastAsia"/>
              </w:rPr>
              <w:t>央创</w:t>
            </w:r>
            <w:r w:rsidRPr="001258DA">
              <w:rPr>
                <w:rFonts w:hint="eastAsia"/>
              </w:rPr>
              <w:t>ETF</w:t>
            </w:r>
          </w:p>
        </w:tc>
        <w:tc>
          <w:tcPr>
            <w:tcW w:w="914" w:type="pct"/>
            <w:vAlign w:val="center"/>
          </w:tcPr>
          <w:p w:rsidR="004A4535" w:rsidRPr="009250C9" w:rsidRDefault="004A4535" w:rsidP="004A4535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1258DA">
              <w:rPr>
                <w:rFonts w:hint="eastAsia"/>
              </w:rPr>
              <w:t>央创</w:t>
            </w:r>
            <w:r w:rsidRPr="001258DA">
              <w:rPr>
                <w:rFonts w:hint="eastAsia"/>
              </w:rPr>
              <w:t>ETF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4A4535" w:rsidRPr="009250C9" w:rsidRDefault="004A4535" w:rsidP="004A453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336F2B">
              <w:t>515900</w:t>
            </w:r>
          </w:p>
        </w:tc>
      </w:tr>
    </w:tbl>
    <w:p w:rsidR="00652170" w:rsidRPr="00DA7944" w:rsidRDefault="00652170" w:rsidP="00DA7944">
      <w:pPr>
        <w:snapToGrid w:val="0"/>
        <w:spacing w:line="360" w:lineRule="auto"/>
        <w:ind w:firstLine="560"/>
        <w:jc w:val="left"/>
        <w:rPr>
          <w:rFonts w:ascii="宋体" w:hAnsi="宋体" w:hint="eastAsia"/>
          <w:sz w:val="24"/>
          <w:szCs w:val="24"/>
        </w:rPr>
      </w:pPr>
    </w:p>
    <w:p w:rsidR="00DA7944" w:rsidRPr="00FC67F7" w:rsidRDefault="00DA7944" w:rsidP="009F716F">
      <w:pPr>
        <w:snapToGrid w:val="0"/>
        <w:spacing w:line="360" w:lineRule="auto"/>
        <w:ind w:leftChars="-405" w:left="-850" w:firstLine="424"/>
        <w:jc w:val="left"/>
        <w:rPr>
          <w:rFonts w:ascii="宋体" w:hAnsi="宋体"/>
          <w:sz w:val="24"/>
          <w:szCs w:val="24"/>
        </w:rPr>
      </w:pPr>
      <w:r w:rsidRPr="00C41113">
        <w:rPr>
          <w:rFonts w:ascii="宋体" w:hAnsi="宋体" w:hint="eastAsia"/>
          <w:sz w:val="24"/>
          <w:szCs w:val="24"/>
        </w:rPr>
        <w:t>一、</w:t>
      </w:r>
      <w:r w:rsidRPr="00C41113">
        <w:rPr>
          <w:rFonts w:ascii="宋体" w:hAnsi="宋体"/>
          <w:sz w:val="24"/>
          <w:szCs w:val="24"/>
        </w:rPr>
        <w:t>投资者可通过以下途径咨询有关详情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2680"/>
        <w:gridCol w:w="3527"/>
      </w:tblGrid>
      <w:tr w:rsidR="00DA7944" w:rsidRPr="00FC67F7" w:rsidTr="00352C21">
        <w:trPr>
          <w:trHeight w:val="270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DA7944" w:rsidRPr="00FC67F7" w:rsidRDefault="00DA7944" w:rsidP="00F158D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机构名称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A7944" w:rsidRPr="00FC67F7" w:rsidRDefault="00DA7944" w:rsidP="00F158D3">
            <w:pPr>
              <w:spacing w:line="360" w:lineRule="auto"/>
              <w:ind w:leftChars="-30" w:left="-63" w:rightChars="150" w:right="315" w:firstLineChars="172" w:firstLine="413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客服电话</w:t>
            </w:r>
          </w:p>
        </w:tc>
        <w:tc>
          <w:tcPr>
            <w:tcW w:w="3736" w:type="dxa"/>
            <w:shd w:val="clear" w:color="auto" w:fill="auto"/>
            <w:noWrap/>
            <w:vAlign w:val="center"/>
          </w:tcPr>
          <w:p w:rsidR="00DA7944" w:rsidRPr="00FC67F7" w:rsidRDefault="00DA7944" w:rsidP="00F158D3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网址</w:t>
            </w:r>
          </w:p>
        </w:tc>
      </w:tr>
      <w:tr w:rsidR="00C41113" w:rsidRPr="00FC67F7" w:rsidTr="00C41113">
        <w:trPr>
          <w:trHeight w:val="517"/>
          <w:jc w:val="center"/>
        </w:trPr>
        <w:tc>
          <w:tcPr>
            <w:tcW w:w="1951" w:type="dxa"/>
            <w:shd w:val="clear" w:color="auto" w:fill="auto"/>
            <w:noWrap/>
            <w:vAlign w:val="center"/>
          </w:tcPr>
          <w:p w:rsidR="00C41113" w:rsidRPr="00FC67F7" w:rsidRDefault="00C81A07" w:rsidP="00C41113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C81A07">
              <w:rPr>
                <w:rFonts w:ascii="宋体" w:hAnsi="宋体" w:hint="eastAsia"/>
                <w:color w:val="000000"/>
                <w:sz w:val="24"/>
                <w:szCs w:val="24"/>
              </w:rPr>
              <w:t>中金财富</w:t>
            </w:r>
            <w:r w:rsidR="00C41113" w:rsidRPr="008E3096">
              <w:rPr>
                <w:rFonts w:ascii="宋体" w:hAnsi="宋体" w:hint="eastAsia"/>
                <w:color w:val="000000"/>
                <w:sz w:val="24"/>
                <w:szCs w:val="24"/>
              </w:rPr>
              <w:t>证券</w:t>
            </w:r>
          </w:p>
        </w:tc>
        <w:tc>
          <w:tcPr>
            <w:tcW w:w="2835" w:type="dxa"/>
            <w:shd w:val="clear" w:color="auto" w:fill="auto"/>
            <w:noWrap/>
          </w:tcPr>
          <w:p w:rsidR="00C41113" w:rsidRPr="00DC09DD" w:rsidRDefault="00C81A07" w:rsidP="00BF3B03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C81A07">
              <w:t>4006008008/95532</w:t>
            </w:r>
          </w:p>
        </w:tc>
        <w:tc>
          <w:tcPr>
            <w:tcW w:w="3736" w:type="dxa"/>
            <w:shd w:val="clear" w:color="auto" w:fill="auto"/>
            <w:noWrap/>
          </w:tcPr>
          <w:p w:rsidR="00C41113" w:rsidRPr="00DC09DD" w:rsidRDefault="00C41113" w:rsidP="00C41113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90349B">
              <w:t>http://</w:t>
            </w:r>
            <w:r w:rsidR="00C81A07">
              <w:t xml:space="preserve"> </w:t>
            </w:r>
            <w:r w:rsidR="00C81A07" w:rsidRPr="00C81A07">
              <w:t>www.china-invs.cn</w:t>
            </w:r>
          </w:p>
        </w:tc>
      </w:tr>
    </w:tbl>
    <w:p w:rsidR="00DA7944" w:rsidRPr="003F55CE" w:rsidRDefault="00DA7944" w:rsidP="00DA7944">
      <w:pPr>
        <w:adjustRightInd w:val="0"/>
        <w:snapToGrid w:val="0"/>
        <w:spacing w:line="360" w:lineRule="auto"/>
        <w:rPr>
          <w:rFonts w:ascii="宋体" w:hAnsi="宋体" w:cs="Arial"/>
          <w:sz w:val="24"/>
          <w:szCs w:val="24"/>
        </w:rPr>
      </w:pPr>
    </w:p>
    <w:p w:rsidR="00DA7944" w:rsidRPr="00C41113" w:rsidRDefault="00DA7944" w:rsidP="009F716F">
      <w:pPr>
        <w:snapToGrid w:val="0"/>
        <w:spacing w:line="360" w:lineRule="auto"/>
        <w:ind w:leftChars="-405" w:left="-850" w:rightChars="-452" w:right="-949" w:firstLine="424"/>
        <w:jc w:val="left"/>
        <w:rPr>
          <w:rFonts w:ascii="宋体" w:hAnsi="宋体"/>
          <w:sz w:val="24"/>
          <w:szCs w:val="24"/>
        </w:rPr>
      </w:pPr>
      <w:r w:rsidRPr="00C41113">
        <w:rPr>
          <w:rFonts w:ascii="宋体" w:hAnsi="宋体" w:hint="eastAsia"/>
          <w:sz w:val="24"/>
          <w:szCs w:val="24"/>
        </w:rPr>
        <w:t>或致电博时一线通：95105568(免长途话费) ，登录本公司网站www.bosera.com了解有关情况。</w:t>
      </w:r>
    </w:p>
    <w:p w:rsidR="00DA7944" w:rsidRPr="00FC67F7" w:rsidRDefault="00DA7944" w:rsidP="009F716F">
      <w:pPr>
        <w:snapToGrid w:val="0"/>
        <w:spacing w:line="360" w:lineRule="auto"/>
        <w:ind w:leftChars="-405" w:left="-850" w:firstLineChars="177" w:firstLine="425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Pr="00FC67F7">
        <w:rPr>
          <w:rFonts w:ascii="宋体" w:hAnsi="宋体" w:cs="Arial" w:hint="eastAsia"/>
          <w:sz w:val="24"/>
          <w:szCs w:val="24"/>
        </w:rPr>
        <w:t>重要提示</w:t>
      </w:r>
    </w:p>
    <w:p w:rsidR="00DA7944" w:rsidRDefault="00DA7944" w:rsidP="009F716F">
      <w:pPr>
        <w:adjustRightInd w:val="0"/>
        <w:snapToGrid w:val="0"/>
        <w:spacing w:line="360" w:lineRule="auto"/>
        <w:ind w:leftChars="-405" w:left="-850" w:rightChars="-452" w:right="-949"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</w:p>
    <w:p w:rsidR="00DA7944" w:rsidRPr="00FC67F7" w:rsidRDefault="00DA7944" w:rsidP="00DA7944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/>
          <w:sz w:val="24"/>
          <w:szCs w:val="24"/>
        </w:rPr>
        <w:t>特此公告。</w:t>
      </w:r>
    </w:p>
    <w:bookmarkEnd w:id="0"/>
    <w:p w:rsidR="008A0A79" w:rsidRPr="0042286D" w:rsidRDefault="008A0A79" w:rsidP="009F716F">
      <w:pPr>
        <w:autoSpaceDE w:val="0"/>
        <w:autoSpaceDN w:val="0"/>
        <w:spacing w:line="360" w:lineRule="auto"/>
        <w:ind w:rightChars="-452" w:right="-949" w:firstLine="570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博时基金管理有限公司</w:t>
      </w:r>
    </w:p>
    <w:p w:rsidR="008A0A79" w:rsidRPr="00D436B6" w:rsidRDefault="00C81A07" w:rsidP="009F716F">
      <w:pPr>
        <w:spacing w:line="360" w:lineRule="auto"/>
        <w:ind w:rightChars="-452" w:right="-949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 w:rsidRPr="0042286D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5</w:t>
      </w:r>
      <w:r w:rsidRPr="0042286D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25</w:t>
      </w:r>
      <w:r w:rsidR="008A0A79" w:rsidRPr="0042286D">
        <w:rPr>
          <w:rFonts w:ascii="宋体" w:hAnsi="宋体" w:hint="eastAsia"/>
          <w:sz w:val="24"/>
          <w:szCs w:val="24"/>
        </w:rPr>
        <w:t>日</w:t>
      </w:r>
    </w:p>
    <w:sectPr w:rsidR="008A0A79" w:rsidRPr="00D436B6" w:rsidSect="00C41113"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9A" w:rsidRDefault="00443D9A" w:rsidP="008A0A79">
      <w:r>
        <w:separator/>
      </w:r>
    </w:p>
  </w:endnote>
  <w:endnote w:type="continuationSeparator" w:id="0">
    <w:p w:rsidR="00443D9A" w:rsidRDefault="00443D9A" w:rsidP="008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9A" w:rsidRDefault="00443D9A" w:rsidP="008A0A79">
      <w:r>
        <w:separator/>
      </w:r>
    </w:p>
  </w:footnote>
  <w:footnote w:type="continuationSeparator" w:id="0">
    <w:p w:rsidR="00443D9A" w:rsidRDefault="00443D9A" w:rsidP="008A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804C4EB6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num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num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30"/>
    <w:rsid w:val="00011B98"/>
    <w:rsid w:val="00011F4E"/>
    <w:rsid w:val="00013205"/>
    <w:rsid w:val="00043C6D"/>
    <w:rsid w:val="0004593A"/>
    <w:rsid w:val="0006478D"/>
    <w:rsid w:val="000A159B"/>
    <w:rsid w:val="000A2C45"/>
    <w:rsid w:val="000C2A9C"/>
    <w:rsid w:val="000C7CE4"/>
    <w:rsid w:val="00105343"/>
    <w:rsid w:val="00110C75"/>
    <w:rsid w:val="001165AD"/>
    <w:rsid w:val="00141AFF"/>
    <w:rsid w:val="00152F7E"/>
    <w:rsid w:val="001808A0"/>
    <w:rsid w:val="001A31F7"/>
    <w:rsid w:val="001A6D8B"/>
    <w:rsid w:val="001A79B7"/>
    <w:rsid w:val="001B3566"/>
    <w:rsid w:val="001B7B8C"/>
    <w:rsid w:val="001C5AF1"/>
    <w:rsid w:val="001E75CB"/>
    <w:rsid w:val="00202A9B"/>
    <w:rsid w:val="002332CE"/>
    <w:rsid w:val="002357EF"/>
    <w:rsid w:val="00241C6B"/>
    <w:rsid w:val="0024502B"/>
    <w:rsid w:val="0025702B"/>
    <w:rsid w:val="00273C17"/>
    <w:rsid w:val="00280BE6"/>
    <w:rsid w:val="00284C89"/>
    <w:rsid w:val="00295EC3"/>
    <w:rsid w:val="002A2BB4"/>
    <w:rsid w:val="002A6015"/>
    <w:rsid w:val="002A7439"/>
    <w:rsid w:val="00317393"/>
    <w:rsid w:val="003213F6"/>
    <w:rsid w:val="00334AED"/>
    <w:rsid w:val="00352AEE"/>
    <w:rsid w:val="00352C21"/>
    <w:rsid w:val="00357E57"/>
    <w:rsid w:val="00391ACD"/>
    <w:rsid w:val="003A747A"/>
    <w:rsid w:val="003B1D90"/>
    <w:rsid w:val="003B3112"/>
    <w:rsid w:val="003B4859"/>
    <w:rsid w:val="003B5AA8"/>
    <w:rsid w:val="003E2BAA"/>
    <w:rsid w:val="003F10D9"/>
    <w:rsid w:val="003F21D0"/>
    <w:rsid w:val="004213DE"/>
    <w:rsid w:val="0042286D"/>
    <w:rsid w:val="00443D9A"/>
    <w:rsid w:val="004446E7"/>
    <w:rsid w:val="00463E58"/>
    <w:rsid w:val="004676E4"/>
    <w:rsid w:val="00481F74"/>
    <w:rsid w:val="004A3D0E"/>
    <w:rsid w:val="004A4535"/>
    <w:rsid w:val="004A75FB"/>
    <w:rsid w:val="004C00E5"/>
    <w:rsid w:val="004C279A"/>
    <w:rsid w:val="004D704D"/>
    <w:rsid w:val="004E57D3"/>
    <w:rsid w:val="005079A3"/>
    <w:rsid w:val="00531CF6"/>
    <w:rsid w:val="005632D0"/>
    <w:rsid w:val="005A16BC"/>
    <w:rsid w:val="005B2B1A"/>
    <w:rsid w:val="005E5E01"/>
    <w:rsid w:val="005F666C"/>
    <w:rsid w:val="00631D6A"/>
    <w:rsid w:val="00632201"/>
    <w:rsid w:val="006470B0"/>
    <w:rsid w:val="00652170"/>
    <w:rsid w:val="0067323A"/>
    <w:rsid w:val="00682D5D"/>
    <w:rsid w:val="00685138"/>
    <w:rsid w:val="006920CB"/>
    <w:rsid w:val="00695567"/>
    <w:rsid w:val="00697171"/>
    <w:rsid w:val="006A0830"/>
    <w:rsid w:val="006A1424"/>
    <w:rsid w:val="006B151D"/>
    <w:rsid w:val="006B3D45"/>
    <w:rsid w:val="00705BE5"/>
    <w:rsid w:val="007101C2"/>
    <w:rsid w:val="00711FC4"/>
    <w:rsid w:val="00735650"/>
    <w:rsid w:val="007868D1"/>
    <w:rsid w:val="007A1137"/>
    <w:rsid w:val="007D2B1B"/>
    <w:rsid w:val="007D3EEE"/>
    <w:rsid w:val="007D3FE5"/>
    <w:rsid w:val="007D6315"/>
    <w:rsid w:val="007D7579"/>
    <w:rsid w:val="007F321C"/>
    <w:rsid w:val="00801511"/>
    <w:rsid w:val="008272E6"/>
    <w:rsid w:val="00834D3C"/>
    <w:rsid w:val="00844A5F"/>
    <w:rsid w:val="00852B66"/>
    <w:rsid w:val="0085633F"/>
    <w:rsid w:val="0086097C"/>
    <w:rsid w:val="00876C72"/>
    <w:rsid w:val="00881526"/>
    <w:rsid w:val="008835D6"/>
    <w:rsid w:val="00890117"/>
    <w:rsid w:val="008A0A79"/>
    <w:rsid w:val="008A638D"/>
    <w:rsid w:val="008D7F49"/>
    <w:rsid w:val="008E3096"/>
    <w:rsid w:val="008F190D"/>
    <w:rsid w:val="008F668D"/>
    <w:rsid w:val="008F689F"/>
    <w:rsid w:val="008F6A15"/>
    <w:rsid w:val="00904C2A"/>
    <w:rsid w:val="00911614"/>
    <w:rsid w:val="0094189F"/>
    <w:rsid w:val="00946E90"/>
    <w:rsid w:val="00963C1E"/>
    <w:rsid w:val="00965853"/>
    <w:rsid w:val="00971D49"/>
    <w:rsid w:val="00987D25"/>
    <w:rsid w:val="009B01FA"/>
    <w:rsid w:val="009E69CD"/>
    <w:rsid w:val="009E7E79"/>
    <w:rsid w:val="009F1F85"/>
    <w:rsid w:val="009F716F"/>
    <w:rsid w:val="00A0295C"/>
    <w:rsid w:val="00A11F2F"/>
    <w:rsid w:val="00A21E0F"/>
    <w:rsid w:val="00A54953"/>
    <w:rsid w:val="00A66AD1"/>
    <w:rsid w:val="00A80275"/>
    <w:rsid w:val="00A87201"/>
    <w:rsid w:val="00A91779"/>
    <w:rsid w:val="00AA1AFD"/>
    <w:rsid w:val="00AB0A4A"/>
    <w:rsid w:val="00AB42FE"/>
    <w:rsid w:val="00AC0BED"/>
    <w:rsid w:val="00AC7F99"/>
    <w:rsid w:val="00AE2B97"/>
    <w:rsid w:val="00AE6810"/>
    <w:rsid w:val="00AE705E"/>
    <w:rsid w:val="00AF1CDA"/>
    <w:rsid w:val="00B02626"/>
    <w:rsid w:val="00B4473E"/>
    <w:rsid w:val="00B73169"/>
    <w:rsid w:val="00B742E2"/>
    <w:rsid w:val="00B85B71"/>
    <w:rsid w:val="00B96D29"/>
    <w:rsid w:val="00BB140F"/>
    <w:rsid w:val="00BC760D"/>
    <w:rsid w:val="00BF2899"/>
    <w:rsid w:val="00BF3B03"/>
    <w:rsid w:val="00BF6130"/>
    <w:rsid w:val="00BF640A"/>
    <w:rsid w:val="00C223CF"/>
    <w:rsid w:val="00C41113"/>
    <w:rsid w:val="00C427AB"/>
    <w:rsid w:val="00C4464A"/>
    <w:rsid w:val="00C66230"/>
    <w:rsid w:val="00C67A2F"/>
    <w:rsid w:val="00C7079F"/>
    <w:rsid w:val="00C81A07"/>
    <w:rsid w:val="00C9532A"/>
    <w:rsid w:val="00CA6E3B"/>
    <w:rsid w:val="00CE43FA"/>
    <w:rsid w:val="00D1422F"/>
    <w:rsid w:val="00D263CA"/>
    <w:rsid w:val="00D33485"/>
    <w:rsid w:val="00D35FB0"/>
    <w:rsid w:val="00D42769"/>
    <w:rsid w:val="00D436B6"/>
    <w:rsid w:val="00D54C8F"/>
    <w:rsid w:val="00D65251"/>
    <w:rsid w:val="00DA0B7F"/>
    <w:rsid w:val="00DA3E62"/>
    <w:rsid w:val="00DA7944"/>
    <w:rsid w:val="00DE3010"/>
    <w:rsid w:val="00DE4556"/>
    <w:rsid w:val="00E252C8"/>
    <w:rsid w:val="00E70FAF"/>
    <w:rsid w:val="00E80320"/>
    <w:rsid w:val="00E878C1"/>
    <w:rsid w:val="00E93DB3"/>
    <w:rsid w:val="00E9709D"/>
    <w:rsid w:val="00EB082F"/>
    <w:rsid w:val="00EC1177"/>
    <w:rsid w:val="00EC44BE"/>
    <w:rsid w:val="00EC6DFA"/>
    <w:rsid w:val="00ED0851"/>
    <w:rsid w:val="00EE61BB"/>
    <w:rsid w:val="00F00BCA"/>
    <w:rsid w:val="00F158D3"/>
    <w:rsid w:val="00F23F5A"/>
    <w:rsid w:val="00F34D27"/>
    <w:rsid w:val="00F45F8F"/>
    <w:rsid w:val="00F611A8"/>
    <w:rsid w:val="00F62EB6"/>
    <w:rsid w:val="00F67490"/>
    <w:rsid w:val="00F7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pPr>
      <w:jc w:val="both"/>
    </w:pPr>
    <w:rPr>
      <w:rFonts w:cs="宋体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6A0830"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aliases w:val="H2,Heading 2 Hidden,Heading 2 CCBS"/>
    <w:basedOn w:val="a"/>
    <w:link w:val="2Char"/>
    <w:uiPriority w:val="9"/>
    <w:semiHidden/>
    <w:unhideWhenUsed/>
    <w:qFormat/>
    <w:rsid w:val="006A0830"/>
    <w:pPr>
      <w:numPr>
        <w:ilvl w:val="1"/>
        <w:numId w:val="1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aliases w:val="标题样式1"/>
    <w:basedOn w:val="a"/>
    <w:link w:val="3Char"/>
    <w:uiPriority w:val="9"/>
    <w:semiHidden/>
    <w:unhideWhenUsed/>
    <w:qFormat/>
    <w:rsid w:val="006A0830"/>
    <w:pPr>
      <w:numPr>
        <w:ilvl w:val="2"/>
        <w:numId w:val="1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link w:val="4Char"/>
    <w:uiPriority w:val="9"/>
    <w:semiHidden/>
    <w:unhideWhenUsed/>
    <w:qFormat/>
    <w:rsid w:val="006A0830"/>
    <w:pPr>
      <w:numPr>
        <w:ilvl w:val="3"/>
        <w:numId w:val="1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link w:val="5Char"/>
    <w:uiPriority w:val="9"/>
    <w:semiHidden/>
    <w:unhideWhenUsed/>
    <w:qFormat/>
    <w:rsid w:val="006A0830"/>
    <w:pPr>
      <w:numPr>
        <w:ilvl w:val="4"/>
        <w:numId w:val="1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link w:val="6Char"/>
    <w:uiPriority w:val="9"/>
    <w:semiHidden/>
    <w:unhideWhenUsed/>
    <w:qFormat/>
    <w:rsid w:val="006A0830"/>
    <w:pPr>
      <w:numPr>
        <w:ilvl w:val="5"/>
        <w:numId w:val="1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A0830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customStyle="1" w:styleId="2Char">
    <w:name w:val="标题 2 Char"/>
    <w:aliases w:val="H2 Char,Heading 2 Hidden Char,Heading 2 CCBS Char"/>
    <w:link w:val="2"/>
    <w:uiPriority w:val="9"/>
    <w:semiHidden/>
    <w:rsid w:val="006A0830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aliases w:val="标题样式1 Char"/>
    <w:link w:val="3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link w:val="4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link w:val="5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link w:val="6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styleId="a3">
    <w:name w:val="Hyperlink"/>
    <w:uiPriority w:val="99"/>
    <w:unhideWhenUsed/>
    <w:rsid w:val="006A083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A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668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F668D"/>
    <w:rPr>
      <w:rFonts w:ascii="Calibri" w:eastAsia="宋体" w:hAnsi="Calibri" w:cs="宋体"/>
      <w:kern w:val="0"/>
      <w:sz w:val="18"/>
      <w:szCs w:val="18"/>
    </w:rPr>
  </w:style>
  <w:style w:type="table" w:styleId="a7">
    <w:name w:val="Table Grid"/>
    <w:basedOn w:val="a1"/>
    <w:uiPriority w:val="59"/>
    <w:rsid w:val="0065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4</DocSecurity>
  <Lines>5</Lines>
  <Paragraphs>1</Paragraphs>
  <ScaleCrop>false</ScaleCrop>
  <Company>bosera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zhoulei</dc:creator>
  <cp:keywords/>
  <cp:lastModifiedBy>ZHONGM</cp:lastModifiedBy>
  <cp:revision>2</cp:revision>
  <cp:lastPrinted>2020-05-12T02:03:00Z</cp:lastPrinted>
  <dcterms:created xsi:type="dcterms:W3CDTF">2021-05-24T16:23:00Z</dcterms:created>
  <dcterms:modified xsi:type="dcterms:W3CDTF">2021-05-24T16:23:00Z</dcterms:modified>
</cp:coreProperties>
</file>