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317" w:rsidRPr="002A51E8" w:rsidRDefault="00070317" w:rsidP="00070317">
      <w:pPr>
        <w:widowControl/>
        <w:jc w:val="center"/>
        <w:rPr>
          <w:rFonts w:asciiTheme="minorEastAsia" w:eastAsiaTheme="minorEastAsia" w:hAnsiTheme="minorEastAsia" w:cs="宋体"/>
          <w:b/>
          <w:kern w:val="0"/>
          <w:sz w:val="30"/>
          <w:szCs w:val="30"/>
        </w:rPr>
      </w:pPr>
      <w:r w:rsidRPr="002A51E8">
        <w:rPr>
          <w:rFonts w:asciiTheme="minorEastAsia" w:eastAsiaTheme="minorEastAsia" w:hAnsiTheme="minorEastAsia" w:cs="宋体" w:hint="eastAsia"/>
          <w:b/>
          <w:kern w:val="0"/>
          <w:sz w:val="30"/>
          <w:szCs w:val="30"/>
        </w:rPr>
        <w:t>新华基金管理股份有限公司新华纯债添利债券型发起式证券投资基金基金经理变更公告</w:t>
      </w:r>
    </w:p>
    <w:p w:rsidR="00070317" w:rsidRPr="0000418A" w:rsidRDefault="00070317" w:rsidP="00070317">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cs="宋体"/>
          <w:bCs/>
          <w:sz w:val="24"/>
          <w:szCs w:val="24"/>
        </w:rPr>
        <w:t>2021年5月20日</w:t>
      </w:r>
    </w:p>
    <w:p w:rsidR="00070317" w:rsidRPr="0000418A" w:rsidRDefault="00070317" w:rsidP="00070317">
      <w:pPr>
        <w:spacing w:line="560" w:lineRule="exact"/>
        <w:jc w:val="center"/>
        <w:rPr>
          <w:rFonts w:asciiTheme="minorEastAsia" w:eastAsiaTheme="minorEastAsia" w:hAnsiTheme="minorEastAsia"/>
          <w:color w:val="000000"/>
          <w:sz w:val="24"/>
          <w:szCs w:val="24"/>
        </w:rPr>
      </w:pPr>
    </w:p>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3"/>
        <w:gridCol w:w="5286"/>
      </w:tblGrid>
      <w:tr w:rsidR="00070317" w:rsidRPr="0000418A" w:rsidTr="000071CE">
        <w:trPr>
          <w:jc w:val="center"/>
        </w:trPr>
        <w:tc>
          <w:tcPr>
            <w:tcW w:w="4353"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新华纯债添利债券型发起式证券投资基金</w:t>
            </w:r>
          </w:p>
        </w:tc>
      </w:tr>
      <w:tr w:rsidR="00070317" w:rsidRPr="0000418A" w:rsidTr="000071CE">
        <w:trPr>
          <w:jc w:val="center"/>
        </w:trPr>
        <w:tc>
          <w:tcPr>
            <w:tcW w:w="4353"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新华纯债添利债券发起</w:t>
            </w:r>
          </w:p>
        </w:tc>
      </w:tr>
      <w:tr w:rsidR="00A63D9B" w:rsidRPr="0000418A" w:rsidTr="000071CE">
        <w:trPr>
          <w:jc w:val="center"/>
        </w:trPr>
        <w:tc>
          <w:tcPr>
            <w:tcW w:w="4353" w:type="dxa"/>
            <w:vAlign w:val="center"/>
          </w:tcPr>
          <w:p w:rsidR="00A63D9B" w:rsidRPr="0000418A" w:rsidRDefault="00A63D9B" w:rsidP="00FB02B7">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519152</w:t>
            </w:r>
          </w:p>
        </w:tc>
      </w:tr>
      <w:tr w:rsidR="00A63D9B" w:rsidRPr="0000418A" w:rsidTr="000071CE">
        <w:trPr>
          <w:jc w:val="center"/>
        </w:trPr>
        <w:tc>
          <w:tcPr>
            <w:tcW w:w="4353" w:type="dxa"/>
          </w:tcPr>
          <w:p w:rsidR="00A63D9B" w:rsidRPr="0000418A" w:rsidRDefault="00A63D9B"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新华基金管理股份有限公司</w:t>
            </w:r>
          </w:p>
        </w:tc>
      </w:tr>
      <w:tr w:rsidR="00A63D9B" w:rsidRPr="0000418A" w:rsidTr="000071CE">
        <w:trPr>
          <w:jc w:val="center"/>
        </w:trPr>
        <w:tc>
          <w:tcPr>
            <w:tcW w:w="4353" w:type="dxa"/>
          </w:tcPr>
          <w:p w:rsidR="00A63D9B" w:rsidRPr="0000418A" w:rsidRDefault="00A63D9B" w:rsidP="00070317">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公开募集证券投资基金信息披露管理办法</w:t>
            </w:r>
          </w:p>
        </w:tc>
      </w:tr>
      <w:tr w:rsidR="00A63D9B" w:rsidRPr="0000418A" w:rsidTr="000071CE">
        <w:trPr>
          <w:jc w:val="center"/>
        </w:trPr>
        <w:tc>
          <w:tcPr>
            <w:tcW w:w="4353" w:type="dxa"/>
          </w:tcPr>
          <w:p w:rsidR="00A63D9B" w:rsidRPr="0000418A" w:rsidRDefault="00A63D9B" w:rsidP="0087717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解聘基金经理</w:t>
            </w:r>
          </w:p>
        </w:tc>
      </w:tr>
      <w:tr w:rsidR="00E450D1">
        <w:trPr>
          <w:jc w:val="center"/>
        </w:trPr>
        <w:tc>
          <w:tcPr>
            <w:tcW w:w="4353" w:type="dxa"/>
            <w:vAlign w:val="center"/>
          </w:tcPr>
          <w:p w:rsidR="00E450D1" w:rsidRDefault="005A6414">
            <w:pPr>
              <w:jc w:val="left"/>
            </w:pPr>
            <w:r>
              <w:rPr>
                <w:rFonts w:asciiTheme="minorEastAsia" w:eastAsiaTheme="minorEastAsia" w:hAnsiTheme="minorEastAsia"/>
                <w:sz w:val="24"/>
                <w:szCs w:val="24"/>
              </w:rPr>
              <w:t>共同管理本基金的其他基金经理姓名</w:t>
            </w:r>
          </w:p>
        </w:tc>
        <w:tc>
          <w:tcPr>
            <w:tcW w:w="5286" w:type="dxa"/>
            <w:vAlign w:val="center"/>
          </w:tcPr>
          <w:p w:rsidR="00E450D1" w:rsidRDefault="005A6414">
            <w:pPr>
              <w:jc w:val="left"/>
            </w:pPr>
            <w:r>
              <w:rPr>
                <w:rFonts w:asciiTheme="minorEastAsia" w:eastAsiaTheme="minorEastAsia" w:hAnsiTheme="minorEastAsia"/>
                <w:sz w:val="24"/>
                <w:szCs w:val="24"/>
              </w:rPr>
              <w:t>曹巍浩</w:t>
            </w:r>
          </w:p>
        </w:tc>
      </w:tr>
      <w:tr w:rsidR="00E450D1">
        <w:trPr>
          <w:jc w:val="center"/>
        </w:trPr>
        <w:tc>
          <w:tcPr>
            <w:tcW w:w="4353" w:type="dxa"/>
            <w:vAlign w:val="center"/>
          </w:tcPr>
          <w:p w:rsidR="00E450D1" w:rsidRDefault="005A6414">
            <w:pPr>
              <w:jc w:val="left"/>
            </w:pPr>
            <w:r>
              <w:rPr>
                <w:rFonts w:asciiTheme="minorEastAsia" w:eastAsiaTheme="minorEastAsia" w:hAnsiTheme="minorEastAsia"/>
                <w:sz w:val="24"/>
                <w:szCs w:val="24"/>
              </w:rPr>
              <w:t>离任基金经理姓名</w:t>
            </w:r>
          </w:p>
        </w:tc>
        <w:tc>
          <w:tcPr>
            <w:tcW w:w="5286" w:type="dxa"/>
            <w:vAlign w:val="center"/>
          </w:tcPr>
          <w:p w:rsidR="00E450D1" w:rsidRDefault="005A6414">
            <w:pPr>
              <w:jc w:val="left"/>
            </w:pPr>
            <w:r>
              <w:rPr>
                <w:rFonts w:asciiTheme="minorEastAsia" w:eastAsiaTheme="minorEastAsia" w:hAnsiTheme="minorEastAsia"/>
                <w:sz w:val="24"/>
                <w:szCs w:val="24"/>
              </w:rPr>
              <w:t>王滨</w:t>
            </w:r>
          </w:p>
        </w:tc>
      </w:tr>
    </w:tbl>
    <w:p w:rsidR="00070317" w:rsidRPr="0000418A" w:rsidRDefault="00070317" w:rsidP="00070317">
      <w:pPr>
        <w:spacing w:line="560" w:lineRule="exact"/>
        <w:rPr>
          <w:rFonts w:asciiTheme="minorEastAsia" w:eastAsiaTheme="minorEastAsia" w:hAnsiTheme="minorEastAsia"/>
          <w:color w:val="000000"/>
          <w:sz w:val="24"/>
          <w:szCs w:val="24"/>
        </w:rPr>
      </w:pPr>
    </w:p>
    <w:p w:rsidR="00070317" w:rsidRPr="0000418A" w:rsidRDefault="00DE5519" w:rsidP="00070317">
      <w:pPr>
        <w:pStyle w:val="2"/>
        <w:spacing w:line="560" w:lineRule="exact"/>
        <w:rPr>
          <w:rFonts w:asciiTheme="minorEastAsia" w:eastAsiaTheme="minorEastAsia" w:hAnsiTheme="minorEastAsia"/>
          <w:bCs w:val="0"/>
          <w:color w:val="000000"/>
          <w:sz w:val="24"/>
          <w:szCs w:val="24"/>
        </w:rPr>
      </w:pPr>
      <w:bookmarkStart w:id="1" w:name="_Toc275961410"/>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1"/>
    </w:p>
    <w:tbl>
      <w:tblPr>
        <w:tblW w:w="963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353"/>
        <w:gridCol w:w="5286"/>
      </w:tblGrid>
      <w:tr w:rsidR="00070317" w:rsidRPr="0000418A" w:rsidTr="000071CE">
        <w:trPr>
          <w:jc w:val="center"/>
        </w:trPr>
        <w:tc>
          <w:tcPr>
            <w:tcW w:w="4353" w:type="dxa"/>
          </w:tcPr>
          <w:p w:rsidR="00070317" w:rsidRPr="0000418A" w:rsidRDefault="00070317" w:rsidP="00DE551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王滨</w:t>
            </w:r>
          </w:p>
        </w:tc>
      </w:tr>
      <w:tr w:rsidR="00070317" w:rsidRPr="0000418A" w:rsidTr="000071CE">
        <w:trPr>
          <w:jc w:val="center"/>
        </w:trPr>
        <w:tc>
          <w:tcPr>
            <w:tcW w:w="4353"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个人原因</w:t>
            </w:r>
          </w:p>
        </w:tc>
      </w:tr>
      <w:tr w:rsidR="00070317" w:rsidRPr="0000418A" w:rsidTr="000071CE">
        <w:trPr>
          <w:jc w:val="center"/>
        </w:trPr>
        <w:tc>
          <w:tcPr>
            <w:tcW w:w="4353" w:type="dxa"/>
          </w:tcPr>
          <w:p w:rsidR="00070317" w:rsidRPr="0000418A" w:rsidRDefault="00070317" w:rsidP="0070712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2021年5月19日</w:t>
            </w:r>
          </w:p>
        </w:tc>
      </w:tr>
      <w:tr w:rsidR="00070317" w:rsidRPr="0000418A" w:rsidTr="000071CE">
        <w:trPr>
          <w:jc w:val="center"/>
        </w:trPr>
        <w:tc>
          <w:tcPr>
            <w:tcW w:w="4353" w:type="dxa"/>
          </w:tcPr>
          <w:p w:rsidR="00070317" w:rsidRPr="0000418A" w:rsidRDefault="00070317" w:rsidP="0070712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w:t>
            </w:r>
          </w:p>
        </w:tc>
      </w:tr>
      <w:tr w:rsidR="00070317" w:rsidRPr="0000418A" w:rsidTr="000071CE">
        <w:trPr>
          <w:jc w:val="center"/>
        </w:trPr>
        <w:tc>
          <w:tcPr>
            <w:tcW w:w="4353" w:type="dxa"/>
          </w:tcPr>
          <w:p w:rsidR="00070317" w:rsidRPr="0000418A" w:rsidRDefault="00BE7AA2"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业协会办理注销手续</w:t>
            </w:r>
          </w:p>
        </w:tc>
        <w:tc>
          <w:tcPr>
            <w:tcW w:w="5286" w:type="dxa"/>
            <w:vAlign w:val="center"/>
          </w:tcPr>
          <w:p w:rsidR="00070317" w:rsidRPr="0000418A" w:rsidRDefault="0070712F"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是</w:t>
            </w:r>
          </w:p>
        </w:tc>
      </w:tr>
    </w:tbl>
    <w:p w:rsidR="00070317" w:rsidRPr="0000418A" w:rsidRDefault="0070712F" w:rsidP="00070317">
      <w:pPr>
        <w:pStyle w:val="2"/>
        <w:spacing w:line="560" w:lineRule="exact"/>
        <w:rPr>
          <w:rFonts w:asciiTheme="minorEastAsia" w:eastAsiaTheme="minorEastAsia" w:hAnsiTheme="minorEastAsia"/>
          <w:bCs w:val="0"/>
          <w:color w:val="000000"/>
          <w:sz w:val="24"/>
          <w:szCs w:val="24"/>
        </w:rPr>
      </w:pPr>
      <w:bookmarkStart w:id="2" w:name="_Toc275961411"/>
      <w:r w:rsidRPr="0000418A">
        <w:rPr>
          <w:rFonts w:asciiTheme="minorEastAsia" w:eastAsiaTheme="minorEastAsia" w:hAnsiTheme="minorEastAsia" w:hint="eastAsia"/>
          <w:bCs w:val="0"/>
          <w:color w:val="000000"/>
          <w:sz w:val="24"/>
          <w:szCs w:val="24"/>
        </w:rPr>
        <w:lastRenderedPageBreak/>
        <w:t>3</w:t>
      </w:r>
      <w:r w:rsidR="00070317" w:rsidRPr="0000418A">
        <w:rPr>
          <w:rFonts w:asciiTheme="minorEastAsia" w:eastAsiaTheme="minorEastAsia" w:hAnsiTheme="minorEastAsia"/>
          <w:bCs w:val="0"/>
          <w:color w:val="000000"/>
          <w:sz w:val="24"/>
          <w:szCs w:val="24"/>
        </w:rPr>
        <w:t>其他需要说明的事项</w:t>
      </w:r>
      <w:bookmarkEnd w:id="2"/>
    </w:p>
    <w:p w:rsidR="00070317" w:rsidRPr="0000418A" w:rsidRDefault="0070712F" w:rsidP="00207AA8">
      <w:pPr>
        <w:spacing w:line="360" w:lineRule="auto"/>
        <w:ind w:firstLineChars="200" w:firstLine="48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上述事项已经按规定向中国证券投资基金业协会办理相应手续</w:t>
      </w:r>
      <w:r w:rsidR="001119D7">
        <w:rPr>
          <w:rFonts w:asciiTheme="minorEastAsia" w:eastAsiaTheme="minorEastAsia" w:hAnsiTheme="minorEastAsia" w:hint="eastAsia"/>
          <w:color w:val="000000"/>
          <w:sz w:val="24"/>
          <w:szCs w:val="24"/>
        </w:rPr>
        <w:t>。</w:t>
      </w:r>
      <w:bookmarkStart w:id="3" w:name="_GoBack"/>
      <w:bookmarkEnd w:id="3"/>
    </w:p>
    <w:sectPr w:rsidR="00070317" w:rsidRPr="0000418A"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2D0" w:rsidRDefault="00A522D0" w:rsidP="00070317">
      <w:r>
        <w:separator/>
      </w:r>
    </w:p>
  </w:endnote>
  <w:endnote w:type="continuationSeparator" w:id="0">
    <w:p w:rsidR="00A522D0" w:rsidRDefault="00A522D0"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2D0" w:rsidRDefault="00A522D0" w:rsidP="00070317">
      <w:r>
        <w:separator/>
      </w:r>
    </w:p>
  </w:footnote>
  <w:footnote w:type="continuationSeparator" w:id="0">
    <w:p w:rsidR="00A522D0" w:rsidRDefault="00A522D0" w:rsidP="000703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0317"/>
    <w:rsid w:val="0000418A"/>
    <w:rsid w:val="000071CE"/>
    <w:rsid w:val="00041353"/>
    <w:rsid w:val="00042A21"/>
    <w:rsid w:val="00070317"/>
    <w:rsid w:val="001119D7"/>
    <w:rsid w:val="00111BD0"/>
    <w:rsid w:val="00124600"/>
    <w:rsid w:val="00191AD9"/>
    <w:rsid w:val="001F622D"/>
    <w:rsid w:val="00207AA8"/>
    <w:rsid w:val="002657F1"/>
    <w:rsid w:val="002A51E8"/>
    <w:rsid w:val="00306525"/>
    <w:rsid w:val="0035261C"/>
    <w:rsid w:val="003B3712"/>
    <w:rsid w:val="00412A37"/>
    <w:rsid w:val="004966BA"/>
    <w:rsid w:val="004B3F81"/>
    <w:rsid w:val="004D01DF"/>
    <w:rsid w:val="0052318A"/>
    <w:rsid w:val="0053712A"/>
    <w:rsid w:val="00547962"/>
    <w:rsid w:val="00566533"/>
    <w:rsid w:val="00566B55"/>
    <w:rsid w:val="00596F7A"/>
    <w:rsid w:val="005A6414"/>
    <w:rsid w:val="005B28C6"/>
    <w:rsid w:val="005B39B4"/>
    <w:rsid w:val="005C1B03"/>
    <w:rsid w:val="005F3560"/>
    <w:rsid w:val="006113F1"/>
    <w:rsid w:val="006152A9"/>
    <w:rsid w:val="006163B1"/>
    <w:rsid w:val="006340ED"/>
    <w:rsid w:val="0066275C"/>
    <w:rsid w:val="00672C20"/>
    <w:rsid w:val="0070712F"/>
    <w:rsid w:val="007179FB"/>
    <w:rsid w:val="00777E7B"/>
    <w:rsid w:val="007C3E2F"/>
    <w:rsid w:val="007F6D1D"/>
    <w:rsid w:val="00803A3A"/>
    <w:rsid w:val="00807FC2"/>
    <w:rsid w:val="00872E95"/>
    <w:rsid w:val="0087717F"/>
    <w:rsid w:val="008F0ACC"/>
    <w:rsid w:val="009D65C6"/>
    <w:rsid w:val="009E3ABA"/>
    <w:rsid w:val="00A041F5"/>
    <w:rsid w:val="00A522D0"/>
    <w:rsid w:val="00A61621"/>
    <w:rsid w:val="00A63D9B"/>
    <w:rsid w:val="00A66507"/>
    <w:rsid w:val="00AA1F43"/>
    <w:rsid w:val="00B03319"/>
    <w:rsid w:val="00B27750"/>
    <w:rsid w:val="00BE716F"/>
    <w:rsid w:val="00BE7AA2"/>
    <w:rsid w:val="00D047E3"/>
    <w:rsid w:val="00D21C32"/>
    <w:rsid w:val="00D64B1C"/>
    <w:rsid w:val="00DD624E"/>
    <w:rsid w:val="00DE5519"/>
    <w:rsid w:val="00E435FE"/>
    <w:rsid w:val="00E450D1"/>
    <w:rsid w:val="00E857A8"/>
    <w:rsid w:val="00EC7F0B"/>
    <w:rsid w:val="00ED112A"/>
    <w:rsid w:val="00F25828"/>
    <w:rsid w:val="00F307CD"/>
    <w:rsid w:val="00F70EFB"/>
    <w:rsid w:val="00FC35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0317"/>
    <w:rPr>
      <w:rFonts w:ascii="Times New Roman" w:eastAsia="宋体" w:hAnsi="Times New Roman" w:cs="Times New Roman"/>
      <w:b/>
      <w:bCs/>
      <w:kern w:val="44"/>
      <w:sz w:val="44"/>
      <w:szCs w:val="44"/>
    </w:rPr>
  </w:style>
  <w:style w:type="character" w:customStyle="1" w:styleId="2Char">
    <w:name w:val="标题 2 Char"/>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Char"/>
    <w:rsid w:val="00070317"/>
    <w:pPr>
      <w:snapToGrid w:val="0"/>
      <w:jc w:val="left"/>
    </w:pPr>
    <w:rPr>
      <w:rFonts w:eastAsia="宋体"/>
      <w:sz w:val="18"/>
    </w:rPr>
  </w:style>
  <w:style w:type="character" w:customStyle="1" w:styleId="Char">
    <w:name w:val="脚注文本 Char"/>
    <w:basedOn w:val="a0"/>
    <w:link w:val="a4"/>
    <w:rsid w:val="00070317"/>
    <w:rPr>
      <w:rFonts w:ascii="Times New Roman" w:eastAsia="宋体" w:hAnsi="Times New Roman" w:cs="Times New Roman"/>
      <w:sz w:val="18"/>
      <w:szCs w:val="20"/>
    </w:rPr>
  </w:style>
  <w:style w:type="paragraph" w:styleId="a5">
    <w:name w:val="Document Map"/>
    <w:basedOn w:val="a"/>
    <w:link w:val="Char0"/>
    <w:uiPriority w:val="99"/>
    <w:semiHidden/>
    <w:unhideWhenUsed/>
    <w:rsid w:val="00070317"/>
    <w:rPr>
      <w:rFonts w:ascii="宋体" w:eastAsia="宋体"/>
      <w:sz w:val="18"/>
      <w:szCs w:val="18"/>
    </w:rPr>
  </w:style>
  <w:style w:type="character" w:customStyle="1" w:styleId="Char0">
    <w:name w:val="文档结构图 Char"/>
    <w:basedOn w:val="a0"/>
    <w:link w:val="a5"/>
    <w:uiPriority w:val="99"/>
    <w:semiHidden/>
    <w:rsid w:val="00070317"/>
    <w:rPr>
      <w:rFonts w:ascii="宋体" w:eastAsia="宋体" w:hAnsi="Times New Roman" w:cs="Times New Roman"/>
      <w:sz w:val="18"/>
      <w:szCs w:val="18"/>
    </w:rPr>
  </w:style>
  <w:style w:type="paragraph" w:styleId="a6">
    <w:name w:val="header"/>
    <w:basedOn w:val="a"/>
    <w:link w:val="Char1"/>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66B55"/>
    <w:rPr>
      <w:rFonts w:ascii="Times New Roman" w:eastAsia="方正仿宋简体" w:hAnsi="Times New Roman" w:cs="Times New Roman"/>
      <w:sz w:val="18"/>
      <w:szCs w:val="18"/>
    </w:rPr>
  </w:style>
  <w:style w:type="paragraph" w:styleId="a7">
    <w:name w:val="footer"/>
    <w:basedOn w:val="a"/>
    <w:link w:val="Char2"/>
    <w:uiPriority w:val="99"/>
    <w:unhideWhenUsed/>
    <w:rsid w:val="00566B55"/>
    <w:pPr>
      <w:tabs>
        <w:tab w:val="center" w:pos="4153"/>
        <w:tab w:val="right" w:pos="8306"/>
      </w:tabs>
      <w:snapToGrid w:val="0"/>
      <w:jc w:val="left"/>
    </w:pPr>
    <w:rPr>
      <w:sz w:val="18"/>
      <w:szCs w:val="18"/>
    </w:rPr>
  </w:style>
  <w:style w:type="character" w:customStyle="1" w:styleId="Char2">
    <w:name w:val="页脚 Char"/>
    <w:basedOn w:val="a0"/>
    <w:link w:val="a7"/>
    <w:uiPriority w:val="99"/>
    <w:rsid w:val="00566B55"/>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E716F"/>
    <w:rPr>
      <w:sz w:val="18"/>
      <w:szCs w:val="18"/>
    </w:rPr>
  </w:style>
  <w:style w:type="character" w:customStyle="1" w:styleId="Char3">
    <w:name w:val="批注框文本 Char"/>
    <w:basedOn w:val="a0"/>
    <w:link w:val="a8"/>
    <w:uiPriority w:val="99"/>
    <w:semiHidden/>
    <w:rsid w:val="00BE716F"/>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Words>
  <Characters>307</Characters>
  <Application>Microsoft Office Word</Application>
  <DocSecurity>4</DocSecurity>
  <Lines>2</Lines>
  <Paragraphs>1</Paragraphs>
  <ScaleCrop>false</ScaleCrop>
  <Company>微软中国</Company>
  <LinksUpToDate>false</LinksUpToDate>
  <CharactersWithSpaces>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2021-05-19T16:23:00Z</dcterms:created>
  <dcterms:modified xsi:type="dcterms:W3CDTF">2021-05-19T16:23:00Z</dcterms:modified>
</cp:coreProperties>
</file>