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44" w:rsidRDefault="00460E12" w:rsidP="0076148F">
      <w:pPr>
        <w:widowControl/>
        <w:spacing w:line="360" w:lineRule="auto"/>
        <w:jc w:val="center"/>
        <w:rPr>
          <w:rFonts w:ascii="Arial" w:hAnsi="Arial" w:cs="Arial"/>
          <w:b/>
          <w:bCs/>
          <w:color w:val="000000"/>
          <w:kern w:val="0"/>
          <w:sz w:val="28"/>
          <w:szCs w:val="28"/>
        </w:rPr>
      </w:pPr>
      <w:r>
        <w:rPr>
          <w:rFonts w:ascii="Arial" w:hAnsi="Arial" w:cs="Arial"/>
          <w:b/>
          <w:bCs/>
          <w:color w:val="000000"/>
          <w:kern w:val="0"/>
          <w:sz w:val="28"/>
          <w:szCs w:val="28"/>
        </w:rPr>
        <w:t>景顺长城基金管理有限公司关于旗下部分基金参加</w:t>
      </w:r>
      <w:r w:rsidR="006C2127">
        <w:rPr>
          <w:rFonts w:ascii="Arial" w:hAnsi="Arial" w:cs="Arial" w:hint="eastAsia"/>
          <w:b/>
          <w:bCs/>
          <w:color w:val="000000"/>
          <w:kern w:val="0"/>
          <w:sz w:val="28"/>
          <w:szCs w:val="28"/>
        </w:rPr>
        <w:t>浙商银行</w:t>
      </w:r>
      <w:r>
        <w:rPr>
          <w:rFonts w:ascii="Arial" w:hAnsi="Arial" w:cs="Arial" w:hint="eastAsia"/>
          <w:b/>
          <w:bCs/>
          <w:color w:val="000000"/>
          <w:kern w:val="0"/>
          <w:sz w:val="28"/>
          <w:szCs w:val="28"/>
        </w:rPr>
        <w:t>基金</w:t>
      </w:r>
      <w:r w:rsidR="00B96A21" w:rsidRPr="00B96A21">
        <w:rPr>
          <w:rFonts w:ascii="Arial" w:hAnsi="Arial" w:cs="Arial" w:hint="eastAsia"/>
          <w:b/>
          <w:bCs/>
          <w:color w:val="000000"/>
          <w:kern w:val="0"/>
          <w:sz w:val="28"/>
          <w:szCs w:val="28"/>
        </w:rPr>
        <w:t>申购及定期定额投资申购费率优惠活动的公告</w:t>
      </w:r>
    </w:p>
    <w:p w:rsidR="00466044" w:rsidRPr="00EC0406" w:rsidRDefault="00466044">
      <w:pPr>
        <w:widowControl/>
        <w:spacing w:line="360" w:lineRule="auto"/>
        <w:jc w:val="center"/>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为更好地满足广大投资者的理财需求，经景顺长城基金管理有限公司（以下简称“本公司”）与</w:t>
      </w:r>
      <w:r w:rsidR="006C2127" w:rsidRPr="006C2127">
        <w:rPr>
          <w:rFonts w:ascii="Arial" w:hAnsi="Arial" w:cs="Arial" w:hint="eastAsia"/>
          <w:color w:val="000000"/>
          <w:kern w:val="0"/>
          <w:szCs w:val="21"/>
        </w:rPr>
        <w:t>浙商银行股份有限公司</w:t>
      </w:r>
      <w:r w:rsidR="00C26328">
        <w:rPr>
          <w:rFonts w:ascii="Arial" w:hAnsi="Arial" w:cs="Arial" w:hint="eastAsia"/>
          <w:color w:val="000000"/>
          <w:kern w:val="0"/>
          <w:szCs w:val="21"/>
        </w:rPr>
        <w:t>（以下简称“</w:t>
      </w:r>
      <w:r w:rsidR="006C2127" w:rsidRPr="006C2127">
        <w:rPr>
          <w:rFonts w:ascii="Arial" w:hAnsi="Arial" w:cs="Arial" w:hint="eastAsia"/>
          <w:color w:val="000000"/>
          <w:kern w:val="0"/>
          <w:szCs w:val="21"/>
        </w:rPr>
        <w:t>浙商银行</w:t>
      </w:r>
      <w:r w:rsidR="00C26328">
        <w:rPr>
          <w:rFonts w:ascii="Arial" w:hAnsi="Arial" w:cs="Arial" w:hint="eastAsia"/>
          <w:color w:val="000000"/>
          <w:kern w:val="0"/>
          <w:szCs w:val="21"/>
        </w:rPr>
        <w:t>”）</w:t>
      </w:r>
      <w:r>
        <w:rPr>
          <w:rFonts w:ascii="Arial" w:hAnsi="Arial" w:cs="Arial" w:hint="eastAsia"/>
          <w:color w:val="000000"/>
          <w:kern w:val="0"/>
          <w:szCs w:val="21"/>
        </w:rPr>
        <w:t>协商一致，自</w:t>
      </w:r>
      <w:r w:rsidR="0089509E">
        <w:rPr>
          <w:rFonts w:ascii="Arial" w:hAnsi="Arial" w:cs="Arial"/>
          <w:color w:val="000000"/>
          <w:kern w:val="0"/>
          <w:szCs w:val="21"/>
        </w:rPr>
        <w:t>20</w:t>
      </w:r>
      <w:r w:rsidR="0089509E">
        <w:rPr>
          <w:rFonts w:ascii="Arial" w:hAnsi="Arial" w:cs="Arial" w:hint="eastAsia"/>
          <w:color w:val="000000"/>
          <w:kern w:val="0"/>
          <w:szCs w:val="21"/>
        </w:rPr>
        <w:t>2</w:t>
      </w:r>
      <w:r w:rsidR="00CF4896">
        <w:rPr>
          <w:rFonts w:ascii="Arial" w:hAnsi="Arial" w:cs="Arial" w:hint="eastAsia"/>
          <w:color w:val="000000"/>
          <w:kern w:val="0"/>
          <w:szCs w:val="21"/>
        </w:rPr>
        <w:t>1</w:t>
      </w:r>
      <w:r w:rsidR="0089509E">
        <w:rPr>
          <w:rFonts w:ascii="Arial" w:hAnsi="Arial" w:cs="Arial" w:hint="eastAsia"/>
          <w:color w:val="000000"/>
          <w:kern w:val="0"/>
          <w:szCs w:val="21"/>
        </w:rPr>
        <w:t>年</w:t>
      </w:r>
      <w:r w:rsidR="006C2127">
        <w:rPr>
          <w:rFonts w:ascii="Arial" w:hAnsi="Arial" w:cs="Arial" w:hint="eastAsia"/>
          <w:color w:val="000000"/>
          <w:kern w:val="0"/>
          <w:szCs w:val="21"/>
        </w:rPr>
        <w:t>5</w:t>
      </w:r>
      <w:r w:rsidR="0089509E">
        <w:rPr>
          <w:rFonts w:ascii="Arial" w:hAnsi="Arial" w:cs="Arial" w:hint="eastAsia"/>
          <w:color w:val="000000"/>
          <w:kern w:val="0"/>
          <w:szCs w:val="21"/>
        </w:rPr>
        <w:t>月</w:t>
      </w:r>
      <w:r w:rsidR="0005220C">
        <w:rPr>
          <w:rFonts w:ascii="Arial" w:hAnsi="Arial" w:cs="Arial" w:hint="eastAsia"/>
          <w:color w:val="000000"/>
          <w:kern w:val="0"/>
          <w:szCs w:val="21"/>
        </w:rPr>
        <w:t>6</w:t>
      </w:r>
      <w:r w:rsidR="00C26328">
        <w:rPr>
          <w:rFonts w:ascii="Arial" w:hAnsi="Arial" w:cs="Arial" w:hint="eastAsia"/>
          <w:color w:val="000000"/>
          <w:kern w:val="0"/>
          <w:szCs w:val="21"/>
        </w:rPr>
        <w:t>日</w:t>
      </w:r>
      <w:r>
        <w:rPr>
          <w:rFonts w:ascii="Arial" w:hAnsi="Arial" w:cs="Arial" w:hint="eastAsia"/>
          <w:color w:val="000000"/>
          <w:kern w:val="0"/>
          <w:szCs w:val="21"/>
        </w:rPr>
        <w:t>起，本公司旗下部分基金参加</w:t>
      </w:r>
      <w:r w:rsidR="006C2127" w:rsidRPr="006C2127">
        <w:rPr>
          <w:rFonts w:ascii="Arial" w:hAnsi="Arial" w:cs="Arial" w:hint="eastAsia"/>
          <w:color w:val="000000"/>
          <w:kern w:val="0"/>
          <w:szCs w:val="21"/>
        </w:rPr>
        <w:t>浙商银行</w:t>
      </w:r>
      <w:r>
        <w:rPr>
          <w:rFonts w:ascii="Arial" w:hAnsi="Arial" w:cs="Arial" w:hint="eastAsia"/>
          <w:color w:val="000000"/>
          <w:kern w:val="0"/>
          <w:szCs w:val="21"/>
        </w:rPr>
        <w:t>开展的基金</w:t>
      </w:r>
      <w:r w:rsidR="0079733B">
        <w:rPr>
          <w:rFonts w:ascii="Arial" w:hAnsi="Arial" w:cs="Arial" w:hint="eastAsia"/>
          <w:color w:val="000000"/>
          <w:kern w:val="0"/>
          <w:szCs w:val="21"/>
        </w:rPr>
        <w:t>申购及定期定额投资申购费率优惠活动</w:t>
      </w:r>
      <w:r>
        <w:rPr>
          <w:rFonts w:ascii="Arial" w:hAnsi="Arial" w:cs="Arial" w:hint="eastAsia"/>
          <w:color w:val="000000"/>
          <w:kern w:val="0"/>
          <w:szCs w:val="21"/>
        </w:rPr>
        <w:t>，具体的活动时间、优惠费率以</w:t>
      </w:r>
      <w:r w:rsidR="006C2127" w:rsidRPr="006C2127">
        <w:rPr>
          <w:rFonts w:ascii="Arial" w:hAnsi="Arial" w:cs="Arial" w:hint="eastAsia"/>
          <w:color w:val="000000"/>
          <w:kern w:val="0"/>
          <w:szCs w:val="21"/>
        </w:rPr>
        <w:t>浙商银行</w:t>
      </w:r>
      <w:r>
        <w:rPr>
          <w:rFonts w:ascii="Arial" w:hAnsi="Arial" w:cs="Arial" w:hint="eastAsia"/>
          <w:color w:val="000000"/>
          <w:kern w:val="0"/>
          <w:szCs w:val="21"/>
        </w:rPr>
        <w:t>的规定为准。相关优惠方案公告如下：</w:t>
      </w:r>
    </w:p>
    <w:p w:rsidR="00466044" w:rsidRDefault="00466044">
      <w:pPr>
        <w:widowControl/>
        <w:spacing w:line="360" w:lineRule="auto"/>
        <w:ind w:firstLineChars="200" w:firstLine="420"/>
        <w:jc w:val="left"/>
        <w:rPr>
          <w:rFonts w:ascii="Arial" w:hAnsi="Arial" w:cs="Arial"/>
          <w:color w:val="000000"/>
          <w:kern w:val="0"/>
          <w:szCs w:val="21"/>
        </w:rPr>
      </w:pPr>
    </w:p>
    <w:p w:rsidR="00466044" w:rsidRDefault="00960CB1" w:rsidP="00960CB1">
      <w:pPr>
        <w:pStyle w:val="ac"/>
        <w:widowControl/>
        <w:spacing w:line="360" w:lineRule="auto"/>
        <w:ind w:firstLineChars="0"/>
        <w:jc w:val="left"/>
        <w:outlineLvl w:val="0"/>
        <w:rPr>
          <w:rFonts w:ascii="Arial" w:hAnsi="Arial" w:cs="Arial" w:hint="eastAsia"/>
          <w:color w:val="000000"/>
          <w:kern w:val="0"/>
          <w:szCs w:val="21"/>
        </w:rPr>
      </w:pPr>
      <w:r>
        <w:rPr>
          <w:rFonts w:ascii="Arial" w:hAnsi="Arial" w:cs="Arial" w:hint="eastAsia"/>
          <w:color w:val="000000"/>
          <w:kern w:val="0"/>
          <w:szCs w:val="21"/>
        </w:rPr>
        <w:t>一、</w:t>
      </w:r>
      <w:r w:rsidR="00460E12" w:rsidRPr="00E5425A">
        <w:rPr>
          <w:rFonts w:ascii="Arial" w:hAnsi="Arial" w:cs="Arial" w:hint="eastAsia"/>
          <w:color w:val="000000"/>
          <w:kern w:val="0"/>
          <w:szCs w:val="21"/>
        </w:rPr>
        <w:t>适用基金</w:t>
      </w:r>
    </w:p>
    <w:tbl>
      <w:tblPr>
        <w:tblW w:w="7470" w:type="dxa"/>
        <w:tblInd w:w="93" w:type="dxa"/>
        <w:tblLook w:val="04A0"/>
      </w:tblPr>
      <w:tblGrid>
        <w:gridCol w:w="2567"/>
        <w:gridCol w:w="4903"/>
      </w:tblGrid>
      <w:tr w:rsidR="006C2127" w:rsidRPr="006C2127" w:rsidTr="006C2127">
        <w:trPr>
          <w:trHeight w:val="255"/>
        </w:trPr>
        <w:tc>
          <w:tcPr>
            <w:tcW w:w="2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b/>
                <w:bCs/>
                <w:kern w:val="0"/>
                <w:sz w:val="20"/>
                <w:szCs w:val="20"/>
              </w:rPr>
            </w:pPr>
            <w:r w:rsidRPr="006C2127">
              <w:rPr>
                <w:rFonts w:ascii="Arial" w:hAnsi="Arial" w:cs="Arial"/>
                <w:b/>
                <w:bCs/>
                <w:kern w:val="0"/>
                <w:sz w:val="20"/>
                <w:szCs w:val="20"/>
              </w:rPr>
              <w:t>产品代码</w:t>
            </w:r>
          </w:p>
        </w:tc>
        <w:tc>
          <w:tcPr>
            <w:tcW w:w="4903" w:type="dxa"/>
            <w:tcBorders>
              <w:top w:val="single" w:sz="4" w:space="0" w:color="000000"/>
              <w:left w:val="nil"/>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b/>
                <w:bCs/>
                <w:kern w:val="0"/>
                <w:sz w:val="20"/>
                <w:szCs w:val="20"/>
              </w:rPr>
            </w:pPr>
            <w:r w:rsidRPr="006C2127">
              <w:rPr>
                <w:rFonts w:ascii="Arial" w:hAnsi="Arial" w:cs="Arial"/>
                <w:b/>
                <w:bCs/>
                <w:kern w:val="0"/>
                <w:sz w:val="20"/>
                <w:szCs w:val="20"/>
              </w:rPr>
              <w:t>产品名称</w:t>
            </w:r>
          </w:p>
        </w:tc>
      </w:tr>
      <w:tr w:rsidR="006C2127" w:rsidRPr="006C2127" w:rsidTr="006C2127">
        <w:trPr>
          <w:trHeight w:val="25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000020</w:t>
            </w:r>
          </w:p>
        </w:tc>
        <w:tc>
          <w:tcPr>
            <w:tcW w:w="4903" w:type="dxa"/>
            <w:tcBorders>
              <w:top w:val="nil"/>
              <w:left w:val="nil"/>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景顺长城品质投资混合型证券投资基金</w:t>
            </w:r>
          </w:p>
        </w:tc>
      </w:tr>
      <w:tr w:rsidR="006C2127" w:rsidRPr="006C2127" w:rsidTr="006C2127">
        <w:trPr>
          <w:trHeight w:val="25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000242</w:t>
            </w:r>
          </w:p>
        </w:tc>
        <w:tc>
          <w:tcPr>
            <w:tcW w:w="4903" w:type="dxa"/>
            <w:tcBorders>
              <w:top w:val="nil"/>
              <w:left w:val="nil"/>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景顺长城策略精选灵活配置混合型证券投资基金</w:t>
            </w:r>
          </w:p>
        </w:tc>
      </w:tr>
      <w:tr w:rsidR="006C2127" w:rsidRPr="006C2127" w:rsidTr="006C2127">
        <w:trPr>
          <w:trHeight w:val="25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162607</w:t>
            </w:r>
          </w:p>
        </w:tc>
        <w:tc>
          <w:tcPr>
            <w:tcW w:w="4903" w:type="dxa"/>
            <w:tcBorders>
              <w:top w:val="nil"/>
              <w:left w:val="nil"/>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景顺长城资源垄断混合型证券投资基金（</w:t>
            </w:r>
            <w:r w:rsidRPr="006C2127">
              <w:rPr>
                <w:rFonts w:ascii="Arial" w:hAnsi="Arial" w:cs="Arial"/>
                <w:kern w:val="0"/>
                <w:sz w:val="20"/>
                <w:szCs w:val="20"/>
              </w:rPr>
              <w:t>LOF</w:t>
            </w:r>
            <w:r w:rsidRPr="006C2127">
              <w:rPr>
                <w:rFonts w:ascii="Arial" w:hAnsi="Arial" w:cs="Arial"/>
                <w:kern w:val="0"/>
                <w:sz w:val="20"/>
                <w:szCs w:val="20"/>
              </w:rPr>
              <w:t>）</w:t>
            </w:r>
          </w:p>
        </w:tc>
      </w:tr>
      <w:tr w:rsidR="006C2127" w:rsidRPr="006C2127" w:rsidTr="006C2127">
        <w:trPr>
          <w:trHeight w:val="25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260103</w:t>
            </w:r>
          </w:p>
        </w:tc>
        <w:tc>
          <w:tcPr>
            <w:tcW w:w="4903" w:type="dxa"/>
            <w:tcBorders>
              <w:top w:val="nil"/>
              <w:left w:val="nil"/>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景顺长城动力平衡证券投资基金</w:t>
            </w:r>
          </w:p>
        </w:tc>
      </w:tr>
      <w:tr w:rsidR="006C2127" w:rsidRPr="006C2127" w:rsidTr="006C2127">
        <w:trPr>
          <w:trHeight w:val="25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260104</w:t>
            </w:r>
          </w:p>
        </w:tc>
        <w:tc>
          <w:tcPr>
            <w:tcW w:w="4903" w:type="dxa"/>
            <w:tcBorders>
              <w:top w:val="nil"/>
              <w:left w:val="nil"/>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景顺长城内需增长混合型证券投资基金</w:t>
            </w:r>
          </w:p>
        </w:tc>
      </w:tr>
      <w:tr w:rsidR="006C2127" w:rsidRPr="006C2127" w:rsidTr="006C2127">
        <w:trPr>
          <w:trHeight w:val="25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260109</w:t>
            </w:r>
          </w:p>
        </w:tc>
        <w:tc>
          <w:tcPr>
            <w:tcW w:w="4903" w:type="dxa"/>
            <w:tcBorders>
              <w:top w:val="nil"/>
              <w:left w:val="nil"/>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景顺长城内需增长贰号混合型证券投资基金</w:t>
            </w:r>
          </w:p>
        </w:tc>
      </w:tr>
      <w:tr w:rsidR="006C2127" w:rsidRPr="006C2127" w:rsidTr="006C2127">
        <w:trPr>
          <w:trHeight w:val="25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260110</w:t>
            </w:r>
          </w:p>
        </w:tc>
        <w:tc>
          <w:tcPr>
            <w:tcW w:w="4903" w:type="dxa"/>
            <w:tcBorders>
              <w:top w:val="nil"/>
              <w:left w:val="nil"/>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景顺长城精选蓝筹混合型证券投资基金</w:t>
            </w:r>
          </w:p>
        </w:tc>
      </w:tr>
      <w:tr w:rsidR="006C2127" w:rsidRPr="006C2127" w:rsidTr="006C2127">
        <w:trPr>
          <w:trHeight w:val="25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260111</w:t>
            </w:r>
          </w:p>
        </w:tc>
        <w:tc>
          <w:tcPr>
            <w:tcW w:w="4903" w:type="dxa"/>
            <w:tcBorders>
              <w:top w:val="nil"/>
              <w:left w:val="nil"/>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景顺长城公司治理混合型证券投资基金</w:t>
            </w:r>
          </w:p>
        </w:tc>
      </w:tr>
      <w:tr w:rsidR="006C2127" w:rsidRPr="006C2127" w:rsidTr="006C2127">
        <w:trPr>
          <w:trHeight w:val="25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260115</w:t>
            </w:r>
          </w:p>
        </w:tc>
        <w:tc>
          <w:tcPr>
            <w:tcW w:w="4903" w:type="dxa"/>
            <w:tcBorders>
              <w:top w:val="nil"/>
              <w:left w:val="nil"/>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景顺长城中小盘混合型证券投资基金</w:t>
            </w:r>
          </w:p>
        </w:tc>
      </w:tr>
      <w:tr w:rsidR="006C2127" w:rsidRPr="006C2127" w:rsidTr="006C2127">
        <w:trPr>
          <w:trHeight w:val="25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260117</w:t>
            </w:r>
          </w:p>
        </w:tc>
        <w:tc>
          <w:tcPr>
            <w:tcW w:w="4903" w:type="dxa"/>
            <w:tcBorders>
              <w:top w:val="nil"/>
              <w:left w:val="nil"/>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景顺长城支柱产业混合型证券投资基金</w:t>
            </w:r>
          </w:p>
        </w:tc>
      </w:tr>
      <w:tr w:rsidR="006C2127" w:rsidRPr="006C2127" w:rsidTr="006C2127">
        <w:trPr>
          <w:trHeight w:val="25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262001</w:t>
            </w:r>
          </w:p>
        </w:tc>
        <w:tc>
          <w:tcPr>
            <w:tcW w:w="4903" w:type="dxa"/>
            <w:tcBorders>
              <w:top w:val="nil"/>
              <w:left w:val="nil"/>
              <w:bottom w:val="single" w:sz="4" w:space="0" w:color="000000"/>
              <w:right w:val="single" w:sz="4" w:space="0" w:color="000000"/>
            </w:tcBorders>
            <w:shd w:val="clear" w:color="auto" w:fill="auto"/>
            <w:noWrap/>
            <w:vAlign w:val="bottom"/>
            <w:hideMark/>
          </w:tcPr>
          <w:p w:rsidR="006C2127" w:rsidRPr="006C2127" w:rsidRDefault="006C2127" w:rsidP="006C2127">
            <w:pPr>
              <w:widowControl/>
              <w:jc w:val="center"/>
              <w:rPr>
                <w:rFonts w:ascii="Arial" w:hAnsi="Arial" w:cs="Arial"/>
                <w:kern w:val="0"/>
                <w:sz w:val="20"/>
                <w:szCs w:val="20"/>
              </w:rPr>
            </w:pPr>
            <w:r w:rsidRPr="006C2127">
              <w:rPr>
                <w:rFonts w:ascii="Arial" w:hAnsi="Arial" w:cs="Arial"/>
                <w:kern w:val="0"/>
                <w:sz w:val="20"/>
                <w:szCs w:val="20"/>
              </w:rPr>
              <w:t>景顺长城大中华混合型证券投资基金（人民币）</w:t>
            </w:r>
          </w:p>
        </w:tc>
      </w:tr>
    </w:tbl>
    <w:p w:rsidR="00D00A10" w:rsidRDefault="00D00A10">
      <w:pPr>
        <w:widowControl/>
        <w:spacing w:line="360" w:lineRule="auto"/>
        <w:ind w:firstLineChars="200" w:firstLine="420"/>
        <w:jc w:val="left"/>
        <w:outlineLvl w:val="0"/>
        <w:rPr>
          <w:rFonts w:ascii="Arial" w:hAnsi="Arial" w:cs="Arial"/>
          <w:color w:val="000000"/>
          <w:kern w:val="0"/>
          <w:szCs w:val="21"/>
        </w:rPr>
      </w:pPr>
    </w:p>
    <w:p w:rsidR="00466044" w:rsidRDefault="00460E12">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二、优惠活动内容</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活动期间，投资者通过</w:t>
      </w:r>
      <w:r w:rsidR="006C2127" w:rsidRPr="006C2127">
        <w:rPr>
          <w:rFonts w:ascii="Arial" w:hAnsi="Arial" w:cs="Arial" w:hint="eastAsia"/>
          <w:color w:val="000000"/>
          <w:kern w:val="0"/>
          <w:szCs w:val="21"/>
        </w:rPr>
        <w:t>浙商银行</w:t>
      </w:r>
      <w:r>
        <w:rPr>
          <w:rFonts w:ascii="Arial" w:hAnsi="Arial" w:cs="Arial" w:hint="eastAsia"/>
          <w:color w:val="000000"/>
          <w:kern w:val="0"/>
          <w:szCs w:val="21"/>
        </w:rPr>
        <w:t>一次性申购</w:t>
      </w:r>
      <w:r w:rsidR="0079733B">
        <w:rPr>
          <w:rFonts w:ascii="Arial" w:hAnsi="Arial" w:cs="Arial" w:hint="eastAsia"/>
          <w:color w:val="000000"/>
          <w:kern w:val="0"/>
          <w:szCs w:val="21"/>
        </w:rPr>
        <w:t>或定期定额投资申购</w:t>
      </w:r>
      <w:r>
        <w:rPr>
          <w:rFonts w:ascii="Arial" w:hAnsi="Arial" w:cs="Arial" w:hint="eastAsia"/>
          <w:color w:val="000000"/>
          <w:kern w:val="0"/>
          <w:szCs w:val="21"/>
        </w:rPr>
        <w:t>本公司上述基金（限前端收费模式），享有费率折扣优惠。</w:t>
      </w:r>
      <w:r w:rsidR="007234F8" w:rsidRPr="008D5E78">
        <w:rPr>
          <w:rFonts w:ascii="Arial" w:hAnsi="Arial" w:cs="Arial" w:hint="eastAsia"/>
          <w:color w:val="000000"/>
          <w:kern w:val="0"/>
          <w:szCs w:val="21"/>
        </w:rPr>
        <w:t>本次费率优惠活动如有展期、终止或调整，费率优惠规则如有变更，均以</w:t>
      </w:r>
      <w:r w:rsidR="006C2127" w:rsidRPr="006C2127">
        <w:rPr>
          <w:rFonts w:ascii="Arial" w:hAnsi="Arial" w:cs="Arial" w:hint="eastAsia"/>
          <w:color w:val="000000"/>
          <w:kern w:val="0"/>
          <w:szCs w:val="21"/>
        </w:rPr>
        <w:t>浙商银行</w:t>
      </w:r>
      <w:r w:rsidR="007234F8" w:rsidRPr="008D5E78">
        <w:rPr>
          <w:rFonts w:ascii="Arial" w:hAnsi="Arial" w:cs="Arial" w:hint="eastAsia"/>
          <w:color w:val="000000"/>
          <w:kern w:val="0"/>
          <w:szCs w:val="21"/>
        </w:rPr>
        <w:t>的安排和规定为准。</w:t>
      </w:r>
    </w:p>
    <w:p w:rsidR="00044380" w:rsidRDefault="00044380">
      <w:pPr>
        <w:widowControl/>
        <w:spacing w:line="360" w:lineRule="auto"/>
        <w:ind w:firstLineChars="200" w:firstLine="420"/>
        <w:jc w:val="left"/>
        <w:rPr>
          <w:rFonts w:ascii="Arial" w:hAnsi="Arial" w:cs="Arial" w:hint="eastAsia"/>
          <w:color w:val="000000"/>
          <w:kern w:val="0"/>
          <w:szCs w:val="21"/>
        </w:rPr>
      </w:pPr>
    </w:p>
    <w:p w:rsidR="00466044" w:rsidRDefault="00460E12"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三、重要提示</w:t>
      </w:r>
      <w:r>
        <w:rPr>
          <w:rFonts w:ascii="Arial" w:hAnsi="Arial" w:cs="Arial"/>
          <w:color w:val="000000"/>
          <w:kern w:val="0"/>
          <w:szCs w:val="21"/>
        </w:rPr>
        <w:t xml:space="preserve"> </w:t>
      </w:r>
    </w:p>
    <w:p w:rsidR="00EC19B5" w:rsidRDefault="00EC19B5" w:rsidP="00EC19B5">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w:t>
      </w:r>
      <w:r w:rsidR="0079733B">
        <w:rPr>
          <w:rFonts w:ascii="Arial" w:hAnsi="Arial" w:cs="Arial" w:hint="eastAsia"/>
          <w:color w:val="000000"/>
          <w:kern w:val="0"/>
          <w:szCs w:val="21"/>
        </w:rPr>
        <w:t>本优惠活动仅适用于处于正常申购期的基金产品的前端收费模式申购手续费和定期定额投资申购手续费，不包括基金赎回、转换等其他业务的费用。</w:t>
      </w:r>
    </w:p>
    <w:p w:rsidR="00EC19B5" w:rsidRDefault="00EC19B5" w:rsidP="00EC19B5">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、上述基金原费率标准请详见上述基金相关法律文件及本公司发布的最新业务公告。</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3</w:t>
      </w:r>
      <w:r>
        <w:rPr>
          <w:rFonts w:ascii="Arial" w:hAnsi="Arial" w:cs="Arial" w:hint="eastAsia"/>
          <w:color w:val="000000"/>
          <w:kern w:val="0"/>
          <w:szCs w:val="21"/>
        </w:rPr>
        <w:t>、此次公告的优惠活动内容或业务规则如与之前公告信息不同，请以本次公告信息为准。</w:t>
      </w:r>
    </w:p>
    <w:p w:rsidR="00960CB1" w:rsidRDefault="00960CB1">
      <w:pPr>
        <w:widowControl/>
        <w:spacing w:line="360" w:lineRule="auto"/>
        <w:ind w:firstLineChars="200" w:firstLine="420"/>
        <w:jc w:val="left"/>
        <w:rPr>
          <w:rFonts w:ascii="Arial" w:hAnsi="Arial" w:cs="Arial" w:hint="eastAsia"/>
          <w:color w:val="000000"/>
          <w:kern w:val="0"/>
          <w:szCs w:val="21"/>
        </w:rPr>
      </w:pPr>
    </w:p>
    <w:p w:rsidR="00466044" w:rsidRDefault="00460E12"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四、投资者可通过以下途径了解或咨询相关情况</w:t>
      </w:r>
    </w:p>
    <w:p w:rsidR="00CF4896" w:rsidRDefault="00460E12" w:rsidP="006C2127">
      <w:pPr>
        <w:widowControl/>
        <w:spacing w:line="360" w:lineRule="auto"/>
        <w:ind w:firstLineChars="200" w:firstLine="420"/>
        <w:jc w:val="left"/>
        <w:rPr>
          <w:rFonts w:ascii="Arial" w:hAnsi="Arial" w:cs="Arial" w:hint="eastAsia"/>
          <w:color w:val="000000"/>
          <w:kern w:val="0"/>
          <w:szCs w:val="21"/>
        </w:rPr>
      </w:pPr>
      <w:r w:rsidRPr="00CF4896">
        <w:rPr>
          <w:rFonts w:ascii="Arial" w:hAnsi="Arial" w:cs="Arial" w:hint="eastAsia"/>
          <w:color w:val="000000"/>
          <w:kern w:val="0"/>
          <w:szCs w:val="21"/>
        </w:rPr>
        <w:t>1</w:t>
      </w:r>
      <w:r w:rsidRPr="00CF4896">
        <w:rPr>
          <w:rFonts w:ascii="Arial" w:hAnsi="Arial" w:cs="Arial" w:hint="eastAsia"/>
          <w:color w:val="000000"/>
          <w:kern w:val="0"/>
          <w:szCs w:val="21"/>
        </w:rPr>
        <w:t>、</w:t>
      </w:r>
      <w:r w:rsidR="006C2127" w:rsidRPr="006C2127">
        <w:rPr>
          <w:rFonts w:ascii="Arial" w:hAnsi="Arial" w:cs="Arial" w:hint="eastAsia"/>
          <w:color w:val="000000"/>
          <w:kern w:val="0"/>
          <w:szCs w:val="21"/>
        </w:rPr>
        <w:t>浙商银行股份有限公司</w:t>
      </w:r>
    </w:p>
    <w:p w:rsidR="006C2127" w:rsidRPr="006C2127" w:rsidRDefault="006C2127" w:rsidP="006C2127">
      <w:pPr>
        <w:widowControl/>
        <w:spacing w:line="360" w:lineRule="auto"/>
        <w:ind w:firstLineChars="200" w:firstLine="420"/>
        <w:jc w:val="left"/>
        <w:rPr>
          <w:rFonts w:ascii="Arial" w:hAnsi="Arial" w:cs="Arial" w:hint="eastAsia"/>
          <w:color w:val="000000"/>
          <w:kern w:val="0"/>
          <w:szCs w:val="21"/>
        </w:rPr>
      </w:pPr>
      <w:r w:rsidRPr="006C2127">
        <w:rPr>
          <w:rFonts w:ascii="Arial" w:hAnsi="Arial" w:cs="Arial" w:hint="eastAsia"/>
          <w:color w:val="000000"/>
          <w:kern w:val="0"/>
          <w:szCs w:val="21"/>
        </w:rPr>
        <w:t>客户服务热线：</w:t>
      </w:r>
      <w:r w:rsidRPr="006C2127">
        <w:rPr>
          <w:rFonts w:ascii="Arial" w:hAnsi="Arial" w:cs="Arial" w:hint="eastAsia"/>
          <w:color w:val="000000"/>
          <w:kern w:val="0"/>
          <w:szCs w:val="21"/>
        </w:rPr>
        <w:t>95527</w:t>
      </w:r>
    </w:p>
    <w:p w:rsidR="006C2127" w:rsidRDefault="006C2127" w:rsidP="006C2127">
      <w:pPr>
        <w:widowControl/>
        <w:spacing w:line="360" w:lineRule="auto"/>
        <w:ind w:firstLineChars="200" w:firstLine="420"/>
        <w:jc w:val="left"/>
        <w:rPr>
          <w:rFonts w:ascii="Arial" w:hAnsi="Arial" w:cs="Arial" w:hint="eastAsia"/>
          <w:color w:val="000000"/>
          <w:kern w:val="0"/>
          <w:szCs w:val="21"/>
        </w:rPr>
      </w:pPr>
      <w:r w:rsidRPr="006C2127">
        <w:rPr>
          <w:rFonts w:ascii="Arial" w:hAnsi="Arial" w:cs="Arial" w:hint="eastAsia"/>
          <w:color w:val="000000"/>
          <w:kern w:val="0"/>
          <w:szCs w:val="21"/>
        </w:rPr>
        <w:t>银行网址：</w:t>
      </w:r>
      <w:hyperlink r:id="rId9" w:history="1">
        <w:r w:rsidRPr="00B041E2">
          <w:rPr>
            <w:rStyle w:val="a9"/>
            <w:rFonts w:ascii="Arial" w:hAnsi="Arial" w:cs="Arial" w:hint="eastAsia"/>
            <w:kern w:val="0"/>
            <w:szCs w:val="21"/>
          </w:rPr>
          <w:t>www.czbank.com</w:t>
        </w:r>
      </w:hyperlink>
    </w:p>
    <w:p w:rsidR="00466044" w:rsidRDefault="00460E12" w:rsidP="006C2127">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、景顺长城基金管理有限公司</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color w:val="000000"/>
          <w:kern w:val="0"/>
          <w:szCs w:val="21"/>
        </w:rPr>
        <w:t>4008888606</w:t>
      </w:r>
      <w:r>
        <w:rPr>
          <w:rFonts w:ascii="Arial" w:hAnsi="Arial" w:cs="Arial" w:hint="eastAsia"/>
          <w:color w:val="000000"/>
          <w:kern w:val="0"/>
          <w:szCs w:val="21"/>
        </w:rPr>
        <w:t>、</w:t>
      </w:r>
      <w:r>
        <w:rPr>
          <w:rFonts w:ascii="Arial" w:hAnsi="Arial" w:cs="Arial"/>
          <w:color w:val="000000"/>
          <w:kern w:val="0"/>
          <w:szCs w:val="21"/>
        </w:rPr>
        <w:t>0755-82370688</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公司网址：</w:t>
      </w:r>
      <w:r>
        <w:rPr>
          <w:rFonts w:ascii="Arial" w:hAnsi="Arial" w:cs="Arial"/>
          <w:color w:val="000000"/>
          <w:kern w:val="0"/>
          <w:szCs w:val="21"/>
        </w:rPr>
        <w:t>www.igwfmc.com</w:t>
      </w:r>
    </w:p>
    <w:p w:rsidR="00466044" w:rsidRDefault="00466044">
      <w:pPr>
        <w:widowControl/>
        <w:spacing w:line="360" w:lineRule="auto"/>
        <w:ind w:firstLineChars="200" w:firstLine="420"/>
        <w:jc w:val="left"/>
        <w:rPr>
          <w:rFonts w:ascii="Arial" w:hAnsi="Arial" w:cs="Arial"/>
          <w:color w:val="000000"/>
          <w:kern w:val="0"/>
          <w:szCs w:val="21"/>
        </w:rPr>
      </w:pPr>
    </w:p>
    <w:p w:rsidR="00466044" w:rsidRPr="00EE0410" w:rsidRDefault="00460E12" w:rsidP="00EE0410">
      <w:pPr>
        <w:widowControl/>
        <w:spacing w:line="360" w:lineRule="auto"/>
        <w:ind w:firstLineChars="200" w:firstLine="420"/>
        <w:jc w:val="left"/>
        <w:rPr>
          <w:rFonts w:ascii="Arial" w:hAnsi="Arial" w:cs="Arial"/>
          <w:color w:val="000000"/>
          <w:szCs w:val="21"/>
        </w:rPr>
      </w:pPr>
      <w:r>
        <w:rPr>
          <w:rFonts w:ascii="Arial" w:hAnsi="Arial" w:cs="Arial" w:hint="eastAsia"/>
          <w:color w:val="000000"/>
          <w:kern w:val="0"/>
          <w:szCs w:val="21"/>
        </w:rPr>
        <w:t>本次优惠活动解释权归</w:t>
      </w:r>
      <w:r w:rsidR="006C2127" w:rsidRPr="006C2127">
        <w:rPr>
          <w:rFonts w:ascii="Arial" w:hAnsi="Arial" w:cs="Arial" w:hint="eastAsia"/>
          <w:color w:val="000000"/>
          <w:kern w:val="0"/>
          <w:szCs w:val="21"/>
        </w:rPr>
        <w:t>浙商银行</w:t>
      </w:r>
      <w:r w:rsidR="0005220C" w:rsidRPr="0005220C">
        <w:rPr>
          <w:rFonts w:ascii="Arial" w:hAnsi="Arial" w:cs="Arial" w:hint="eastAsia"/>
          <w:color w:val="000000"/>
          <w:kern w:val="0"/>
          <w:szCs w:val="21"/>
        </w:rPr>
        <w:t>股份有限公司</w:t>
      </w:r>
      <w:r>
        <w:rPr>
          <w:rFonts w:ascii="Arial" w:hAnsi="Arial" w:cs="Arial" w:hint="eastAsia"/>
          <w:color w:val="000000"/>
          <w:kern w:val="0"/>
          <w:szCs w:val="21"/>
        </w:rPr>
        <w:t>所有，有关本次活动的具体事宜，敬请投资者留意</w:t>
      </w:r>
      <w:r w:rsidR="006C2127" w:rsidRPr="006C2127">
        <w:rPr>
          <w:rFonts w:ascii="Arial" w:hAnsi="Arial" w:cs="Arial" w:hint="eastAsia"/>
          <w:color w:val="000000"/>
          <w:kern w:val="0"/>
          <w:szCs w:val="21"/>
        </w:rPr>
        <w:t>浙商银行</w:t>
      </w:r>
      <w:r w:rsidR="0005220C" w:rsidRPr="0005220C">
        <w:rPr>
          <w:rFonts w:ascii="Arial" w:hAnsi="Arial" w:cs="Arial" w:hint="eastAsia"/>
          <w:color w:val="000000"/>
          <w:kern w:val="0"/>
          <w:szCs w:val="21"/>
        </w:rPr>
        <w:t>股份有限公司</w:t>
      </w:r>
      <w:r>
        <w:rPr>
          <w:rFonts w:ascii="Arial" w:hAnsi="Arial" w:cs="Arial" w:hint="eastAsia"/>
          <w:color w:val="000000"/>
          <w:kern w:val="0"/>
          <w:szCs w:val="21"/>
        </w:rPr>
        <w:t>的有关公告。</w:t>
      </w:r>
    </w:p>
    <w:p w:rsidR="00466044" w:rsidRPr="00EC0406" w:rsidRDefault="00466044">
      <w:pPr>
        <w:widowControl/>
        <w:spacing w:line="360" w:lineRule="auto"/>
        <w:ind w:firstLineChars="200" w:firstLine="420"/>
        <w:jc w:val="left"/>
        <w:rPr>
          <w:rFonts w:ascii="Arial" w:hAnsi="Arial" w:cs="Arial"/>
          <w:color w:val="000000"/>
          <w:kern w:val="0"/>
          <w:szCs w:val="21"/>
        </w:rPr>
      </w:pPr>
    </w:p>
    <w:p w:rsidR="0079733B" w:rsidRDefault="0079733B" w:rsidP="0079733B">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466044" w:rsidRPr="009A1909" w:rsidRDefault="00466044">
      <w:pPr>
        <w:widowControl/>
        <w:spacing w:line="360" w:lineRule="auto"/>
        <w:ind w:firstLineChars="200" w:firstLine="420"/>
        <w:jc w:val="left"/>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特此公告。</w:t>
      </w:r>
    </w:p>
    <w:p w:rsidR="00466044" w:rsidRDefault="00466044">
      <w:pPr>
        <w:widowControl/>
        <w:spacing w:line="360" w:lineRule="auto"/>
        <w:ind w:firstLineChars="200" w:firstLine="420"/>
        <w:jc w:val="right"/>
        <w:rPr>
          <w:rFonts w:ascii="Arial" w:hAnsi="Arial" w:cs="Arial"/>
          <w:color w:val="000000"/>
          <w:kern w:val="0"/>
          <w:szCs w:val="21"/>
        </w:rPr>
      </w:pPr>
    </w:p>
    <w:p w:rsidR="00466044" w:rsidRDefault="00460E12">
      <w:pPr>
        <w:widowControl/>
        <w:spacing w:line="360" w:lineRule="auto"/>
        <w:ind w:firstLineChars="200" w:firstLine="420"/>
        <w:jc w:val="right"/>
        <w:rPr>
          <w:rFonts w:ascii="Arial" w:hAnsi="Arial" w:cs="Arial"/>
          <w:color w:val="000000"/>
          <w:kern w:val="0"/>
          <w:szCs w:val="21"/>
        </w:rPr>
      </w:pPr>
      <w:r>
        <w:rPr>
          <w:rFonts w:ascii="Arial" w:hAnsi="Arial" w:cs="Arial" w:hint="eastAsia"/>
          <w:color w:val="000000"/>
          <w:kern w:val="0"/>
          <w:szCs w:val="21"/>
        </w:rPr>
        <w:t>景顺长城基金管理有限公司</w:t>
      </w:r>
    </w:p>
    <w:p w:rsidR="00466044" w:rsidRDefault="00460E12" w:rsidP="00476055">
      <w:pPr>
        <w:widowControl/>
        <w:spacing w:line="360" w:lineRule="auto"/>
        <w:jc w:val="right"/>
        <w:rPr>
          <w:color w:val="000000"/>
          <w:szCs w:val="21"/>
        </w:rPr>
      </w:pPr>
      <w:r>
        <w:rPr>
          <w:rFonts w:ascii="Arial" w:hAnsi="Arial" w:cs="Arial" w:hint="eastAsia"/>
          <w:color w:val="000000"/>
          <w:kern w:val="0"/>
          <w:szCs w:val="21"/>
        </w:rPr>
        <w:t>二○</w:t>
      </w:r>
      <w:r w:rsidR="00B83467">
        <w:rPr>
          <w:rFonts w:ascii="Arial" w:hAnsi="Arial" w:cs="Arial" w:hint="eastAsia"/>
          <w:color w:val="000000"/>
          <w:kern w:val="0"/>
          <w:szCs w:val="21"/>
        </w:rPr>
        <w:t>二</w:t>
      </w:r>
      <w:r w:rsidR="00CF4896">
        <w:rPr>
          <w:rFonts w:ascii="Arial" w:hAnsi="Arial" w:cs="Arial" w:hint="eastAsia"/>
          <w:color w:val="000000"/>
          <w:kern w:val="0"/>
          <w:szCs w:val="21"/>
        </w:rPr>
        <w:t>一</w:t>
      </w:r>
      <w:r>
        <w:rPr>
          <w:rFonts w:ascii="Arial" w:hAnsi="Arial" w:cs="Arial" w:hint="eastAsia"/>
          <w:color w:val="000000"/>
          <w:kern w:val="0"/>
          <w:szCs w:val="21"/>
        </w:rPr>
        <w:t>年</w:t>
      </w:r>
      <w:r w:rsidR="006C2127">
        <w:rPr>
          <w:rFonts w:ascii="Arial" w:hAnsi="Arial" w:cs="Arial" w:hint="eastAsia"/>
          <w:color w:val="000000"/>
          <w:kern w:val="0"/>
          <w:szCs w:val="21"/>
        </w:rPr>
        <w:t>四</w:t>
      </w:r>
      <w:r w:rsidR="0089509E">
        <w:rPr>
          <w:rFonts w:ascii="Arial" w:hAnsi="Arial" w:cs="Arial" w:hint="eastAsia"/>
          <w:color w:val="000000"/>
          <w:kern w:val="0"/>
          <w:szCs w:val="21"/>
        </w:rPr>
        <w:t>月</w:t>
      </w:r>
      <w:r w:rsidR="006C2127">
        <w:rPr>
          <w:rFonts w:ascii="Arial" w:hAnsi="Arial" w:cs="Arial" w:hint="eastAsia"/>
          <w:color w:val="000000"/>
          <w:kern w:val="0"/>
          <w:szCs w:val="21"/>
        </w:rPr>
        <w:t>三十</w:t>
      </w:r>
      <w:r w:rsidR="0089509E">
        <w:rPr>
          <w:rFonts w:ascii="Arial" w:hAnsi="Arial" w:cs="Arial" w:hint="eastAsia"/>
          <w:color w:val="000000"/>
          <w:kern w:val="0"/>
          <w:szCs w:val="21"/>
        </w:rPr>
        <w:t>日</w:t>
      </w:r>
    </w:p>
    <w:sectPr w:rsidR="00466044" w:rsidSect="004660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61" w:rsidRDefault="006B5761" w:rsidP="000E7A85">
      <w:r>
        <w:separator/>
      </w:r>
    </w:p>
  </w:endnote>
  <w:endnote w:type="continuationSeparator" w:id="0">
    <w:p w:rsidR="006B5761" w:rsidRDefault="006B5761" w:rsidP="000E7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61" w:rsidRDefault="006B5761" w:rsidP="000E7A85">
      <w:r>
        <w:separator/>
      </w:r>
    </w:p>
  </w:footnote>
  <w:footnote w:type="continuationSeparator" w:id="0">
    <w:p w:rsidR="006B5761" w:rsidRDefault="006B5761" w:rsidP="000E7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161C8"/>
    <w:multiLevelType w:val="hybridMultilevel"/>
    <w:tmpl w:val="DC42537A"/>
    <w:lvl w:ilvl="0" w:tplc="862CD1A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3C07AA6"/>
    <w:multiLevelType w:val="hybridMultilevel"/>
    <w:tmpl w:val="114C17C4"/>
    <w:lvl w:ilvl="0" w:tplc="B4A21A4A">
      <w:start w:val="1"/>
      <w:numFmt w:val="decimal"/>
      <w:lvlText w:val="%1、"/>
      <w:lvlJc w:val="left"/>
      <w:pPr>
        <w:ind w:left="780" w:hanging="36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0CBC"/>
    <w:rsid w:val="00017F36"/>
    <w:rsid w:val="000229D6"/>
    <w:rsid w:val="00043571"/>
    <w:rsid w:val="00044380"/>
    <w:rsid w:val="0005220C"/>
    <w:rsid w:val="0006044F"/>
    <w:rsid w:val="00067FC1"/>
    <w:rsid w:val="00072B71"/>
    <w:rsid w:val="000A25D8"/>
    <w:rsid w:val="000B2302"/>
    <w:rsid w:val="000C3889"/>
    <w:rsid w:val="000C5782"/>
    <w:rsid w:val="000C7772"/>
    <w:rsid w:val="000D3B1F"/>
    <w:rsid w:val="000E7A85"/>
    <w:rsid w:val="000F056D"/>
    <w:rsid w:val="000F5763"/>
    <w:rsid w:val="000F69E4"/>
    <w:rsid w:val="0010663A"/>
    <w:rsid w:val="00112567"/>
    <w:rsid w:val="00112D0B"/>
    <w:rsid w:val="00127ECB"/>
    <w:rsid w:val="00132A58"/>
    <w:rsid w:val="00144306"/>
    <w:rsid w:val="001B5E76"/>
    <w:rsid w:val="001B6140"/>
    <w:rsid w:val="001E4FA9"/>
    <w:rsid w:val="00202B24"/>
    <w:rsid w:val="00217D17"/>
    <w:rsid w:val="0022049E"/>
    <w:rsid w:val="00222B7A"/>
    <w:rsid w:val="00237082"/>
    <w:rsid w:val="0023755F"/>
    <w:rsid w:val="00246922"/>
    <w:rsid w:val="00251091"/>
    <w:rsid w:val="00263838"/>
    <w:rsid w:val="00284BF7"/>
    <w:rsid w:val="002A1D32"/>
    <w:rsid w:val="002A3802"/>
    <w:rsid w:val="002F025A"/>
    <w:rsid w:val="00305FE8"/>
    <w:rsid w:val="0031401D"/>
    <w:rsid w:val="00324C80"/>
    <w:rsid w:val="00326C3E"/>
    <w:rsid w:val="00331390"/>
    <w:rsid w:val="0033150C"/>
    <w:rsid w:val="0033666E"/>
    <w:rsid w:val="0034114E"/>
    <w:rsid w:val="003457A5"/>
    <w:rsid w:val="0034660C"/>
    <w:rsid w:val="00360584"/>
    <w:rsid w:val="003628B4"/>
    <w:rsid w:val="0037474D"/>
    <w:rsid w:val="00390675"/>
    <w:rsid w:val="003A5645"/>
    <w:rsid w:val="003C3280"/>
    <w:rsid w:val="003C6A32"/>
    <w:rsid w:val="003D6ABF"/>
    <w:rsid w:val="00414A5F"/>
    <w:rsid w:val="00427CE9"/>
    <w:rsid w:val="0044257C"/>
    <w:rsid w:val="00443709"/>
    <w:rsid w:val="00460E12"/>
    <w:rsid w:val="00460F4C"/>
    <w:rsid w:val="00466044"/>
    <w:rsid w:val="00471BB6"/>
    <w:rsid w:val="00476055"/>
    <w:rsid w:val="0047653D"/>
    <w:rsid w:val="00494C76"/>
    <w:rsid w:val="004A208B"/>
    <w:rsid w:val="004A20D1"/>
    <w:rsid w:val="004B7BEB"/>
    <w:rsid w:val="004C018A"/>
    <w:rsid w:val="004C6A5F"/>
    <w:rsid w:val="004D16F1"/>
    <w:rsid w:val="004E3EDF"/>
    <w:rsid w:val="004E5202"/>
    <w:rsid w:val="00500D89"/>
    <w:rsid w:val="00501903"/>
    <w:rsid w:val="00513628"/>
    <w:rsid w:val="00535F7F"/>
    <w:rsid w:val="0054683A"/>
    <w:rsid w:val="005516C5"/>
    <w:rsid w:val="0055695B"/>
    <w:rsid w:val="00560C8A"/>
    <w:rsid w:val="0056540E"/>
    <w:rsid w:val="00580BA2"/>
    <w:rsid w:val="0058596D"/>
    <w:rsid w:val="00591118"/>
    <w:rsid w:val="005930ED"/>
    <w:rsid w:val="00594051"/>
    <w:rsid w:val="005A2EA4"/>
    <w:rsid w:val="005A7EEA"/>
    <w:rsid w:val="005B3BA9"/>
    <w:rsid w:val="005B724E"/>
    <w:rsid w:val="005C77C0"/>
    <w:rsid w:val="005D5F09"/>
    <w:rsid w:val="005D7106"/>
    <w:rsid w:val="005E0BFE"/>
    <w:rsid w:val="005F4A88"/>
    <w:rsid w:val="00604C48"/>
    <w:rsid w:val="00614D98"/>
    <w:rsid w:val="0062253C"/>
    <w:rsid w:val="00634C8D"/>
    <w:rsid w:val="006568D4"/>
    <w:rsid w:val="0067396C"/>
    <w:rsid w:val="00692433"/>
    <w:rsid w:val="00693722"/>
    <w:rsid w:val="006A0139"/>
    <w:rsid w:val="006A0808"/>
    <w:rsid w:val="006B4465"/>
    <w:rsid w:val="006B4658"/>
    <w:rsid w:val="006B5761"/>
    <w:rsid w:val="006C0A0C"/>
    <w:rsid w:val="006C2127"/>
    <w:rsid w:val="006C5D9F"/>
    <w:rsid w:val="006D13A7"/>
    <w:rsid w:val="006E56C4"/>
    <w:rsid w:val="006F0926"/>
    <w:rsid w:val="006F0B43"/>
    <w:rsid w:val="006F3EE7"/>
    <w:rsid w:val="00702426"/>
    <w:rsid w:val="00702E1C"/>
    <w:rsid w:val="00707056"/>
    <w:rsid w:val="007176AE"/>
    <w:rsid w:val="007234F8"/>
    <w:rsid w:val="00730E0B"/>
    <w:rsid w:val="007327D9"/>
    <w:rsid w:val="0073391F"/>
    <w:rsid w:val="0073519A"/>
    <w:rsid w:val="00760BC6"/>
    <w:rsid w:val="0076148F"/>
    <w:rsid w:val="007649E0"/>
    <w:rsid w:val="00771796"/>
    <w:rsid w:val="00787A7E"/>
    <w:rsid w:val="0079618D"/>
    <w:rsid w:val="0079733B"/>
    <w:rsid w:val="007A4868"/>
    <w:rsid w:val="007B3BD5"/>
    <w:rsid w:val="007B6298"/>
    <w:rsid w:val="007C0291"/>
    <w:rsid w:val="007C3596"/>
    <w:rsid w:val="007E57D9"/>
    <w:rsid w:val="007E59FB"/>
    <w:rsid w:val="00800232"/>
    <w:rsid w:val="00825470"/>
    <w:rsid w:val="008277FE"/>
    <w:rsid w:val="00827D19"/>
    <w:rsid w:val="00832257"/>
    <w:rsid w:val="00837215"/>
    <w:rsid w:val="008452AF"/>
    <w:rsid w:val="00874E59"/>
    <w:rsid w:val="0089509E"/>
    <w:rsid w:val="008D411B"/>
    <w:rsid w:val="008E4C43"/>
    <w:rsid w:val="00913018"/>
    <w:rsid w:val="00917B4D"/>
    <w:rsid w:val="0094475B"/>
    <w:rsid w:val="0096008E"/>
    <w:rsid w:val="00960CB1"/>
    <w:rsid w:val="009645D6"/>
    <w:rsid w:val="00972DA1"/>
    <w:rsid w:val="00974356"/>
    <w:rsid w:val="00977224"/>
    <w:rsid w:val="00977B0A"/>
    <w:rsid w:val="00984B41"/>
    <w:rsid w:val="009972FE"/>
    <w:rsid w:val="009A1909"/>
    <w:rsid w:val="009A4984"/>
    <w:rsid w:val="009B09A9"/>
    <w:rsid w:val="009B6768"/>
    <w:rsid w:val="009D27DF"/>
    <w:rsid w:val="009E4199"/>
    <w:rsid w:val="009E4849"/>
    <w:rsid w:val="009F1F25"/>
    <w:rsid w:val="009F3EF6"/>
    <w:rsid w:val="009F4A74"/>
    <w:rsid w:val="00A13171"/>
    <w:rsid w:val="00A15798"/>
    <w:rsid w:val="00A17CD5"/>
    <w:rsid w:val="00A30207"/>
    <w:rsid w:val="00A35560"/>
    <w:rsid w:val="00A475C0"/>
    <w:rsid w:val="00A5680D"/>
    <w:rsid w:val="00A60174"/>
    <w:rsid w:val="00A60B0D"/>
    <w:rsid w:val="00A67E61"/>
    <w:rsid w:val="00A843E7"/>
    <w:rsid w:val="00A86E56"/>
    <w:rsid w:val="00A97FDE"/>
    <w:rsid w:val="00AC54AD"/>
    <w:rsid w:val="00AC5693"/>
    <w:rsid w:val="00AE24C8"/>
    <w:rsid w:val="00AE5023"/>
    <w:rsid w:val="00B01291"/>
    <w:rsid w:val="00B073DD"/>
    <w:rsid w:val="00B12024"/>
    <w:rsid w:val="00B158D7"/>
    <w:rsid w:val="00B23B29"/>
    <w:rsid w:val="00B33376"/>
    <w:rsid w:val="00B34A2C"/>
    <w:rsid w:val="00B43596"/>
    <w:rsid w:val="00B51C43"/>
    <w:rsid w:val="00B5355E"/>
    <w:rsid w:val="00B53DF6"/>
    <w:rsid w:val="00B82D83"/>
    <w:rsid w:val="00B83467"/>
    <w:rsid w:val="00B8740A"/>
    <w:rsid w:val="00B96A21"/>
    <w:rsid w:val="00BA6B19"/>
    <w:rsid w:val="00BB23FD"/>
    <w:rsid w:val="00BC2B98"/>
    <w:rsid w:val="00BE689D"/>
    <w:rsid w:val="00BF7137"/>
    <w:rsid w:val="00C01FC8"/>
    <w:rsid w:val="00C07081"/>
    <w:rsid w:val="00C167A5"/>
    <w:rsid w:val="00C20838"/>
    <w:rsid w:val="00C26328"/>
    <w:rsid w:val="00C26B3A"/>
    <w:rsid w:val="00C43975"/>
    <w:rsid w:val="00C509EC"/>
    <w:rsid w:val="00C52DA6"/>
    <w:rsid w:val="00C540BD"/>
    <w:rsid w:val="00C766AD"/>
    <w:rsid w:val="00C8393F"/>
    <w:rsid w:val="00C875D4"/>
    <w:rsid w:val="00CA4391"/>
    <w:rsid w:val="00CB3975"/>
    <w:rsid w:val="00CB7BF6"/>
    <w:rsid w:val="00CF4896"/>
    <w:rsid w:val="00CF5FCC"/>
    <w:rsid w:val="00D00A10"/>
    <w:rsid w:val="00D03333"/>
    <w:rsid w:val="00D040B7"/>
    <w:rsid w:val="00D11CCD"/>
    <w:rsid w:val="00D1292D"/>
    <w:rsid w:val="00D44252"/>
    <w:rsid w:val="00D5321F"/>
    <w:rsid w:val="00D53AC0"/>
    <w:rsid w:val="00D63CBF"/>
    <w:rsid w:val="00D708C4"/>
    <w:rsid w:val="00D708EE"/>
    <w:rsid w:val="00D833B4"/>
    <w:rsid w:val="00D86A2C"/>
    <w:rsid w:val="00D8741D"/>
    <w:rsid w:val="00D96125"/>
    <w:rsid w:val="00DB0381"/>
    <w:rsid w:val="00DE0B22"/>
    <w:rsid w:val="00DE0B64"/>
    <w:rsid w:val="00E02CA1"/>
    <w:rsid w:val="00E06469"/>
    <w:rsid w:val="00E13974"/>
    <w:rsid w:val="00E14CDE"/>
    <w:rsid w:val="00E24AA9"/>
    <w:rsid w:val="00E256C4"/>
    <w:rsid w:val="00E25F83"/>
    <w:rsid w:val="00E50E87"/>
    <w:rsid w:val="00E5425A"/>
    <w:rsid w:val="00E77355"/>
    <w:rsid w:val="00E8276A"/>
    <w:rsid w:val="00E94096"/>
    <w:rsid w:val="00E96086"/>
    <w:rsid w:val="00E9760A"/>
    <w:rsid w:val="00EA085E"/>
    <w:rsid w:val="00EA0CBC"/>
    <w:rsid w:val="00EB68E3"/>
    <w:rsid w:val="00EC0406"/>
    <w:rsid w:val="00EC10F4"/>
    <w:rsid w:val="00EC19B5"/>
    <w:rsid w:val="00EC3994"/>
    <w:rsid w:val="00EC6778"/>
    <w:rsid w:val="00ED3F6E"/>
    <w:rsid w:val="00EE0410"/>
    <w:rsid w:val="00EE0E0F"/>
    <w:rsid w:val="00EF6BA7"/>
    <w:rsid w:val="00F15F7A"/>
    <w:rsid w:val="00F25A13"/>
    <w:rsid w:val="00F51A91"/>
    <w:rsid w:val="00F555AF"/>
    <w:rsid w:val="00F6488D"/>
    <w:rsid w:val="00F71B73"/>
    <w:rsid w:val="00F75CDE"/>
    <w:rsid w:val="00F76E08"/>
    <w:rsid w:val="00FA35CF"/>
    <w:rsid w:val="00FA52DF"/>
    <w:rsid w:val="00FB031B"/>
    <w:rsid w:val="00FE7916"/>
    <w:rsid w:val="00FF2BD2"/>
    <w:rsid w:val="00FF6A58"/>
    <w:rsid w:val="5DCE5690"/>
    <w:rsid w:val="68F71D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uiPriority="0"/>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66044"/>
    <w:rPr>
      <w:rFonts w:ascii="宋体"/>
      <w:sz w:val="18"/>
      <w:szCs w:val="18"/>
    </w:rPr>
  </w:style>
  <w:style w:type="paragraph" w:styleId="a4">
    <w:name w:val="annotation text"/>
    <w:basedOn w:val="a"/>
    <w:link w:val="Char0"/>
    <w:uiPriority w:val="99"/>
    <w:unhideWhenUsed/>
    <w:rsid w:val="00466044"/>
    <w:pPr>
      <w:jc w:val="left"/>
    </w:pPr>
  </w:style>
  <w:style w:type="paragraph" w:styleId="a5">
    <w:name w:val="Balloon Text"/>
    <w:basedOn w:val="a"/>
    <w:link w:val="Char1"/>
    <w:uiPriority w:val="99"/>
    <w:unhideWhenUsed/>
    <w:qFormat/>
    <w:rsid w:val="00466044"/>
    <w:rPr>
      <w:sz w:val="18"/>
      <w:szCs w:val="18"/>
    </w:rPr>
  </w:style>
  <w:style w:type="paragraph" w:styleId="a6">
    <w:name w:val="footer"/>
    <w:basedOn w:val="a"/>
    <w:link w:val="Char2"/>
    <w:uiPriority w:val="99"/>
    <w:unhideWhenUsed/>
    <w:qFormat/>
    <w:rsid w:val="00466044"/>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466044"/>
    <w:pPr>
      <w:pBdr>
        <w:bottom w:val="single" w:sz="6" w:space="1" w:color="auto"/>
      </w:pBdr>
      <w:tabs>
        <w:tab w:val="center" w:pos="4153"/>
        <w:tab w:val="right" w:pos="8306"/>
      </w:tabs>
      <w:snapToGrid w:val="0"/>
      <w:jc w:val="center"/>
    </w:pPr>
    <w:rPr>
      <w:kern w:val="0"/>
      <w:sz w:val="18"/>
      <w:szCs w:val="18"/>
    </w:rPr>
  </w:style>
  <w:style w:type="character" w:styleId="a8">
    <w:name w:val="访问过的超链接"/>
    <w:uiPriority w:val="99"/>
    <w:unhideWhenUsed/>
    <w:qFormat/>
    <w:rsid w:val="00466044"/>
    <w:rPr>
      <w:color w:val="800080"/>
      <w:u w:val="single"/>
    </w:rPr>
  </w:style>
  <w:style w:type="character" w:styleId="a9">
    <w:name w:val="Hyperlink"/>
    <w:uiPriority w:val="99"/>
    <w:unhideWhenUsed/>
    <w:qFormat/>
    <w:rsid w:val="00466044"/>
    <w:rPr>
      <w:color w:val="0563C1"/>
      <w:u w:val="single"/>
    </w:rPr>
  </w:style>
  <w:style w:type="character" w:customStyle="1" w:styleId="Char3">
    <w:name w:val="页眉 Char"/>
    <w:link w:val="a7"/>
    <w:uiPriority w:val="99"/>
    <w:qFormat/>
    <w:rsid w:val="00466044"/>
    <w:rPr>
      <w:sz w:val="18"/>
      <w:szCs w:val="18"/>
    </w:rPr>
  </w:style>
  <w:style w:type="character" w:customStyle="1" w:styleId="Char2">
    <w:name w:val="页脚 Char"/>
    <w:link w:val="a6"/>
    <w:uiPriority w:val="99"/>
    <w:qFormat/>
    <w:rsid w:val="00466044"/>
    <w:rPr>
      <w:sz w:val="18"/>
      <w:szCs w:val="18"/>
    </w:rPr>
  </w:style>
  <w:style w:type="character" w:customStyle="1" w:styleId="Char1">
    <w:name w:val="批注框文本 Char"/>
    <w:link w:val="a5"/>
    <w:uiPriority w:val="99"/>
    <w:semiHidden/>
    <w:qFormat/>
    <w:rsid w:val="00466044"/>
    <w:rPr>
      <w:kern w:val="2"/>
      <w:sz w:val="18"/>
      <w:szCs w:val="18"/>
    </w:rPr>
  </w:style>
  <w:style w:type="character" w:customStyle="1" w:styleId="apple-converted-space">
    <w:name w:val="apple-converted-space"/>
    <w:basedOn w:val="a0"/>
    <w:qFormat/>
    <w:rsid w:val="00466044"/>
  </w:style>
  <w:style w:type="character" w:customStyle="1" w:styleId="Char">
    <w:name w:val="文档结构图 Char"/>
    <w:link w:val="a3"/>
    <w:uiPriority w:val="99"/>
    <w:semiHidden/>
    <w:qFormat/>
    <w:rsid w:val="00466044"/>
    <w:rPr>
      <w:rFonts w:ascii="宋体"/>
      <w:kern w:val="2"/>
      <w:sz w:val="18"/>
      <w:szCs w:val="18"/>
    </w:rPr>
  </w:style>
  <w:style w:type="character" w:styleId="aa">
    <w:name w:val="annotation reference"/>
    <w:uiPriority w:val="99"/>
    <w:unhideWhenUsed/>
    <w:qFormat/>
    <w:rsid w:val="00466044"/>
    <w:rPr>
      <w:sz w:val="21"/>
      <w:szCs w:val="21"/>
    </w:rPr>
  </w:style>
  <w:style w:type="paragraph" w:styleId="ab">
    <w:name w:val="annotation subject"/>
    <w:basedOn w:val="a4"/>
    <w:next w:val="a4"/>
    <w:link w:val="Char4"/>
    <w:uiPriority w:val="99"/>
    <w:semiHidden/>
    <w:unhideWhenUsed/>
    <w:rsid w:val="00BC2B98"/>
    <w:rPr>
      <w:b/>
      <w:bCs/>
    </w:rPr>
  </w:style>
  <w:style w:type="character" w:customStyle="1" w:styleId="Char0">
    <w:name w:val="批注文字 Char"/>
    <w:link w:val="a4"/>
    <w:uiPriority w:val="99"/>
    <w:rsid w:val="00BC2B98"/>
    <w:rPr>
      <w:kern w:val="2"/>
      <w:sz w:val="21"/>
      <w:szCs w:val="22"/>
    </w:rPr>
  </w:style>
  <w:style w:type="character" w:customStyle="1" w:styleId="Char4">
    <w:name w:val="批注主题 Char"/>
    <w:link w:val="ab"/>
    <w:uiPriority w:val="99"/>
    <w:semiHidden/>
    <w:rsid w:val="00BC2B98"/>
    <w:rPr>
      <w:b/>
      <w:bCs/>
      <w:kern w:val="2"/>
      <w:sz w:val="21"/>
      <w:szCs w:val="22"/>
    </w:rPr>
  </w:style>
  <w:style w:type="paragraph" w:styleId="ac">
    <w:name w:val="List Paragraph"/>
    <w:basedOn w:val="a"/>
    <w:uiPriority w:val="99"/>
    <w:rsid w:val="00E5425A"/>
    <w:pPr>
      <w:ind w:firstLineChars="200" w:firstLine="420"/>
    </w:pPr>
  </w:style>
  <w:style w:type="paragraph" w:styleId="ad">
    <w:name w:val="Normal (Web)"/>
    <w:basedOn w:val="a"/>
    <w:rsid w:val="006A0139"/>
    <w:rPr>
      <w:sz w:val="24"/>
      <w:szCs w:val="24"/>
    </w:rPr>
  </w:style>
</w:styles>
</file>

<file path=word/webSettings.xml><?xml version="1.0" encoding="utf-8"?>
<w:webSettings xmlns:r="http://schemas.openxmlformats.org/officeDocument/2006/relationships" xmlns:w="http://schemas.openxmlformats.org/wordprocessingml/2006/main">
  <w:divs>
    <w:div w:id="5406534">
      <w:bodyDiv w:val="1"/>
      <w:marLeft w:val="0"/>
      <w:marRight w:val="0"/>
      <w:marTop w:val="0"/>
      <w:marBottom w:val="0"/>
      <w:divBdr>
        <w:top w:val="none" w:sz="0" w:space="0" w:color="auto"/>
        <w:left w:val="none" w:sz="0" w:space="0" w:color="auto"/>
        <w:bottom w:val="none" w:sz="0" w:space="0" w:color="auto"/>
        <w:right w:val="none" w:sz="0" w:space="0" w:color="auto"/>
      </w:divBdr>
    </w:div>
    <w:div w:id="553392830">
      <w:bodyDiv w:val="1"/>
      <w:marLeft w:val="0"/>
      <w:marRight w:val="0"/>
      <w:marTop w:val="0"/>
      <w:marBottom w:val="0"/>
      <w:divBdr>
        <w:top w:val="none" w:sz="0" w:space="0" w:color="auto"/>
        <w:left w:val="none" w:sz="0" w:space="0" w:color="auto"/>
        <w:bottom w:val="none" w:sz="0" w:space="0" w:color="auto"/>
        <w:right w:val="none" w:sz="0" w:space="0" w:color="auto"/>
      </w:divBdr>
    </w:div>
    <w:div w:id="669989278">
      <w:bodyDiv w:val="1"/>
      <w:marLeft w:val="0"/>
      <w:marRight w:val="0"/>
      <w:marTop w:val="0"/>
      <w:marBottom w:val="0"/>
      <w:divBdr>
        <w:top w:val="none" w:sz="0" w:space="0" w:color="auto"/>
        <w:left w:val="none" w:sz="0" w:space="0" w:color="auto"/>
        <w:bottom w:val="none" w:sz="0" w:space="0" w:color="auto"/>
        <w:right w:val="none" w:sz="0" w:space="0" w:color="auto"/>
      </w:divBdr>
    </w:div>
    <w:div w:id="1969386407">
      <w:bodyDiv w:val="1"/>
      <w:marLeft w:val="0"/>
      <w:marRight w:val="0"/>
      <w:marTop w:val="0"/>
      <w:marBottom w:val="0"/>
      <w:divBdr>
        <w:top w:val="none" w:sz="0" w:space="0" w:color="auto"/>
        <w:left w:val="none" w:sz="0" w:space="0" w:color="auto"/>
        <w:bottom w:val="none" w:sz="0" w:space="0" w:color="auto"/>
        <w:right w:val="none" w:sz="0" w:space="0" w:color="auto"/>
      </w:divBdr>
    </w:div>
    <w:div w:id="205095068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zbank.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D90958-42AD-4952-B9F6-55155326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1087</Characters>
  <Application>Microsoft Office Word</Application>
  <DocSecurity>4</DocSecurity>
  <Lines>9</Lines>
  <Paragraphs>2</Paragraphs>
  <ScaleCrop>false</ScaleCrop>
  <Company>Microsoft</Company>
  <LinksUpToDate>false</LinksUpToDate>
  <CharactersWithSpaces>1275</CharactersWithSpaces>
  <SharedDoc>false</SharedDoc>
  <HLinks>
    <vt:vector size="6" baseType="variant">
      <vt:variant>
        <vt:i4>2752558</vt:i4>
      </vt:variant>
      <vt:variant>
        <vt:i4>0</vt:i4>
      </vt:variant>
      <vt:variant>
        <vt:i4>0</vt:i4>
      </vt:variant>
      <vt:variant>
        <vt:i4>5</vt:i4>
      </vt:variant>
      <vt:variant>
        <vt:lpwstr>http://www.czbank.com/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陈淼</dc:creator>
  <cp:keywords/>
  <cp:lastModifiedBy>ZHONGM</cp:lastModifiedBy>
  <cp:revision>2</cp:revision>
  <cp:lastPrinted>2016-11-22T01:05:00Z</cp:lastPrinted>
  <dcterms:created xsi:type="dcterms:W3CDTF">2021-04-29T18:47:00Z</dcterms:created>
  <dcterms:modified xsi:type="dcterms:W3CDTF">2021-04-29T18:47:00Z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