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89546B" w:rsidRDefault="00F45AFB" w:rsidP="0089546B">
      <w:pPr>
        <w:pStyle w:val="Default"/>
        <w:jc w:val="center"/>
        <w:rPr>
          <w:rFonts w:hAnsi="宋体"/>
          <w:b/>
          <w:bCs/>
          <w:sz w:val="28"/>
          <w:szCs w:val="28"/>
        </w:rPr>
      </w:pPr>
      <w:r>
        <w:rPr>
          <w:rFonts w:hAnsi="宋体" w:hint="eastAsia"/>
          <w:b/>
          <w:bCs/>
          <w:sz w:val="28"/>
          <w:szCs w:val="28"/>
        </w:rPr>
        <w:t>博远基金管理有限公司关于旗下基金增加</w:t>
      </w:r>
    </w:p>
    <w:p w:rsidR="00CE1A4A" w:rsidRDefault="00F20187" w:rsidP="0089546B">
      <w:pPr>
        <w:pStyle w:val="Default"/>
        <w:jc w:val="center"/>
        <w:rPr>
          <w:rFonts w:hAnsi="宋体"/>
          <w:b/>
          <w:bCs/>
          <w:sz w:val="28"/>
          <w:szCs w:val="28"/>
        </w:rPr>
      </w:pPr>
      <w:r w:rsidRPr="00F20187">
        <w:rPr>
          <w:rFonts w:hAnsi="宋体" w:hint="eastAsia"/>
          <w:b/>
          <w:bCs/>
          <w:sz w:val="28"/>
          <w:szCs w:val="28"/>
        </w:rPr>
        <w:t>浙江同花顺基金销售有限公司</w:t>
      </w:r>
      <w:r w:rsidR="001761A9">
        <w:rPr>
          <w:rFonts w:hAnsi="宋体" w:hint="eastAsia"/>
          <w:b/>
          <w:bCs/>
          <w:sz w:val="28"/>
          <w:szCs w:val="28"/>
        </w:rPr>
        <w:t>为</w:t>
      </w:r>
      <w:r w:rsidR="00F45AFB">
        <w:rPr>
          <w:rFonts w:hAnsi="宋体" w:hint="eastAsia"/>
          <w:b/>
          <w:bCs/>
          <w:sz w:val="28"/>
          <w:szCs w:val="28"/>
        </w:rPr>
        <w:t>销售机构的公告</w:t>
      </w:r>
    </w:p>
    <w:p w:rsidR="00CE1A4A" w:rsidRPr="00F20187" w:rsidRDefault="00CE1A4A">
      <w:pPr>
        <w:pStyle w:val="Default"/>
        <w:rPr>
          <w:rFonts w:hAnsi="宋体"/>
          <w:b/>
          <w:bCs/>
        </w:rPr>
      </w:pPr>
    </w:p>
    <w:p w:rsidR="00CE1A4A" w:rsidRDefault="00F45AFB">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F20187" w:rsidRPr="00F20187">
        <w:rPr>
          <w:rFonts w:hAnsi="宋体" w:hint="eastAsia"/>
          <w:sz w:val="28"/>
          <w:szCs w:val="28"/>
          <w:shd w:val="clear" w:color="auto" w:fill="FFFFFF"/>
        </w:rPr>
        <w:t>浙江同花顺基金销售有限公司</w:t>
      </w:r>
      <w:r>
        <w:rPr>
          <w:rFonts w:hAnsi="宋体" w:hint="eastAsia"/>
          <w:sz w:val="28"/>
          <w:szCs w:val="28"/>
          <w:shd w:val="clear" w:color="auto" w:fill="FFFFFF"/>
        </w:rPr>
        <w:t>（以下简称“</w:t>
      </w:r>
      <w:r w:rsidR="00F20187">
        <w:rPr>
          <w:rFonts w:hAnsi="宋体" w:hint="eastAsia"/>
          <w:sz w:val="28"/>
          <w:szCs w:val="28"/>
          <w:shd w:val="clear" w:color="auto" w:fill="FFFFFF"/>
        </w:rPr>
        <w:t>同花顺</w:t>
      </w:r>
      <w:r>
        <w:rPr>
          <w:rFonts w:hAnsi="宋体" w:hint="eastAsia"/>
          <w:sz w:val="28"/>
          <w:szCs w:val="28"/>
          <w:shd w:val="clear" w:color="auto" w:fill="FFFFFF"/>
        </w:rPr>
        <w:t>”）</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将于</w:t>
      </w:r>
      <w:r>
        <w:rPr>
          <w:rFonts w:hAnsi="宋体"/>
          <w:sz w:val="28"/>
          <w:szCs w:val="28"/>
        </w:rPr>
        <w:t>202</w:t>
      </w:r>
      <w:r w:rsidR="0089546B">
        <w:rPr>
          <w:rFonts w:hAnsi="宋体"/>
          <w:sz w:val="28"/>
          <w:szCs w:val="28"/>
        </w:rPr>
        <w:t>1</w:t>
      </w:r>
      <w:r>
        <w:rPr>
          <w:rFonts w:hAnsi="宋体" w:hint="eastAsia"/>
          <w:sz w:val="28"/>
          <w:szCs w:val="28"/>
        </w:rPr>
        <w:t>年</w:t>
      </w:r>
      <w:r w:rsidR="0089546B">
        <w:rPr>
          <w:rFonts w:hAnsi="宋体"/>
          <w:sz w:val="28"/>
          <w:szCs w:val="28"/>
        </w:rPr>
        <w:t>4</w:t>
      </w:r>
      <w:r>
        <w:rPr>
          <w:rFonts w:hAnsi="宋体" w:hint="eastAsia"/>
          <w:sz w:val="28"/>
          <w:szCs w:val="28"/>
        </w:rPr>
        <w:t>月</w:t>
      </w:r>
      <w:r w:rsidR="00F20187">
        <w:rPr>
          <w:rFonts w:hAnsi="宋体"/>
          <w:sz w:val="28"/>
          <w:szCs w:val="28"/>
        </w:rPr>
        <w:t>28</w:t>
      </w:r>
      <w:r>
        <w:rPr>
          <w:rFonts w:hAnsi="宋体" w:hint="eastAsia"/>
          <w:sz w:val="28"/>
          <w:szCs w:val="28"/>
        </w:rPr>
        <w:t>日起增加</w:t>
      </w:r>
      <w:r w:rsidR="00F20187">
        <w:rPr>
          <w:rFonts w:hAnsi="宋体" w:hint="eastAsia"/>
          <w:sz w:val="28"/>
          <w:szCs w:val="28"/>
        </w:rPr>
        <w:t>同花顺</w:t>
      </w:r>
      <w:r>
        <w:rPr>
          <w:rFonts w:hAnsi="宋体" w:hint="eastAsia"/>
          <w:sz w:val="28"/>
          <w:szCs w:val="28"/>
        </w:rPr>
        <w:t>为旗下基金的销售机构。具体基金如下：</w:t>
      </w:r>
    </w:p>
    <w:tbl>
      <w:tblPr>
        <w:tblStyle w:val="a6"/>
        <w:tblW w:w="0" w:type="auto"/>
        <w:tblLook w:val="04A0"/>
      </w:tblPr>
      <w:tblGrid>
        <w:gridCol w:w="1115"/>
        <w:gridCol w:w="5826"/>
        <w:gridCol w:w="1355"/>
      </w:tblGrid>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826" w:type="dxa"/>
          </w:tcPr>
          <w:p w:rsidR="00CE1A4A" w:rsidRDefault="00F45AFB">
            <w:pPr>
              <w:pStyle w:val="Default"/>
              <w:jc w:val="center"/>
              <w:rPr>
                <w:rFonts w:hAnsi="宋体"/>
                <w:sz w:val="28"/>
                <w:szCs w:val="28"/>
              </w:rPr>
            </w:pPr>
            <w:r>
              <w:rPr>
                <w:rFonts w:hAnsi="宋体" w:hint="eastAsia"/>
                <w:sz w:val="28"/>
                <w:szCs w:val="28"/>
              </w:rPr>
              <w:t>基金名称</w:t>
            </w:r>
          </w:p>
        </w:tc>
        <w:tc>
          <w:tcPr>
            <w:tcW w:w="1355" w:type="dxa"/>
          </w:tcPr>
          <w:p w:rsidR="00CE1A4A" w:rsidRDefault="00F45AFB">
            <w:pPr>
              <w:pStyle w:val="Default"/>
              <w:jc w:val="center"/>
              <w:rPr>
                <w:rFonts w:hAnsi="宋体"/>
                <w:sz w:val="28"/>
                <w:szCs w:val="28"/>
              </w:rPr>
            </w:pPr>
            <w:r>
              <w:rPr>
                <w:rFonts w:hAnsi="宋体" w:hint="eastAsia"/>
                <w:sz w:val="28"/>
                <w:szCs w:val="28"/>
              </w:rPr>
              <w:t>基金代码</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1</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08044</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2</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08045</w:t>
            </w:r>
          </w:p>
        </w:tc>
      </w:tr>
      <w:tr w:rsidR="00CE1A4A" w:rsidTr="00A74C39">
        <w:tc>
          <w:tcPr>
            <w:tcW w:w="1115" w:type="dxa"/>
          </w:tcPr>
          <w:p w:rsidR="00CE1A4A" w:rsidRDefault="00F45AFB">
            <w:pPr>
              <w:pStyle w:val="Default"/>
              <w:jc w:val="center"/>
              <w:rPr>
                <w:rFonts w:hAnsi="宋体"/>
                <w:sz w:val="28"/>
                <w:szCs w:val="28"/>
              </w:rPr>
            </w:pPr>
            <w:r>
              <w:rPr>
                <w:rFonts w:hAnsi="宋体"/>
                <w:sz w:val="28"/>
                <w:szCs w:val="28"/>
              </w:rPr>
              <w:t>3</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4</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5</w:t>
            </w:r>
          </w:p>
        </w:tc>
        <w:tc>
          <w:tcPr>
            <w:tcW w:w="5826"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1355"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6</w:t>
            </w:r>
          </w:p>
        </w:tc>
        <w:tc>
          <w:tcPr>
            <w:tcW w:w="5826"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1355"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7</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hint="eastAsia"/>
                <w:sz w:val="28"/>
                <w:szCs w:val="28"/>
              </w:rPr>
              <w:t>A</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10096</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8</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sz w:val="28"/>
                <w:szCs w:val="28"/>
              </w:rPr>
              <w:t>C</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10097</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9</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博远鑫享三个月持有期债券型证券投资基金E</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10098</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1</w:t>
            </w:r>
            <w:r>
              <w:rPr>
                <w:rFonts w:hAnsi="宋体"/>
                <w:sz w:val="28"/>
                <w:szCs w:val="28"/>
              </w:rPr>
              <w:t>0</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博远优享混合型证券投资基金A</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10906</w:t>
            </w:r>
          </w:p>
        </w:tc>
      </w:tr>
      <w:tr w:rsidR="00A74C39" w:rsidTr="00A74C39">
        <w:tc>
          <w:tcPr>
            <w:tcW w:w="1115" w:type="dxa"/>
          </w:tcPr>
          <w:p w:rsidR="00A74C39" w:rsidRDefault="00A74C39">
            <w:pPr>
              <w:pStyle w:val="Default"/>
              <w:jc w:val="center"/>
              <w:rPr>
                <w:rFonts w:hAnsi="宋体"/>
                <w:sz w:val="28"/>
                <w:szCs w:val="28"/>
              </w:rPr>
            </w:pPr>
            <w:r>
              <w:rPr>
                <w:rFonts w:hAnsi="宋体" w:hint="eastAsia"/>
                <w:sz w:val="28"/>
                <w:szCs w:val="28"/>
              </w:rPr>
              <w:t>1</w:t>
            </w:r>
            <w:r>
              <w:rPr>
                <w:rFonts w:hAnsi="宋体"/>
                <w:sz w:val="28"/>
                <w:szCs w:val="28"/>
              </w:rPr>
              <w:t>1</w:t>
            </w:r>
          </w:p>
        </w:tc>
        <w:tc>
          <w:tcPr>
            <w:tcW w:w="5826" w:type="dxa"/>
          </w:tcPr>
          <w:p w:rsidR="00A74C39" w:rsidRPr="0089546B" w:rsidRDefault="00A74C39">
            <w:pPr>
              <w:pStyle w:val="Default"/>
              <w:jc w:val="center"/>
              <w:rPr>
                <w:rFonts w:hAnsi="宋体"/>
                <w:sz w:val="28"/>
                <w:szCs w:val="28"/>
              </w:rPr>
            </w:pPr>
            <w:r w:rsidRPr="00A74C39">
              <w:rPr>
                <w:rFonts w:hAnsi="宋体" w:hint="eastAsia"/>
                <w:sz w:val="28"/>
                <w:szCs w:val="28"/>
              </w:rPr>
              <w:t>博远优享混合型证券投资基金C</w:t>
            </w:r>
          </w:p>
        </w:tc>
        <w:tc>
          <w:tcPr>
            <w:tcW w:w="1355" w:type="dxa"/>
          </w:tcPr>
          <w:p w:rsidR="00A74C39" w:rsidRDefault="00A74C39">
            <w:pPr>
              <w:pStyle w:val="Default"/>
              <w:jc w:val="center"/>
              <w:rPr>
                <w:rFonts w:hAnsi="宋体"/>
                <w:sz w:val="28"/>
                <w:szCs w:val="28"/>
              </w:rPr>
            </w:pPr>
            <w:r>
              <w:rPr>
                <w:rFonts w:hAnsi="宋体" w:hint="eastAsia"/>
                <w:sz w:val="28"/>
                <w:szCs w:val="28"/>
              </w:rPr>
              <w:t>0</w:t>
            </w:r>
            <w:r>
              <w:rPr>
                <w:rFonts w:hAnsi="宋体"/>
                <w:sz w:val="28"/>
                <w:szCs w:val="28"/>
              </w:rPr>
              <w:t>10907</w:t>
            </w:r>
          </w:p>
        </w:tc>
      </w:tr>
    </w:tbl>
    <w:p w:rsidR="00CE1A4A" w:rsidRDefault="00F45AFB" w:rsidP="001B01B9">
      <w:pPr>
        <w:pStyle w:val="Default"/>
        <w:ind w:firstLineChars="200" w:firstLine="560"/>
        <w:rPr>
          <w:rFonts w:hAnsi="宋体"/>
          <w:sz w:val="28"/>
          <w:szCs w:val="28"/>
        </w:rPr>
      </w:pPr>
      <w:r>
        <w:rPr>
          <w:rFonts w:hAnsi="宋体" w:hint="eastAsia"/>
          <w:sz w:val="28"/>
          <w:szCs w:val="28"/>
        </w:rPr>
        <w:t>自202</w:t>
      </w:r>
      <w:r w:rsidR="00A74C39">
        <w:rPr>
          <w:rFonts w:hAnsi="宋体"/>
          <w:sz w:val="28"/>
          <w:szCs w:val="28"/>
        </w:rPr>
        <w:t>1</w:t>
      </w:r>
      <w:r>
        <w:rPr>
          <w:rFonts w:hAnsi="宋体" w:hint="eastAsia"/>
          <w:sz w:val="28"/>
          <w:szCs w:val="28"/>
        </w:rPr>
        <w:t>年</w:t>
      </w:r>
      <w:r w:rsidR="00A74C39">
        <w:rPr>
          <w:rFonts w:hAnsi="宋体"/>
          <w:sz w:val="28"/>
          <w:szCs w:val="28"/>
        </w:rPr>
        <w:t>4</w:t>
      </w:r>
      <w:r>
        <w:rPr>
          <w:rFonts w:hAnsi="宋体" w:hint="eastAsia"/>
          <w:sz w:val="28"/>
          <w:szCs w:val="28"/>
        </w:rPr>
        <w:t>月</w:t>
      </w:r>
      <w:r w:rsidR="00F20187">
        <w:rPr>
          <w:rFonts w:hAnsi="宋体"/>
          <w:sz w:val="28"/>
          <w:szCs w:val="28"/>
        </w:rPr>
        <w:t>28</w:t>
      </w:r>
      <w:r>
        <w:rPr>
          <w:rFonts w:hAnsi="宋体" w:hint="eastAsia"/>
          <w:sz w:val="28"/>
          <w:szCs w:val="28"/>
        </w:rPr>
        <w:t>日起，投资者可按照</w:t>
      </w:r>
      <w:r w:rsidR="00F20187">
        <w:rPr>
          <w:rFonts w:hAnsi="宋体" w:hint="eastAsia"/>
          <w:sz w:val="28"/>
          <w:szCs w:val="28"/>
        </w:rPr>
        <w:t>同花顺</w:t>
      </w:r>
      <w:r>
        <w:rPr>
          <w:rFonts w:hAnsi="宋体" w:hint="eastAsia"/>
          <w:sz w:val="28"/>
          <w:szCs w:val="28"/>
        </w:rPr>
        <w:t>提供的方式办理上述基金的</w:t>
      </w:r>
      <w:r w:rsidR="00CA7C45">
        <w:rPr>
          <w:rFonts w:hAnsi="宋体" w:hint="eastAsia"/>
          <w:sz w:val="28"/>
          <w:szCs w:val="28"/>
        </w:rPr>
        <w:t>开户、</w:t>
      </w:r>
      <w:r>
        <w:rPr>
          <w:rFonts w:hAnsi="宋体" w:hint="eastAsia"/>
          <w:sz w:val="28"/>
          <w:szCs w:val="28"/>
        </w:rPr>
        <w:t>申购、赎回</w:t>
      </w:r>
      <w:r w:rsidR="00B4480B">
        <w:rPr>
          <w:rFonts w:hAnsi="宋体" w:hint="eastAsia"/>
          <w:sz w:val="28"/>
          <w:szCs w:val="28"/>
        </w:rPr>
        <w:t>、转换、定投</w:t>
      </w:r>
      <w:r>
        <w:rPr>
          <w:rFonts w:hAnsi="宋体" w:hint="eastAsia"/>
          <w:sz w:val="28"/>
          <w:szCs w:val="28"/>
        </w:rPr>
        <w:t>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详见相关基金合同、招募说明书及本公司发</w:t>
      </w:r>
      <w:r>
        <w:rPr>
          <w:rFonts w:hAnsi="宋体" w:hint="eastAsia"/>
          <w:sz w:val="28"/>
          <w:szCs w:val="28"/>
        </w:rPr>
        <w:lastRenderedPageBreak/>
        <w:t>布的其他相关公告。</w:t>
      </w:r>
      <w:r w:rsidR="00A74C39" w:rsidRPr="00A74C39">
        <w:rPr>
          <w:rFonts w:hAnsi="宋体" w:hint="eastAsia"/>
          <w:sz w:val="28"/>
          <w:szCs w:val="28"/>
        </w:rPr>
        <w:t>博远优享混合型证券投资基金</w:t>
      </w:r>
      <w:r w:rsidR="001B01B9">
        <w:rPr>
          <w:rFonts w:hAnsi="宋体" w:hint="eastAsia"/>
          <w:sz w:val="28"/>
          <w:szCs w:val="28"/>
        </w:rPr>
        <w:t>基金合同于2</w:t>
      </w:r>
      <w:r w:rsidR="001B01B9">
        <w:rPr>
          <w:rFonts w:hAnsi="宋体"/>
          <w:sz w:val="28"/>
          <w:szCs w:val="28"/>
        </w:rPr>
        <w:t>02</w:t>
      </w:r>
      <w:r w:rsidR="00CA3203">
        <w:rPr>
          <w:rFonts w:hAnsi="宋体"/>
          <w:sz w:val="28"/>
          <w:szCs w:val="28"/>
        </w:rPr>
        <w:t>1</w:t>
      </w:r>
      <w:r w:rsidR="001B01B9">
        <w:rPr>
          <w:rFonts w:hAnsi="宋体" w:hint="eastAsia"/>
          <w:sz w:val="28"/>
          <w:szCs w:val="28"/>
        </w:rPr>
        <w:t>年</w:t>
      </w:r>
      <w:r w:rsidR="00CA3203">
        <w:rPr>
          <w:rFonts w:hAnsi="宋体" w:hint="eastAsia"/>
          <w:sz w:val="28"/>
          <w:szCs w:val="28"/>
        </w:rPr>
        <w:t>3</w:t>
      </w:r>
      <w:r w:rsidR="001B01B9">
        <w:rPr>
          <w:rFonts w:hAnsi="宋体" w:hint="eastAsia"/>
          <w:sz w:val="28"/>
          <w:szCs w:val="28"/>
        </w:rPr>
        <w:t>月</w:t>
      </w:r>
      <w:r w:rsidR="00CA3203">
        <w:rPr>
          <w:rFonts w:hAnsi="宋体"/>
          <w:sz w:val="28"/>
          <w:szCs w:val="28"/>
        </w:rPr>
        <w:t>30</w:t>
      </w:r>
      <w:r w:rsidR="001B01B9">
        <w:rPr>
          <w:rFonts w:hAnsi="宋体" w:hint="eastAsia"/>
          <w:sz w:val="28"/>
          <w:szCs w:val="28"/>
        </w:rPr>
        <w:t>日生效，目前尚未开放</w:t>
      </w:r>
      <w:r w:rsidR="001B01B9" w:rsidRPr="001B01B9">
        <w:rPr>
          <w:rFonts w:hAnsi="宋体" w:hint="eastAsia"/>
          <w:sz w:val="28"/>
          <w:szCs w:val="28"/>
        </w:rPr>
        <w:t>基金</w:t>
      </w:r>
      <w:r w:rsidR="001B01B9">
        <w:rPr>
          <w:rFonts w:hAnsi="宋体" w:hint="eastAsia"/>
          <w:sz w:val="28"/>
          <w:szCs w:val="28"/>
        </w:rPr>
        <w:t>日常</w:t>
      </w:r>
      <w:r w:rsidR="001B01B9" w:rsidRPr="001B01B9">
        <w:rPr>
          <w:rFonts w:hAnsi="宋体" w:hint="eastAsia"/>
          <w:sz w:val="28"/>
          <w:szCs w:val="28"/>
        </w:rPr>
        <w:t>申购、赎回</w:t>
      </w:r>
      <w:r w:rsidR="001B01B9">
        <w:rPr>
          <w:rFonts w:hAnsi="宋体" w:hint="eastAsia"/>
          <w:sz w:val="28"/>
          <w:szCs w:val="28"/>
        </w:rPr>
        <w:t>业务，具体的业务</w:t>
      </w:r>
      <w:r w:rsidR="001B01B9" w:rsidRPr="001B01B9">
        <w:rPr>
          <w:rFonts w:hAnsi="宋体" w:hint="eastAsia"/>
          <w:sz w:val="28"/>
          <w:szCs w:val="28"/>
        </w:rPr>
        <w:t>开始时间</w:t>
      </w:r>
      <w:r w:rsidR="001B01B9">
        <w:rPr>
          <w:rFonts w:hAnsi="宋体" w:hint="eastAsia"/>
          <w:sz w:val="28"/>
          <w:szCs w:val="28"/>
        </w:rPr>
        <w:t>，请留意本公司发布的相关公告。</w:t>
      </w:r>
    </w:p>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sz w:val="28"/>
          <w:szCs w:val="28"/>
        </w:rPr>
        <w:t>1、</w:t>
      </w:r>
      <w:r w:rsidR="00E8767B" w:rsidRPr="00E8767B">
        <w:rPr>
          <w:rFonts w:hAnsi="宋体" w:hint="eastAsia"/>
          <w:sz w:val="28"/>
          <w:szCs w:val="28"/>
        </w:rPr>
        <w:t>浙江同花顺基金销售有限公司</w:t>
      </w:r>
    </w:p>
    <w:p w:rsidR="00CE1A4A" w:rsidRDefault="00F45AFB">
      <w:pPr>
        <w:pStyle w:val="Default"/>
        <w:ind w:firstLineChars="200" w:firstLine="560"/>
        <w:rPr>
          <w:rFonts w:hAnsi="宋体"/>
          <w:sz w:val="28"/>
          <w:szCs w:val="28"/>
        </w:rPr>
      </w:pPr>
      <w:r>
        <w:rPr>
          <w:rFonts w:hAnsi="宋体" w:hint="eastAsia"/>
          <w:sz w:val="28"/>
          <w:szCs w:val="28"/>
        </w:rPr>
        <w:t>客服电话：</w:t>
      </w:r>
      <w:r w:rsidR="00E8767B" w:rsidRPr="00E8767B">
        <w:rPr>
          <w:rFonts w:hAnsi="宋体"/>
          <w:sz w:val="28"/>
          <w:szCs w:val="28"/>
        </w:rPr>
        <w:t>952555</w:t>
      </w:r>
    </w:p>
    <w:p w:rsidR="00E8767B" w:rsidRDefault="00F45AFB">
      <w:pPr>
        <w:pStyle w:val="Default"/>
        <w:ind w:firstLineChars="200" w:firstLine="560"/>
        <w:rPr>
          <w:rFonts w:hAnsi="宋体"/>
          <w:sz w:val="28"/>
          <w:szCs w:val="28"/>
        </w:rPr>
      </w:pPr>
      <w:r>
        <w:rPr>
          <w:rFonts w:hAnsi="宋体" w:hint="eastAsia"/>
          <w:sz w:val="28"/>
          <w:szCs w:val="28"/>
        </w:rPr>
        <w:t xml:space="preserve">网 </w:t>
      </w:r>
      <w:r w:rsidR="001B01B9">
        <w:rPr>
          <w:rFonts w:hAnsi="宋体"/>
          <w:sz w:val="28"/>
          <w:szCs w:val="28"/>
        </w:rPr>
        <w:t xml:space="preserve">   </w:t>
      </w:r>
      <w:r>
        <w:rPr>
          <w:rFonts w:hAnsi="宋体" w:hint="eastAsia"/>
          <w:sz w:val="28"/>
          <w:szCs w:val="28"/>
        </w:rPr>
        <w:t>址：</w:t>
      </w:r>
      <w:r w:rsidR="00B4480B" w:rsidRPr="00E8767B" w:rsidDel="00B4480B">
        <w:rPr>
          <w:rFonts w:hAnsi="宋体"/>
          <w:sz w:val="28"/>
          <w:szCs w:val="28"/>
        </w:rPr>
        <w:t xml:space="preserve"> </w:t>
      </w:r>
      <w:r w:rsidR="00E8767B" w:rsidRPr="00E8767B">
        <w:rPr>
          <w:rFonts w:hAnsi="宋体"/>
          <w:sz w:val="28"/>
          <w:szCs w:val="28"/>
        </w:rPr>
        <w:t>fund.10jqka.com.cn</w:t>
      </w:r>
    </w:p>
    <w:p w:rsidR="00CE1A4A" w:rsidRDefault="00E8767B">
      <w:pPr>
        <w:pStyle w:val="Default"/>
        <w:ind w:firstLineChars="200" w:firstLine="560"/>
        <w:rPr>
          <w:rFonts w:hAnsi="宋体"/>
          <w:sz w:val="28"/>
          <w:szCs w:val="28"/>
        </w:rPr>
      </w:pPr>
      <w:r>
        <w:rPr>
          <w:rFonts w:hAnsi="宋体" w:hint="eastAsia"/>
          <w:sz w:val="28"/>
          <w:szCs w:val="28"/>
        </w:rPr>
        <w:t>同花顺</w:t>
      </w:r>
      <w:r w:rsidR="00F45AFB">
        <w:rPr>
          <w:rFonts w:hAnsi="宋体" w:hint="eastAsia"/>
          <w:sz w:val="28"/>
          <w:szCs w:val="28"/>
        </w:rPr>
        <w:t>的具体业务办理方式及业务办理规则等，请投资者遵循其规定。</w:t>
      </w:r>
    </w:p>
    <w:p w:rsidR="00CE1A4A" w:rsidRDefault="00F45AFB">
      <w:pPr>
        <w:pStyle w:val="Default"/>
        <w:ind w:firstLineChars="200" w:firstLine="560"/>
        <w:rPr>
          <w:rFonts w:hAnsi="宋体"/>
          <w:sz w:val="28"/>
          <w:szCs w:val="28"/>
        </w:rPr>
      </w:pPr>
      <w:r>
        <w:rPr>
          <w:rFonts w:hAnsi="宋体"/>
          <w:sz w:val="28"/>
          <w:szCs w:val="28"/>
        </w:rPr>
        <w:t xml:space="preserve">2、博远基金管理有限公司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80530E">
        <w:rPr>
          <w:rFonts w:hAnsi="宋体" w:hint="eastAsia"/>
          <w:sz w:val="28"/>
          <w:szCs w:val="28"/>
        </w:rPr>
        <w:t>、</w:t>
      </w:r>
      <w:r w:rsidR="0080530E" w:rsidRPr="0080530E">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rsidP="00C31BCA">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lastRenderedPageBreak/>
        <w:t xml:space="preserve"> </w:t>
      </w:r>
      <w:r w:rsidR="0008528D">
        <w:rPr>
          <w:rFonts w:hAnsi="宋体" w:hint="eastAsia"/>
          <w:sz w:val="28"/>
          <w:szCs w:val="28"/>
        </w:rPr>
        <w:t>二〇二一年四月二十七日</w:t>
      </w:r>
    </w:p>
    <w:sectPr w:rsidR="00CE1A4A" w:rsidSect="003368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7C" w:rsidRDefault="00B5387C" w:rsidP="00B4480B">
      <w:r>
        <w:separator/>
      </w:r>
    </w:p>
  </w:endnote>
  <w:endnote w:type="continuationSeparator" w:id="0">
    <w:p w:rsidR="00B5387C" w:rsidRDefault="00B5387C" w:rsidP="00B4480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7C" w:rsidRDefault="00B5387C" w:rsidP="00B4480B">
      <w:r>
        <w:separator/>
      </w:r>
    </w:p>
  </w:footnote>
  <w:footnote w:type="continuationSeparator" w:id="0">
    <w:p w:rsidR="00B5387C" w:rsidRDefault="00B5387C" w:rsidP="00B44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82E8E"/>
    <w:rsid w:val="000851E6"/>
    <w:rsid w:val="0008528D"/>
    <w:rsid w:val="000F22C5"/>
    <w:rsid w:val="00100759"/>
    <w:rsid w:val="00130A6F"/>
    <w:rsid w:val="001761A9"/>
    <w:rsid w:val="001B01B9"/>
    <w:rsid w:val="00235ABA"/>
    <w:rsid w:val="002C16DA"/>
    <w:rsid w:val="002D44BD"/>
    <w:rsid w:val="002E1DF4"/>
    <w:rsid w:val="00336851"/>
    <w:rsid w:val="0036283F"/>
    <w:rsid w:val="003C180C"/>
    <w:rsid w:val="00410D52"/>
    <w:rsid w:val="00530A0C"/>
    <w:rsid w:val="005D5CA7"/>
    <w:rsid w:val="00660667"/>
    <w:rsid w:val="006D34DA"/>
    <w:rsid w:val="00715AC3"/>
    <w:rsid w:val="00735480"/>
    <w:rsid w:val="00762DB1"/>
    <w:rsid w:val="0080530E"/>
    <w:rsid w:val="0089546B"/>
    <w:rsid w:val="00910F74"/>
    <w:rsid w:val="00A2719E"/>
    <w:rsid w:val="00A5479B"/>
    <w:rsid w:val="00A74C39"/>
    <w:rsid w:val="00B248CD"/>
    <w:rsid w:val="00B33F2F"/>
    <w:rsid w:val="00B4480B"/>
    <w:rsid w:val="00B448F9"/>
    <w:rsid w:val="00B5387C"/>
    <w:rsid w:val="00C22139"/>
    <w:rsid w:val="00C31BCA"/>
    <w:rsid w:val="00C355F8"/>
    <w:rsid w:val="00C7658E"/>
    <w:rsid w:val="00CA3203"/>
    <w:rsid w:val="00CA7C45"/>
    <w:rsid w:val="00CE1A4A"/>
    <w:rsid w:val="00D2300C"/>
    <w:rsid w:val="00E16BFB"/>
    <w:rsid w:val="00E86EA9"/>
    <w:rsid w:val="00E8767B"/>
    <w:rsid w:val="00EF57C5"/>
    <w:rsid w:val="00F20187"/>
    <w:rsid w:val="00F44638"/>
    <w:rsid w:val="00F45AFB"/>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6851"/>
    <w:rPr>
      <w:sz w:val="18"/>
      <w:szCs w:val="18"/>
    </w:rPr>
  </w:style>
  <w:style w:type="paragraph" w:styleId="a4">
    <w:name w:val="footer"/>
    <w:basedOn w:val="a"/>
    <w:link w:val="Char0"/>
    <w:uiPriority w:val="99"/>
    <w:unhideWhenUsed/>
    <w:rsid w:val="00336851"/>
    <w:pPr>
      <w:tabs>
        <w:tab w:val="center" w:pos="4153"/>
        <w:tab w:val="right" w:pos="8306"/>
      </w:tabs>
      <w:snapToGrid w:val="0"/>
      <w:jc w:val="left"/>
    </w:pPr>
    <w:rPr>
      <w:sz w:val="18"/>
      <w:szCs w:val="18"/>
    </w:rPr>
  </w:style>
  <w:style w:type="paragraph" w:styleId="a5">
    <w:name w:val="header"/>
    <w:basedOn w:val="a"/>
    <w:link w:val="Char1"/>
    <w:uiPriority w:val="99"/>
    <w:unhideWhenUsed/>
    <w:rsid w:val="0033685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336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851"/>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336851"/>
    <w:rPr>
      <w:sz w:val="18"/>
      <w:szCs w:val="18"/>
    </w:rPr>
  </w:style>
  <w:style w:type="character" w:customStyle="1" w:styleId="Char0">
    <w:name w:val="页脚 Char"/>
    <w:basedOn w:val="a0"/>
    <w:link w:val="a4"/>
    <w:uiPriority w:val="99"/>
    <w:qFormat/>
    <w:rsid w:val="00336851"/>
    <w:rPr>
      <w:sz w:val="18"/>
      <w:szCs w:val="18"/>
    </w:rPr>
  </w:style>
  <w:style w:type="character" w:customStyle="1" w:styleId="Char">
    <w:name w:val="批注框文本 Char"/>
    <w:basedOn w:val="a0"/>
    <w:link w:val="a3"/>
    <w:uiPriority w:val="99"/>
    <w:semiHidden/>
    <w:rsid w:val="00336851"/>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4196A-78E9-4AC1-9F0C-68CC4EDF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897</Characters>
  <Application>Microsoft Office Word</Application>
  <DocSecurity>4</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博远基金管理有限公司关于旗下部分基金增加浙江同花顺基金销售有限公司为销售机构的公告</dc:title>
  <dc:creator>邹莉</dc:creator>
  <cp:lastModifiedBy>ZHONGM</cp:lastModifiedBy>
  <cp:revision>2</cp:revision>
  <dcterms:created xsi:type="dcterms:W3CDTF">2021-04-26T17:37:00Z</dcterms:created>
  <dcterms:modified xsi:type="dcterms:W3CDTF">2021-04-26T17:37:00Z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