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</w:t>
      </w:r>
      <w:r w:rsidR="00C02448" w:rsidRPr="00B67733">
        <w:rPr>
          <w:rFonts w:ascii="宋体" w:hAnsi="宋体"/>
          <w:b/>
          <w:color w:val="000000"/>
          <w:sz w:val="24"/>
        </w:rPr>
        <w:t>全部</w:t>
      </w:r>
      <w:r w:rsidR="00C02448" w:rsidRPr="00B67733">
        <w:rPr>
          <w:rFonts w:ascii="宋体" w:hAnsi="宋体" w:hint="eastAsia"/>
          <w:b/>
          <w:color w:val="000000"/>
          <w:sz w:val="24"/>
        </w:rPr>
        <w:t>基金</w:t>
      </w:r>
      <w:r w:rsidR="008B775E">
        <w:rPr>
          <w:rFonts w:ascii="宋体" w:hAnsi="宋体" w:hint="eastAsia"/>
          <w:b/>
          <w:color w:val="000000"/>
          <w:sz w:val="24"/>
        </w:rPr>
        <w:t>2021年1季度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8B775E">
        <w:rPr>
          <w:rFonts w:ascii="宋体" w:hAnsi="宋体" w:hint="eastAsia"/>
          <w:color w:val="000000"/>
          <w:sz w:val="24"/>
        </w:rPr>
        <w:t>季</w:t>
      </w:r>
      <w:r w:rsidR="00BE22B6">
        <w:rPr>
          <w:rFonts w:ascii="宋体" w:hAnsi="宋体" w:hint="eastAsia"/>
          <w:color w:val="000000"/>
          <w:sz w:val="24"/>
        </w:rPr>
        <w:t>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2974B8">
        <w:rPr>
          <w:rFonts w:ascii="宋体" w:hAnsi="宋体" w:hint="eastAsia"/>
          <w:color w:val="000000"/>
          <w:sz w:val="24"/>
        </w:rPr>
        <w:t>6</w:t>
      </w:r>
      <w:r w:rsidR="008B775E">
        <w:rPr>
          <w:rFonts w:ascii="宋体" w:hAnsi="宋体" w:hint="eastAsia"/>
          <w:color w:val="000000"/>
          <w:sz w:val="24"/>
        </w:rPr>
        <w:t>4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B775E">
        <w:rPr>
          <w:rFonts w:ascii="宋体" w:hAnsi="宋体" w:hint="eastAsia"/>
          <w:color w:val="000000"/>
          <w:sz w:val="24"/>
        </w:rPr>
        <w:t>2021年1季度</w:t>
      </w:r>
      <w:r w:rsidR="00F811AE" w:rsidRPr="00B67733">
        <w:rPr>
          <w:rFonts w:ascii="宋体" w:hAnsi="宋体"/>
          <w:color w:val="000000"/>
          <w:sz w:val="24"/>
        </w:rPr>
        <w:t>报告全文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A46A9F">
        <w:rPr>
          <w:rFonts w:ascii="宋体" w:hAnsi="宋体" w:hint="eastAsia"/>
          <w:color w:val="000000"/>
          <w:sz w:val="24"/>
        </w:rPr>
        <w:t>1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8B775E">
        <w:rPr>
          <w:rFonts w:ascii="宋体" w:hAnsi="宋体" w:hint="eastAsia"/>
          <w:color w:val="000000"/>
          <w:sz w:val="24"/>
        </w:rPr>
        <w:t>4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8B775E">
        <w:rPr>
          <w:rFonts w:ascii="宋体" w:hAnsi="宋体" w:hint="eastAsia"/>
          <w:color w:val="000000"/>
          <w:sz w:val="24"/>
        </w:rPr>
        <w:t>22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B67733">
          <w:rPr>
            <w:rStyle w:val="a3"/>
            <w:rFonts w:ascii="宋体" w:hAnsi="宋体" w:hint="eastAsia"/>
            <w:sz w:val="24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多因子策略优选股票</w:t>
      </w:r>
      <w:r w:rsidRPr="00A446D5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长盛沪港深优势精选灵活配置混合型证券投资基金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长盛沪深300指数证券投资基金(LOF)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长盛量化多策略灵活配置混合型证券投资基金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7B3C87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长盛盛杰混合型证券投资基金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长盛盛景纯债债券型证券投资基金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长盛同锦研究精选</w:t>
      </w:r>
      <w:r w:rsidRPr="00EA52F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长盛同盛成长优选灵活配置混合型证券投资基金(LOF)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长盛同享</w:t>
      </w:r>
      <w:r w:rsidR="003D4E24">
        <w:rPr>
          <w:rFonts w:ascii="宋体" w:hAnsi="宋体" w:hint="eastAsia"/>
          <w:sz w:val="24"/>
        </w:rPr>
        <w:t>灵活配置</w:t>
      </w:r>
      <w:r w:rsidRPr="007846CA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长盛新兴成长主题灵活配置混合型证券投资基金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长盛信息安全量化策略灵活配置混合型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712FA9" w:rsidRDefault="00712FA9" w:rsidP="00712FA9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</w:t>
      </w:r>
      <w:r w:rsidR="00D411A4">
        <w:rPr>
          <w:rFonts w:ascii="宋体" w:hAnsi="宋体" w:hint="eastAsia"/>
          <w:sz w:val="24"/>
        </w:rPr>
        <w:t>证券投资基金</w:t>
      </w:r>
      <w:r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中证申万一带一路主题指数</w:t>
      </w:r>
      <w:r w:rsidRPr="00366F09">
        <w:rPr>
          <w:rFonts w:ascii="宋体" w:hAnsi="宋体" w:hint="eastAsia"/>
          <w:sz w:val="24"/>
        </w:rPr>
        <w:t>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C672FB">
        <w:rPr>
          <w:rFonts w:ascii="宋体" w:hAnsi="宋体" w:hint="eastAsia"/>
          <w:sz w:val="24"/>
        </w:rPr>
        <w:t>长盛转型升级主题灵活配置混合型证券投资基金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长盛龙头双核驱动混合型证券投资基金</w:t>
      </w:r>
    </w:p>
    <w:p w:rsidR="00A46A9F" w:rsidRDefault="00A46A9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2974B8" w:rsidRDefault="002974B8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长盛中债1-3年政策性金融债指数证券投资基金</w:t>
      </w:r>
    </w:p>
    <w:p w:rsidR="007B3C87" w:rsidRDefault="007B3C87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A46A9F" w:rsidRDefault="00A46A9F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A46A9F" w:rsidRDefault="00A46A9F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长盛核心成长混合型证券投资基金</w:t>
      </w:r>
    </w:p>
    <w:p w:rsidR="008B775E" w:rsidRDefault="008B775E" w:rsidP="007D1916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02481D">
        <w:rPr>
          <w:rFonts w:ascii="宋体" w:hAnsi="宋体" w:hint="eastAsia"/>
          <w:color w:val="000000"/>
          <w:sz w:val="24"/>
        </w:rPr>
        <w:t>2</w:t>
      </w:r>
      <w:r w:rsidR="00A46A9F">
        <w:rPr>
          <w:rFonts w:ascii="宋体" w:hAnsi="宋体" w:hint="eastAsia"/>
          <w:color w:val="000000"/>
          <w:sz w:val="24"/>
        </w:rPr>
        <w:t>1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8B775E">
        <w:rPr>
          <w:rFonts w:ascii="宋体" w:hAnsi="宋体" w:hint="eastAsia"/>
          <w:color w:val="000000"/>
          <w:sz w:val="24"/>
        </w:rPr>
        <w:t>4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8B775E">
        <w:rPr>
          <w:rFonts w:ascii="宋体" w:hAnsi="宋体" w:hint="eastAsia"/>
          <w:color w:val="000000"/>
          <w:sz w:val="24"/>
        </w:rPr>
        <w:t>22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7D" w:rsidRDefault="001B247D" w:rsidP="0002481D">
      <w:r>
        <w:separator/>
      </w:r>
    </w:p>
  </w:endnote>
  <w:endnote w:type="continuationSeparator" w:id="0">
    <w:p w:rsidR="001B247D" w:rsidRDefault="001B247D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7D" w:rsidRDefault="001B247D" w:rsidP="0002481D">
      <w:r>
        <w:separator/>
      </w:r>
    </w:p>
  </w:footnote>
  <w:footnote w:type="continuationSeparator" w:id="0">
    <w:p w:rsidR="001B247D" w:rsidRDefault="001B247D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481D"/>
    <w:rsid w:val="0009091A"/>
    <w:rsid w:val="000E14F6"/>
    <w:rsid w:val="000F4784"/>
    <w:rsid w:val="001B247D"/>
    <w:rsid w:val="002313C7"/>
    <w:rsid w:val="00254DF3"/>
    <w:rsid w:val="002974B8"/>
    <w:rsid w:val="002B37AC"/>
    <w:rsid w:val="00327371"/>
    <w:rsid w:val="00342CC1"/>
    <w:rsid w:val="0037119A"/>
    <w:rsid w:val="003C1EE3"/>
    <w:rsid w:val="003C4264"/>
    <w:rsid w:val="003D4E24"/>
    <w:rsid w:val="003E236A"/>
    <w:rsid w:val="00505126"/>
    <w:rsid w:val="00586918"/>
    <w:rsid w:val="0062574A"/>
    <w:rsid w:val="00712FA9"/>
    <w:rsid w:val="007B3C87"/>
    <w:rsid w:val="007D1916"/>
    <w:rsid w:val="008B775E"/>
    <w:rsid w:val="008E384B"/>
    <w:rsid w:val="009449EE"/>
    <w:rsid w:val="00A025E1"/>
    <w:rsid w:val="00A24139"/>
    <w:rsid w:val="00A46A9F"/>
    <w:rsid w:val="00B428A1"/>
    <w:rsid w:val="00B479CF"/>
    <w:rsid w:val="00BE22B6"/>
    <w:rsid w:val="00C02448"/>
    <w:rsid w:val="00C11766"/>
    <w:rsid w:val="00CD53F5"/>
    <w:rsid w:val="00CD6716"/>
    <w:rsid w:val="00D32D8B"/>
    <w:rsid w:val="00D411A4"/>
    <w:rsid w:val="00D44A44"/>
    <w:rsid w:val="00D53ADE"/>
    <w:rsid w:val="00D53D81"/>
    <w:rsid w:val="00E127A4"/>
    <w:rsid w:val="00E62C60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4</DocSecurity>
  <Lines>12</Lines>
  <Paragraphs>3</Paragraphs>
  <ScaleCrop>false</ScaleCrop>
  <Company/>
  <LinksUpToDate>false</LinksUpToDate>
  <CharactersWithSpaces>1711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2021-04-21T16:22:00Z</dcterms:created>
  <dcterms:modified xsi:type="dcterms:W3CDTF">2021-04-21T16:22:00Z</dcterms:modified>
</cp:coreProperties>
</file>