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6C1274">
        <w:rPr>
          <w:rFonts w:ascii="Times New Roman" w:hAnsi="Times New Roman" w:hint="eastAsia"/>
          <w:sz w:val="24"/>
          <w:szCs w:val="24"/>
        </w:rPr>
        <w:t>中红普林医疗用品股份有限公司</w:t>
      </w:r>
      <w:r w:rsidR="006A3BDD">
        <w:rPr>
          <w:rFonts w:ascii="Times New Roman" w:hAnsi="Times New Roman" w:hint="eastAsia"/>
          <w:sz w:val="24"/>
          <w:szCs w:val="24"/>
        </w:rPr>
        <w:t>（“</w:t>
      </w:r>
      <w:r w:rsidR="006C1274">
        <w:rPr>
          <w:rFonts w:ascii="Times New Roman" w:hAnsi="Times New Roman" w:hint="eastAsia"/>
          <w:sz w:val="24"/>
          <w:szCs w:val="24"/>
        </w:rPr>
        <w:t>中红医疗</w:t>
      </w:r>
      <w:r w:rsidR="006A3BDD">
        <w:rPr>
          <w:rFonts w:ascii="Times New Roman" w:hAnsi="Times New Roman" w:hint="eastAsia"/>
          <w:sz w:val="24"/>
          <w:szCs w:val="24"/>
        </w:rPr>
        <w:t>”，交易代码</w:t>
      </w:r>
      <w:r w:rsidR="006C1274">
        <w:rPr>
          <w:rFonts w:ascii="Times New Roman" w:hAnsi="Times New Roman" w:hint="eastAsia"/>
          <w:sz w:val="24"/>
          <w:szCs w:val="24"/>
        </w:rPr>
        <w:t>300981</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6C1274">
        <w:rPr>
          <w:rFonts w:ascii="Times New Roman" w:hAnsi="Times New Roman" w:hint="eastAsia"/>
          <w:sz w:val="24"/>
          <w:szCs w:val="24"/>
        </w:rPr>
        <w:t>创业板</w:t>
      </w:r>
      <w:r w:rsidRPr="005E3FE8">
        <w:rPr>
          <w:rFonts w:ascii="Times New Roman" w:hAnsi="Times New Roman" w:hint="eastAsia"/>
          <w:sz w:val="24"/>
          <w:szCs w:val="24"/>
        </w:rPr>
        <w:t>上市（“本次发行”）的网下申购，</w:t>
      </w:r>
      <w:r w:rsidR="00824BA9">
        <w:rPr>
          <w:rFonts w:ascii="Times New Roman" w:hAnsi="Times New Roman" w:hint="eastAsia"/>
          <w:kern w:val="0"/>
          <w:sz w:val="24"/>
          <w:szCs w:val="24"/>
        </w:rPr>
        <w:t>本公司股东</w:t>
      </w:r>
      <w:r w:rsidR="00DC55BA">
        <w:rPr>
          <w:rFonts w:ascii="Times New Roman" w:hAnsi="Times New Roman" w:hint="eastAsia"/>
          <w:kern w:val="0"/>
          <w:sz w:val="24"/>
          <w:szCs w:val="24"/>
        </w:rPr>
        <w:t>海通证券股份有限公司</w:t>
      </w:r>
      <w:r w:rsidR="00824BA9">
        <w:rPr>
          <w:rFonts w:ascii="Times New Roman" w:hAnsi="Times New Roman" w:hint="eastAsia"/>
          <w:kern w:val="0"/>
          <w:sz w:val="24"/>
          <w:szCs w:val="24"/>
        </w:rPr>
        <w:t>为本次发行的主承销商</w:t>
      </w:r>
      <w:r w:rsidRPr="005E3FE8">
        <w:rPr>
          <w:rFonts w:ascii="Times New Roman" w:hAnsi="Times New Roman" w:hint="eastAsia"/>
          <w:sz w:val="24"/>
          <w:szCs w:val="24"/>
        </w:rPr>
        <w:t>。本次发行价格为</w:t>
      </w:r>
      <w:r w:rsidR="00022168">
        <w:t>48.59</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6C1274">
        <w:rPr>
          <w:rFonts w:ascii="Times New Roman" w:hAnsi="Times New Roman" w:hint="eastAsia"/>
          <w:sz w:val="24"/>
          <w:szCs w:val="24"/>
        </w:rPr>
        <w:t>中红医疗</w:t>
      </w:r>
      <w:r w:rsidRPr="005E3FE8">
        <w:rPr>
          <w:rFonts w:ascii="Times New Roman" w:hAnsi="Times New Roman" w:hint="eastAsia"/>
          <w:sz w:val="24"/>
          <w:szCs w:val="24"/>
        </w:rPr>
        <w:t>于</w:t>
      </w:r>
      <w:r w:rsidR="00DD21CF" w:rsidRPr="005E3FE8">
        <w:rPr>
          <w:rFonts w:ascii="Times New Roman" w:hAnsi="Times New Roman" w:hint="eastAsia"/>
          <w:sz w:val="24"/>
          <w:szCs w:val="24"/>
        </w:rPr>
        <w:t>202</w:t>
      </w:r>
      <w:r w:rsidR="00C119AE">
        <w:rPr>
          <w:rFonts w:ascii="Times New Roman" w:hAnsi="Times New Roman" w:hint="eastAsia"/>
          <w:sz w:val="24"/>
          <w:szCs w:val="24"/>
        </w:rPr>
        <w:t>1</w:t>
      </w:r>
      <w:r w:rsidR="00DD21CF" w:rsidRPr="005E3FE8">
        <w:rPr>
          <w:rFonts w:ascii="Times New Roman" w:hAnsi="Times New Roman" w:hint="eastAsia"/>
          <w:sz w:val="24"/>
          <w:szCs w:val="24"/>
        </w:rPr>
        <w:t>年</w:t>
      </w:r>
      <w:r w:rsidR="006C1274">
        <w:rPr>
          <w:rFonts w:ascii="Times New Roman" w:hAnsi="Times New Roman"/>
          <w:sz w:val="24"/>
          <w:szCs w:val="24"/>
        </w:rPr>
        <w:t>4</w:t>
      </w:r>
      <w:r w:rsidRPr="005E3FE8">
        <w:rPr>
          <w:rFonts w:ascii="Times New Roman" w:hAnsi="Times New Roman" w:hint="eastAsia"/>
          <w:sz w:val="24"/>
          <w:szCs w:val="24"/>
        </w:rPr>
        <w:t>月</w:t>
      </w:r>
      <w:r w:rsidR="006C1274">
        <w:rPr>
          <w:rFonts w:ascii="Times New Roman" w:hAnsi="Times New Roman"/>
          <w:sz w:val="24"/>
          <w:szCs w:val="24"/>
        </w:rPr>
        <w:t>19</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6C1274">
        <w:rPr>
          <w:rFonts w:ascii="Times New Roman" w:hAnsi="Times New Roman" w:hint="eastAsia"/>
          <w:sz w:val="24"/>
          <w:szCs w:val="24"/>
        </w:rPr>
        <w:t>中红普林医疗用品股份有限公司</w:t>
      </w:r>
      <w:r w:rsidR="00313E1D" w:rsidRPr="00313E1D">
        <w:rPr>
          <w:rFonts w:ascii="Times New Roman" w:hAnsi="Times New Roman" w:hint="eastAsia"/>
          <w:sz w:val="24"/>
          <w:szCs w:val="24"/>
        </w:rPr>
        <w:t>首次公开发行股票</w:t>
      </w:r>
      <w:r w:rsidR="00C119AE">
        <w:rPr>
          <w:rFonts w:ascii="Times New Roman" w:hAnsi="Times New Roman" w:hint="eastAsia"/>
          <w:sz w:val="24"/>
          <w:szCs w:val="24"/>
        </w:rPr>
        <w:t>并在</w:t>
      </w:r>
      <w:r w:rsidR="006C1274">
        <w:rPr>
          <w:rFonts w:ascii="Times New Roman" w:hAnsi="Times New Roman" w:hint="eastAsia"/>
          <w:sz w:val="24"/>
          <w:szCs w:val="24"/>
        </w:rPr>
        <w:t>创业板</w:t>
      </w:r>
      <w:r w:rsidR="00C119AE">
        <w:rPr>
          <w:rFonts w:ascii="Times New Roman" w:hAnsi="Times New Roman" w:hint="eastAsia"/>
          <w:sz w:val="24"/>
          <w:szCs w:val="24"/>
        </w:rPr>
        <w:t>上市</w:t>
      </w:r>
      <w:r w:rsidR="00F40C1D">
        <w:rPr>
          <w:rFonts w:ascii="Times New Roman" w:hAnsi="Times New Roman" w:hint="eastAsia"/>
          <w:sz w:val="24"/>
          <w:szCs w:val="24"/>
        </w:rPr>
        <w:t>网下初步配售结果</w:t>
      </w:r>
      <w:r w:rsidR="00DC55BA">
        <w:rPr>
          <w:rFonts w:ascii="Times New Roman" w:hAnsi="Times New Roman" w:hint="eastAsia"/>
          <w:sz w:val="24"/>
          <w:szCs w:val="24"/>
        </w:rPr>
        <w:t>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p w:rsidR="003E3F49" w:rsidRDefault="003E3F49" w:rsidP="00DC55BA">
      <w:pPr>
        <w:spacing w:line="360" w:lineRule="auto"/>
        <w:ind w:firstLineChars="200" w:firstLine="480"/>
        <w:rPr>
          <w:rFonts w:ascii="Times New Roman" w:hAnsi="Times New Roman"/>
          <w:sz w:val="24"/>
          <w:szCs w:val="24"/>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559"/>
        <w:gridCol w:w="1610"/>
      </w:tblGrid>
      <w:tr w:rsidR="00135AE2" w:rsidRPr="003E3F49" w:rsidTr="002B4CF4">
        <w:trPr>
          <w:trHeight w:val="855"/>
        </w:trPr>
        <w:tc>
          <w:tcPr>
            <w:tcW w:w="5245" w:type="dxa"/>
            <w:shd w:val="clear" w:color="auto" w:fill="auto"/>
            <w:vAlign w:val="center"/>
            <w:hideMark/>
          </w:tcPr>
          <w:p w:rsidR="00135AE2" w:rsidRPr="003E3F49" w:rsidRDefault="00135AE2" w:rsidP="00135AE2">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基金名称</w:t>
            </w:r>
          </w:p>
        </w:tc>
        <w:tc>
          <w:tcPr>
            <w:tcW w:w="1559" w:type="dxa"/>
            <w:shd w:val="clear" w:color="auto" w:fill="auto"/>
            <w:vAlign w:val="center"/>
            <w:hideMark/>
          </w:tcPr>
          <w:p w:rsidR="00135AE2" w:rsidRPr="003E3F49" w:rsidRDefault="00135AE2" w:rsidP="00135AE2">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获配数量（股）</w:t>
            </w:r>
          </w:p>
        </w:tc>
        <w:tc>
          <w:tcPr>
            <w:tcW w:w="1610" w:type="dxa"/>
            <w:shd w:val="clear" w:color="auto" w:fill="auto"/>
            <w:vAlign w:val="center"/>
            <w:hideMark/>
          </w:tcPr>
          <w:p w:rsidR="00135AE2" w:rsidRPr="003E3F49" w:rsidRDefault="00135AE2" w:rsidP="00135AE2">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总金额(元)</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富国天盛灵活配置混合型证券投资基金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富国消费主题混合型证券投资基金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富国天源沪港深平衡混合型证券投资基金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5917</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287507.03</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富国天益价值混合型证券投资基金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富国低碳环保混合型证券投资基金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富国城镇发展股票型证券投资基金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富国高端制造行业股票型证券投资基金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富国新回报灵活配置混合型证券投资基金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2359</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114623.81</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富国研究精选灵活配置混合型证券投资基金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4717</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229199.03</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富国中证国有企业改革</w:t>
            </w:r>
            <w:r>
              <w:rPr>
                <w:rFonts w:ascii="Microsoft YaHei UI" w:eastAsia="Microsoft YaHei UI" w:hAnsi="Microsoft YaHei UI" w:cs="Arial"/>
                <w:color w:val="000000"/>
                <w:kern w:val="0"/>
                <w:sz w:val="18"/>
                <w:szCs w:val="18"/>
              </w:rPr>
              <w:t>指数型证券投资基金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富国中小盘精选混合型证券投资基金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富国新兴产业股票型证券投资基金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富国文体健康股票型证券投资基金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富国国家安全主题混合型证券投资基金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富国改革动力混合型证券投资基金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富国新收益灵活配置混合型证券投资基金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lastRenderedPageBreak/>
              <w:t>富国中证军工指数型证券投资基金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富国沪港深价值精选灵活配置混合型证券投资基金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富国新动力灵活配置混合型证券投资基金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富国绝对收益多策略定期开放混合型发起式证券投资基金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富国中证银行指数型证券投资基金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富国中证新能源汽车</w:t>
            </w:r>
            <w:r>
              <w:rPr>
                <w:rFonts w:ascii="Microsoft YaHei UI" w:eastAsia="Microsoft YaHei UI" w:hAnsi="Microsoft YaHei UI" w:cs="Arial"/>
                <w:color w:val="000000"/>
                <w:kern w:val="0"/>
                <w:sz w:val="18"/>
                <w:szCs w:val="18"/>
              </w:rPr>
              <w:t>指数型证券投资基金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富国中证体育产业</w:t>
            </w:r>
            <w:r>
              <w:rPr>
                <w:rFonts w:ascii="Microsoft YaHei UI" w:eastAsia="Microsoft YaHei UI" w:hAnsi="Microsoft YaHei UI" w:cs="Arial"/>
                <w:color w:val="000000"/>
                <w:kern w:val="0"/>
                <w:sz w:val="18"/>
                <w:szCs w:val="18"/>
              </w:rPr>
              <w:t>指数型证券投资基金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3045</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147956.55</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富国中证工业4.0</w:t>
            </w:r>
            <w:r>
              <w:rPr>
                <w:rFonts w:ascii="Microsoft YaHei UI" w:eastAsia="Microsoft YaHei UI" w:hAnsi="Microsoft YaHei UI" w:cs="Arial"/>
                <w:color w:val="000000"/>
                <w:kern w:val="0"/>
                <w:sz w:val="18"/>
                <w:szCs w:val="18"/>
              </w:rPr>
              <w:t>指数型证券投资基金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富国中证移动互联网</w:t>
            </w:r>
            <w:r>
              <w:rPr>
                <w:rFonts w:ascii="Microsoft YaHei UI" w:eastAsia="Microsoft YaHei UI" w:hAnsi="Microsoft YaHei UI" w:cs="Arial"/>
                <w:color w:val="000000"/>
                <w:kern w:val="0"/>
                <w:sz w:val="18"/>
                <w:szCs w:val="18"/>
              </w:rPr>
              <w:t>指数型证券投资基金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5145</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249995.55</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富国中证全指证券公司</w:t>
            </w:r>
            <w:r>
              <w:rPr>
                <w:rFonts w:ascii="Microsoft YaHei UI" w:eastAsia="Microsoft YaHei UI" w:hAnsi="Microsoft YaHei UI" w:cs="Arial"/>
                <w:color w:val="000000"/>
                <w:kern w:val="0"/>
                <w:sz w:val="18"/>
                <w:szCs w:val="18"/>
              </w:rPr>
              <w:t>指数型证券投资基金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富国中证智能汽车指数证券投资基金（LOF）</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1758</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85421.22</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富国价值优势混合型证券投资基金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富国美丽中国混合型证券投资基金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富国创新科技混合型证券投资基金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富国中证医药主题指数增强型证券投资基金（LOF）</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4717</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229199.03</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富国产业升级混合型证券投资基金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3002</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145867.18</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富国新活力灵活配置混合型发起式证券投资基金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3902</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189598.18</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富国新兴成长量化精选混合型证券投资基金（LOF）</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2101</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102087.59</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富国研究量化精选混合型证券投资基金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1158</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56267.22</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富国精准医疗灵活配置混合型证券投资基金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富国新机遇灵活配置混合型发起式证券投资基金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4674</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227109.66</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富国沪港深行业精选灵活配置混合型发起式证券投资基金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富国军工主题混合型证券投资基金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富国转型机遇混合型证券投资基金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富国中证1000指数增强型证券投资基金（LOF）</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2016</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97957.44</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富国周期优势混合型证券投资基金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富国大盘价值量化精选混合型证券投资基金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2144</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104176.96</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富国臻选成长灵活配置混合型证券投资基金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2359</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114623.81</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富国中证价值交易型开放式指数证券投资基金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1630</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79201.7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富国产业驱动混合型证券投资基金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富国MSCI中国A股国际通指数增强型证券投资基金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1158</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56267.22</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富国优质发展混合型证券投资基金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2530</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122932.7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富国消费升级混合型证券投资基金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4288</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208353.92</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富国生物医药科技混合型证券投资基金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富国品质生活混合型证券投资基金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富国科技创新灵活配置混合型证券投资基金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w:t>
            </w:r>
            <w:bookmarkStart w:id="0" w:name="_GoBack"/>
            <w:r w:rsidRPr="002B4CF4">
              <w:rPr>
                <w:rFonts w:ascii="Microsoft YaHei UI" w:eastAsia="Microsoft YaHei UI" w:hAnsi="Microsoft YaHei UI" w:cs="Arial"/>
                <w:color w:val="000000"/>
                <w:kern w:val="0"/>
                <w:sz w:val="18"/>
                <w:szCs w:val="18"/>
              </w:rPr>
              <w:t>国睿泽回报混合型证券投资基金</w:t>
            </w:r>
            <w:bookmarkEnd w:id="0"/>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5746</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279198.14</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富国科创主题3年封闭运作灵活配置混合型证券投资基金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富国中证军工龙头交易型开放式指数证券投资基金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富国中证央企创新驱动交易型开放式指数证券投资基金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4245</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206264.55</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富国中证消费50交易型开放式指数证券投资基金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富国中证国企一带一路交易型开放式指数证券投资基金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富国中证科技50策略交易型开放式指数证券投资基金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lastRenderedPageBreak/>
              <w:t>富国阿尔法两年持有期混合型证券投资基金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富国龙头优势混合型证券投资基金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富国量化对冲策略三个月持有期灵活配置混合型证券投资基金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富国清洁能源产业灵活配置混合型证券投资基金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富国中证医药50交易型开放式指数证券投资基金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1458</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70844.22</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富国内需增长混合型证券投资基金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富国医药成长30股票型证券投资基金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5060</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245865.4</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富国中证800交易型开放式指数证券投资基金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1330</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64624.7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富国融享18个月定期开放混合型证券投资基金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富国积极成长一年定期开放混合型证券投资基金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富国新材料新能源混合型证券投资基金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2787</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135420.33</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富国创业板两年定期开放混合型证券投资基金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富国创新趋势股票型证券投资基金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富国兴泉回报12个月持有期混合型证券投资基金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富国价值增长混合型证券投资基金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富国成长动力混合型证券投资基金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富国消费精选30股票型证券投资基金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富国均衡策略混合型证券投资基金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富国中证农业主题交易型开放式指数证券投资基金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富国天兴回报混合型证券投资基金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富国中证智能汽车主题交易型开放式指数证券投资基金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4417</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214622.03</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富国均衡优选混合型证券投资基金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富国中证大数据产业交易型开放式指数证券投资基金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3602</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175021.18</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富国价值创造混合型证券投资基金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富国成长领航混合型证券投资基金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富国融泰三个月定期开放混合型发起式证券投资基金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富国中证沪港深500交易型开放式指数证券投资基金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5660</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275019.4</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富国稳健策略6个月持有期混合型证券投资基金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富国中证细分化工产业主题交易型开放式指数证券投资基金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r w:rsidR="002B4CF4" w:rsidRPr="003E3F49" w:rsidTr="002B4CF4">
        <w:trPr>
          <w:trHeight w:val="285"/>
        </w:trPr>
        <w:tc>
          <w:tcPr>
            <w:tcW w:w="5245"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color w:val="000000"/>
                <w:kern w:val="0"/>
                <w:sz w:val="18"/>
                <w:szCs w:val="18"/>
              </w:rPr>
              <w:t>富国兴远优选12个月持有期混合型证券投资基金</w:t>
            </w:r>
          </w:p>
        </w:tc>
        <w:tc>
          <w:tcPr>
            <w:tcW w:w="1559"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6003</w:t>
            </w:r>
          </w:p>
        </w:tc>
        <w:tc>
          <w:tcPr>
            <w:tcW w:w="1610" w:type="dxa"/>
            <w:shd w:val="clear" w:color="auto" w:fill="auto"/>
            <w:noWrap/>
            <w:vAlign w:val="center"/>
            <w:hideMark/>
          </w:tcPr>
          <w:p w:rsidR="002B4CF4" w:rsidRPr="00561940" w:rsidRDefault="002B4CF4" w:rsidP="002B4CF4">
            <w:pPr>
              <w:widowControl/>
              <w:jc w:val="center"/>
              <w:rPr>
                <w:rFonts w:ascii="Microsoft YaHei UI" w:eastAsia="Microsoft YaHei UI" w:hAnsi="Microsoft YaHei UI" w:cs="Arial"/>
                <w:color w:val="000000"/>
                <w:kern w:val="0"/>
                <w:sz w:val="18"/>
                <w:szCs w:val="18"/>
              </w:rPr>
            </w:pPr>
            <w:r w:rsidRPr="002B4CF4">
              <w:rPr>
                <w:rFonts w:ascii="Microsoft YaHei UI" w:eastAsia="Microsoft YaHei UI" w:hAnsi="Microsoft YaHei UI" w:cs="Arial" w:hint="eastAsia"/>
                <w:color w:val="000000"/>
                <w:kern w:val="0"/>
                <w:sz w:val="18"/>
                <w:szCs w:val="18"/>
              </w:rPr>
              <w:t>291685.77</w:t>
            </w:r>
          </w:p>
        </w:tc>
      </w:tr>
    </w:tbl>
    <w:p w:rsidR="002B4CF4" w:rsidRDefault="002B4CF4"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D12E42"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w:t>
      </w:r>
      <w:r w:rsidR="00C119AE">
        <w:rPr>
          <w:rFonts w:ascii="Times New Roman" w:hAnsi="Times New Roman" w:hint="eastAsia"/>
          <w:sz w:val="24"/>
          <w:szCs w:val="24"/>
        </w:rPr>
        <w:t>1</w:t>
      </w:r>
      <w:r>
        <w:rPr>
          <w:rFonts w:ascii="Times New Roman" w:hAnsi="Times New Roman" w:hint="eastAsia"/>
          <w:sz w:val="24"/>
          <w:szCs w:val="24"/>
        </w:rPr>
        <w:t>年</w:t>
      </w:r>
      <w:r w:rsidR="006C1274">
        <w:rPr>
          <w:rFonts w:ascii="Times New Roman" w:hAnsi="Times New Roman" w:hint="eastAsia"/>
          <w:sz w:val="24"/>
          <w:szCs w:val="24"/>
        </w:rPr>
        <w:t>4</w:t>
      </w:r>
      <w:r>
        <w:rPr>
          <w:rFonts w:ascii="Times New Roman" w:hAnsi="Times New Roman" w:hint="eastAsia"/>
          <w:sz w:val="24"/>
          <w:szCs w:val="24"/>
        </w:rPr>
        <w:t>月</w:t>
      </w:r>
      <w:r w:rsidR="006C1274">
        <w:rPr>
          <w:rFonts w:ascii="Times New Roman" w:hAnsi="Times New Roman"/>
          <w:sz w:val="24"/>
          <w:szCs w:val="24"/>
        </w:rPr>
        <w:t>20</w:t>
      </w:r>
      <w:r w:rsidR="005E3FE8">
        <w:rPr>
          <w:rFonts w:ascii="Times New Roman" w:hAnsi="Times New Roman" w:hint="eastAsia"/>
          <w:sz w:val="24"/>
          <w:szCs w:val="24"/>
        </w:rPr>
        <w:t>日</w:t>
      </w:r>
    </w:p>
    <w:sectPr w:rsidR="005E3FE8" w:rsidRPr="005E3FE8" w:rsidSect="008932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AE2" w:rsidRDefault="00135AE2" w:rsidP="005E3FE8">
      <w:r>
        <w:separator/>
      </w:r>
    </w:p>
  </w:endnote>
  <w:endnote w:type="continuationSeparator" w:id="0">
    <w:p w:rsidR="00135AE2" w:rsidRDefault="00135AE2"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AE2" w:rsidRDefault="00135AE2" w:rsidP="005E3FE8">
      <w:r>
        <w:separator/>
      </w:r>
    </w:p>
  </w:footnote>
  <w:footnote w:type="continuationSeparator" w:id="0">
    <w:p w:rsidR="00135AE2" w:rsidRDefault="00135AE2"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21075"/>
    <w:rsid w:val="00022168"/>
    <w:rsid w:val="00025D4D"/>
    <w:rsid w:val="00075E7E"/>
    <w:rsid w:val="00096346"/>
    <w:rsid w:val="000F38E0"/>
    <w:rsid w:val="00135AE2"/>
    <w:rsid w:val="00170F5B"/>
    <w:rsid w:val="00172882"/>
    <w:rsid w:val="001748BD"/>
    <w:rsid w:val="001A7BBF"/>
    <w:rsid w:val="001B0F67"/>
    <w:rsid w:val="001F2308"/>
    <w:rsid w:val="0020258C"/>
    <w:rsid w:val="00276541"/>
    <w:rsid w:val="002B1EBD"/>
    <w:rsid w:val="002B4CF4"/>
    <w:rsid w:val="00313E1D"/>
    <w:rsid w:val="003E3F49"/>
    <w:rsid w:val="00407BBA"/>
    <w:rsid w:val="004C16C6"/>
    <w:rsid w:val="00561940"/>
    <w:rsid w:val="00594D88"/>
    <w:rsid w:val="005C3D06"/>
    <w:rsid w:val="005E3FE8"/>
    <w:rsid w:val="00610EFD"/>
    <w:rsid w:val="006A3BDD"/>
    <w:rsid w:val="006C1274"/>
    <w:rsid w:val="006E60CA"/>
    <w:rsid w:val="007015C8"/>
    <w:rsid w:val="007724A5"/>
    <w:rsid w:val="00794FBA"/>
    <w:rsid w:val="00810730"/>
    <w:rsid w:val="00815D2F"/>
    <w:rsid w:val="00824BA9"/>
    <w:rsid w:val="008932FA"/>
    <w:rsid w:val="008C0BA7"/>
    <w:rsid w:val="00974955"/>
    <w:rsid w:val="009B28EB"/>
    <w:rsid w:val="00A15474"/>
    <w:rsid w:val="00B21048"/>
    <w:rsid w:val="00B21BA2"/>
    <w:rsid w:val="00B95A71"/>
    <w:rsid w:val="00B97599"/>
    <w:rsid w:val="00BB1490"/>
    <w:rsid w:val="00C119AE"/>
    <w:rsid w:val="00D12E42"/>
    <w:rsid w:val="00D15506"/>
    <w:rsid w:val="00D4639F"/>
    <w:rsid w:val="00D7154F"/>
    <w:rsid w:val="00DC55BA"/>
    <w:rsid w:val="00DD21CF"/>
    <w:rsid w:val="00E123E3"/>
    <w:rsid w:val="00E671A1"/>
    <w:rsid w:val="00E91AE0"/>
    <w:rsid w:val="00E97C46"/>
    <w:rsid w:val="00EF6237"/>
    <w:rsid w:val="00F03BF7"/>
    <w:rsid w:val="00F40C1D"/>
    <w:rsid w:val="00F468DF"/>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webSettings.xml><?xml version="1.0" encoding="utf-8"?>
<w:webSettings xmlns:r="http://schemas.openxmlformats.org/officeDocument/2006/relationships" xmlns:w="http://schemas.openxmlformats.org/wordprocessingml/2006/main">
  <w:divs>
    <w:div w:id="184559260">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14405804">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1886718178">
      <w:bodyDiv w:val="1"/>
      <w:marLeft w:val="0"/>
      <w:marRight w:val="0"/>
      <w:marTop w:val="0"/>
      <w:marBottom w:val="0"/>
      <w:divBdr>
        <w:top w:val="none" w:sz="0" w:space="0" w:color="auto"/>
        <w:left w:val="none" w:sz="0" w:space="0" w:color="auto"/>
        <w:bottom w:val="none" w:sz="0" w:space="0" w:color="auto"/>
        <w:right w:val="none" w:sz="0" w:space="0" w:color="auto"/>
      </w:divBdr>
    </w:div>
    <w:div w:id="2063476197">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6A10-ED3D-4C42-A34D-384484C2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3276</Characters>
  <Application>Microsoft Office Word</Application>
  <DocSecurity>4</DocSecurity>
  <Lines>27</Lines>
  <Paragraphs>7</Paragraphs>
  <ScaleCrop>false</ScaleCrop>
  <Company>MS</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陶人杰</dc:creator>
  <cp:lastModifiedBy>ZHONGM</cp:lastModifiedBy>
  <cp:revision>2</cp:revision>
  <dcterms:created xsi:type="dcterms:W3CDTF">2021-04-19T16:12:00Z</dcterms:created>
  <dcterms:modified xsi:type="dcterms:W3CDTF">2021-04-19T16:12:00Z</dcterms:modified>
</cp:coreProperties>
</file>