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5" w:rsidRPr="00C200AB" w:rsidRDefault="006A44DF" w:rsidP="00C200AB">
      <w:pPr>
        <w:jc w:val="center"/>
        <w:rPr>
          <w:rFonts w:ascii="黑体" w:eastAsia="黑体" w:hAnsi="黑体"/>
          <w:color w:val="FF0000"/>
        </w:rPr>
      </w:pPr>
      <w:r w:rsidRPr="006A44DF">
        <w:rPr>
          <w:rFonts w:ascii="黑体" w:eastAsia="黑体" w:hAnsi="黑体" w:hint="eastAsia"/>
          <w:color w:val="FF0000"/>
        </w:rPr>
        <w:t>嘉实</w:t>
      </w:r>
      <w:r w:rsidR="002914F5" w:rsidRPr="00C200AB">
        <w:rPr>
          <w:rFonts w:ascii="黑体" w:eastAsia="黑体" w:hAnsi="黑体" w:hint="eastAsia"/>
          <w:color w:val="FF0000"/>
        </w:rPr>
        <w:t>新财富灵活配置混合型证券投资基金</w:t>
      </w:r>
    </w:p>
    <w:p w:rsidR="00AC0FB0" w:rsidRPr="00B30FDB" w:rsidRDefault="00132A2A" w:rsidP="00791AC6">
      <w:pPr>
        <w:spacing w:line="560" w:lineRule="exact"/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hint="eastAsia"/>
          <w:color w:val="FF0000"/>
        </w:rPr>
        <w:t>调整</w:t>
      </w:r>
      <w:r w:rsidR="00AC0FB0" w:rsidRPr="00B30FDB">
        <w:rPr>
          <w:rFonts w:ascii="黑体" w:eastAsia="黑体" w:hAnsi="黑体" w:hint="eastAsia"/>
          <w:color w:val="FF0000"/>
        </w:rPr>
        <w:t>大额申购</w:t>
      </w:r>
      <w:r w:rsidR="00473B81" w:rsidRPr="00796118">
        <w:rPr>
          <w:rFonts w:ascii="黑体" w:eastAsia="黑体" w:hAnsi="黑体"/>
          <w:color w:val="FF0000"/>
        </w:rPr>
        <w:t>（</w:t>
      </w:r>
      <w:r w:rsidR="00473B81" w:rsidRPr="00796118">
        <w:rPr>
          <w:rFonts w:ascii="黑体" w:eastAsia="黑体" w:hAnsi="黑体" w:hint="eastAsia"/>
          <w:color w:val="FF0000"/>
        </w:rPr>
        <w:t>含转入</w:t>
      </w:r>
      <w:r w:rsidR="00473B81" w:rsidRPr="00796118">
        <w:rPr>
          <w:rFonts w:ascii="黑体" w:eastAsia="黑体" w:hAnsi="黑体"/>
          <w:color w:val="FF0000"/>
        </w:rPr>
        <w:t>）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B30FDB" w:rsidRDefault="00CF13C0" w:rsidP="00CF13C0">
      <w:pPr>
        <w:spacing w:line="560" w:lineRule="exact"/>
        <w:jc w:val="center"/>
        <w:rPr>
          <w:color w:val="000000"/>
          <w:sz w:val="24"/>
        </w:rPr>
      </w:pPr>
      <w:r w:rsidRPr="00B30FDB">
        <w:rPr>
          <w:color w:val="000000"/>
          <w:sz w:val="24"/>
        </w:rPr>
        <w:t>公告送出日期：</w:t>
      </w:r>
      <w:r w:rsidR="000447E5">
        <w:rPr>
          <w:color w:val="000000"/>
          <w:sz w:val="24"/>
        </w:rPr>
        <w:t>2021</w:t>
      </w:r>
      <w:r w:rsidR="000447E5">
        <w:rPr>
          <w:color w:val="000000"/>
          <w:sz w:val="24"/>
        </w:rPr>
        <w:t>年</w:t>
      </w:r>
      <w:r w:rsidR="000447E5">
        <w:rPr>
          <w:color w:val="000000"/>
          <w:sz w:val="24"/>
        </w:rPr>
        <w:t>4</w:t>
      </w:r>
      <w:r w:rsidR="000447E5">
        <w:rPr>
          <w:color w:val="000000"/>
          <w:sz w:val="24"/>
        </w:rPr>
        <w:t>月</w:t>
      </w:r>
      <w:r w:rsidR="000447E5">
        <w:rPr>
          <w:color w:val="000000"/>
          <w:sz w:val="24"/>
        </w:rPr>
        <w:t>16</w:t>
      </w:r>
      <w:r w:rsidR="000447E5">
        <w:rPr>
          <w:color w:val="000000"/>
          <w:sz w:val="24"/>
        </w:rPr>
        <w:t>日</w:t>
      </w:r>
    </w:p>
    <w:p w:rsidR="00CF13C0" w:rsidRPr="00132A2A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132A2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0"/>
        <w:gridCol w:w="3031"/>
        <w:gridCol w:w="4643"/>
      </w:tblGrid>
      <w:tr w:rsidR="00CF13C0" w:rsidRPr="00132A2A" w:rsidTr="003843FD">
        <w:trPr>
          <w:jc w:val="center"/>
        </w:trPr>
        <w:tc>
          <w:tcPr>
            <w:tcW w:w="4361" w:type="dxa"/>
            <w:gridSpan w:val="2"/>
          </w:tcPr>
          <w:p w:rsidR="00CF13C0" w:rsidRPr="00132A2A" w:rsidRDefault="00CF13C0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43" w:type="dxa"/>
          </w:tcPr>
          <w:p w:rsidR="00CF13C0" w:rsidRPr="00C200AB" w:rsidRDefault="002914F5" w:rsidP="003B44CC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200A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嘉实新财富灵活配置混合型证券投资基金</w:t>
            </w:r>
          </w:p>
        </w:tc>
      </w:tr>
      <w:tr w:rsidR="00CF13C0" w:rsidRPr="00132A2A" w:rsidTr="00C200AB">
        <w:trPr>
          <w:trHeight w:val="60"/>
          <w:jc w:val="center"/>
        </w:trPr>
        <w:tc>
          <w:tcPr>
            <w:tcW w:w="4361" w:type="dxa"/>
            <w:gridSpan w:val="2"/>
          </w:tcPr>
          <w:p w:rsidR="00CF13C0" w:rsidRPr="00132A2A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43" w:type="dxa"/>
          </w:tcPr>
          <w:p w:rsidR="00CF13C0" w:rsidRPr="002944EE" w:rsidRDefault="002914F5" w:rsidP="007E2C9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200A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嘉实新财富混合</w:t>
            </w:r>
          </w:p>
        </w:tc>
      </w:tr>
      <w:tr w:rsidR="00CF13C0" w:rsidRPr="00132A2A" w:rsidTr="003843FD">
        <w:trPr>
          <w:jc w:val="center"/>
        </w:trPr>
        <w:tc>
          <w:tcPr>
            <w:tcW w:w="4361" w:type="dxa"/>
            <w:gridSpan w:val="2"/>
          </w:tcPr>
          <w:p w:rsidR="00CF13C0" w:rsidRPr="00132A2A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43" w:type="dxa"/>
          </w:tcPr>
          <w:p w:rsidR="00CF13C0" w:rsidRPr="002944EE" w:rsidRDefault="002914F5" w:rsidP="007E2C9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200A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002211</w:t>
            </w:r>
          </w:p>
        </w:tc>
      </w:tr>
      <w:tr w:rsidR="00CF13C0" w:rsidRPr="00132A2A" w:rsidTr="003843FD">
        <w:trPr>
          <w:jc w:val="center"/>
        </w:trPr>
        <w:tc>
          <w:tcPr>
            <w:tcW w:w="4361" w:type="dxa"/>
            <w:gridSpan w:val="2"/>
          </w:tcPr>
          <w:p w:rsidR="00CF13C0" w:rsidRPr="00132A2A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43" w:type="dxa"/>
          </w:tcPr>
          <w:p w:rsidR="00CF13C0" w:rsidRPr="00132A2A" w:rsidRDefault="00103F7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嘉实基金管理有限公司</w:t>
            </w:r>
          </w:p>
        </w:tc>
      </w:tr>
      <w:tr w:rsidR="00CF13C0" w:rsidRPr="00132A2A" w:rsidTr="003843FD">
        <w:trPr>
          <w:jc w:val="center"/>
        </w:trPr>
        <w:tc>
          <w:tcPr>
            <w:tcW w:w="4361" w:type="dxa"/>
            <w:gridSpan w:val="2"/>
          </w:tcPr>
          <w:p w:rsidR="00CF13C0" w:rsidRPr="00132A2A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43" w:type="dxa"/>
          </w:tcPr>
          <w:p w:rsidR="00CF13C0" w:rsidRPr="00132A2A" w:rsidRDefault="00AC0FB0" w:rsidP="002914F5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《中华人民共和国证券投资基金法》、《</w:t>
            </w:r>
            <w:r w:rsidR="00072914"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证券投资基金运作管理办法》等法律法规以及</w:t>
            </w:r>
            <w:r w:rsidR="00114FF3"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《</w:t>
            </w:r>
            <w:r w:rsidR="002914F5" w:rsidRPr="00C200A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嘉实新财富灵活配置混合型证券投资基金</w:t>
            </w:r>
            <w:r w:rsidR="0041751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基金合同</w:t>
            </w:r>
            <w:r w:rsidR="00114FF3"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》</w:t>
            </w:r>
            <w:r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、</w:t>
            </w:r>
            <w:r w:rsidR="00114FF3"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《</w:t>
            </w:r>
            <w:r w:rsidR="002914F5" w:rsidRPr="00C200A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嘉实新财富灵活配置混合型证券投资基金</w:t>
            </w:r>
            <w:r w:rsidR="0041751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招募说明书</w:t>
            </w:r>
            <w:r w:rsidR="00114FF3"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》</w:t>
            </w:r>
          </w:p>
        </w:tc>
      </w:tr>
      <w:tr w:rsidR="00132A2A" w:rsidRPr="00132A2A" w:rsidTr="003843FD">
        <w:trPr>
          <w:trHeight w:val="317"/>
          <w:jc w:val="center"/>
        </w:trPr>
        <w:tc>
          <w:tcPr>
            <w:tcW w:w="1330" w:type="dxa"/>
            <w:vMerge w:val="restart"/>
            <w:vAlign w:val="center"/>
          </w:tcPr>
          <w:p w:rsidR="00132A2A" w:rsidRPr="00132A2A" w:rsidRDefault="00132A2A" w:rsidP="00132A2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bookmarkStart w:id="1" w:name="_GoBack" w:colFirst="1" w:colLast="2"/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相关业务的起始日、金额及原因说明</w:t>
            </w:r>
          </w:p>
        </w:tc>
        <w:tc>
          <w:tcPr>
            <w:tcW w:w="3031" w:type="dxa"/>
          </w:tcPr>
          <w:p w:rsidR="00132A2A" w:rsidRPr="00132A2A" w:rsidRDefault="00132A2A" w:rsidP="00132A2A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大额申购起始日</w:t>
            </w:r>
          </w:p>
        </w:tc>
        <w:tc>
          <w:tcPr>
            <w:tcW w:w="4643" w:type="dxa"/>
          </w:tcPr>
          <w:p w:rsidR="00132A2A" w:rsidRPr="00132A2A" w:rsidRDefault="000447E5" w:rsidP="00132A2A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2021年4月16日</w:t>
            </w:r>
          </w:p>
        </w:tc>
      </w:tr>
      <w:tr w:rsidR="00132A2A" w:rsidRPr="00132A2A" w:rsidTr="003843FD">
        <w:trPr>
          <w:trHeight w:val="317"/>
          <w:jc w:val="center"/>
        </w:trPr>
        <w:tc>
          <w:tcPr>
            <w:tcW w:w="1330" w:type="dxa"/>
            <w:vMerge/>
            <w:vAlign w:val="center"/>
          </w:tcPr>
          <w:p w:rsidR="00132A2A" w:rsidRPr="00132A2A" w:rsidRDefault="00132A2A" w:rsidP="00132A2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031" w:type="dxa"/>
          </w:tcPr>
          <w:p w:rsidR="00132A2A" w:rsidRPr="00132A2A" w:rsidRDefault="00132A2A" w:rsidP="00132A2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暂停大额转换转入起始日</w:t>
            </w:r>
          </w:p>
        </w:tc>
        <w:tc>
          <w:tcPr>
            <w:tcW w:w="4643" w:type="dxa"/>
          </w:tcPr>
          <w:p w:rsidR="00132A2A" w:rsidRPr="00132A2A" w:rsidRDefault="000447E5" w:rsidP="00132A2A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2021年4月16日</w:t>
            </w:r>
          </w:p>
        </w:tc>
      </w:tr>
      <w:tr w:rsidR="001924E0" w:rsidRPr="00132A2A" w:rsidTr="003843FD">
        <w:trPr>
          <w:trHeight w:val="317"/>
          <w:jc w:val="center"/>
        </w:trPr>
        <w:tc>
          <w:tcPr>
            <w:tcW w:w="1330" w:type="dxa"/>
            <w:vMerge/>
          </w:tcPr>
          <w:p w:rsidR="001924E0" w:rsidRPr="00132A2A" w:rsidRDefault="001924E0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031" w:type="dxa"/>
          </w:tcPr>
          <w:p w:rsidR="001924E0" w:rsidRPr="00132A2A" w:rsidRDefault="001924E0" w:rsidP="003F465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限制申购金额</w:t>
            </w:r>
          </w:p>
          <w:p w:rsidR="001924E0" w:rsidRPr="00132A2A" w:rsidRDefault="001924E0" w:rsidP="003F465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（单位：</w:t>
            </w:r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人民币元</w:t>
            </w: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1924E0" w:rsidRPr="00132A2A" w:rsidRDefault="00132A2A" w:rsidP="0041751B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</w:t>
            </w:r>
            <w:r w:rsidR="00B444EF"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1924E0" w:rsidRPr="00132A2A" w:rsidTr="003843FD">
        <w:trPr>
          <w:trHeight w:val="317"/>
          <w:jc w:val="center"/>
        </w:trPr>
        <w:tc>
          <w:tcPr>
            <w:tcW w:w="1330" w:type="dxa"/>
            <w:vMerge/>
          </w:tcPr>
          <w:p w:rsidR="001924E0" w:rsidRPr="00132A2A" w:rsidRDefault="001924E0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031" w:type="dxa"/>
          </w:tcPr>
          <w:p w:rsidR="001924E0" w:rsidRPr="00132A2A" w:rsidRDefault="001924E0" w:rsidP="003F465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限制转换转入金额</w:t>
            </w:r>
          </w:p>
          <w:p w:rsidR="001924E0" w:rsidRPr="00132A2A" w:rsidRDefault="001924E0" w:rsidP="003F465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（单位：人民币元）</w:t>
            </w:r>
          </w:p>
        </w:tc>
        <w:tc>
          <w:tcPr>
            <w:tcW w:w="4643" w:type="dxa"/>
          </w:tcPr>
          <w:p w:rsidR="001924E0" w:rsidRPr="00132A2A" w:rsidDel="00CC1053" w:rsidRDefault="00132A2A" w:rsidP="00EF3D5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</w:t>
            </w:r>
            <w:r w:rsidR="00B444EF"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bookmarkEnd w:id="1"/>
      <w:tr w:rsidR="001924E0" w:rsidRPr="00132A2A" w:rsidTr="003843FD">
        <w:trPr>
          <w:trHeight w:val="317"/>
          <w:jc w:val="center"/>
        </w:trPr>
        <w:tc>
          <w:tcPr>
            <w:tcW w:w="1330" w:type="dxa"/>
            <w:vMerge/>
          </w:tcPr>
          <w:p w:rsidR="001924E0" w:rsidRPr="00132A2A" w:rsidRDefault="001924E0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031" w:type="dxa"/>
          </w:tcPr>
          <w:p w:rsidR="001924E0" w:rsidRPr="00132A2A" w:rsidRDefault="001924E0" w:rsidP="00324C0B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大额申购</w:t>
            </w:r>
            <w:r w:rsidRPr="00132A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（转换转入）</w:t>
            </w:r>
            <w:r w:rsidRPr="00132A2A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643" w:type="dxa"/>
          </w:tcPr>
          <w:p w:rsidR="001924E0" w:rsidRPr="00132A2A" w:rsidRDefault="001924E0" w:rsidP="00114FF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32A2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保证基金业绩和规模的良性成长，向投资者提供更优质的服务</w:t>
            </w:r>
          </w:p>
        </w:tc>
      </w:tr>
    </w:tbl>
    <w:p w:rsidR="000750D8" w:rsidRPr="00132A2A" w:rsidRDefault="000750D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2" w:name="_Toc275961406"/>
      <w:r w:rsidRPr="00132A2A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2 其他需要提示的事项</w:t>
      </w:r>
      <w:bookmarkEnd w:id="2"/>
    </w:p>
    <w:p w:rsidR="00920C50" w:rsidRPr="00132A2A" w:rsidRDefault="00AB4DA8" w:rsidP="00B444EF">
      <w:pPr>
        <w:pStyle w:val="a5"/>
        <w:spacing w:line="360" w:lineRule="auto"/>
        <w:rPr>
          <w:rFonts w:asciiTheme="minorEastAsia" w:eastAsiaTheme="minorEastAsia" w:hAnsiTheme="minorEastAsia"/>
        </w:rPr>
      </w:pPr>
      <w:bookmarkStart w:id="3" w:name="OLE_LINK3"/>
      <w:bookmarkStart w:id="4" w:name="OLE_LINK4"/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1）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本基金管理人嘉实基金管理有限公司决定自</w:t>
      </w:r>
      <w:r w:rsidR="000447E5">
        <w:rPr>
          <w:rFonts w:asciiTheme="minorEastAsia" w:eastAsiaTheme="minorEastAsia" w:hAnsiTheme="minorEastAsia" w:hint="eastAsia"/>
          <w:color w:val="000000"/>
          <w:sz w:val="21"/>
          <w:szCs w:val="21"/>
        </w:rPr>
        <w:t>2021年4月16日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953B4E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（含转入）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投资限额</w:t>
      </w: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为：本基金单</w:t>
      </w: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个开放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日每个基金账户的累计申购</w:t>
      </w:r>
      <w:r w:rsidR="00953B4E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（含转入）</w:t>
      </w:r>
      <w:r w:rsidR="007D0BDA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的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金额不得超过</w:t>
      </w:r>
      <w:r w:rsidR="00132A2A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>100</w:t>
      </w:r>
      <w:r w:rsidR="00B444EF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元，如超过</w:t>
      </w:r>
      <w:r w:rsidR="00132A2A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>100</w:t>
      </w:r>
      <w:r w:rsidR="00B444EF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万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元，本基金管理人</w:t>
      </w: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将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有权拒绝</w:t>
      </w: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；投资者在基金合同约定之外的日期和时间提出申购申请的，视为下一个开放日的申请</w:t>
      </w:r>
      <w:r w:rsidRPr="00132A2A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</w:p>
    <w:p w:rsidR="003D5D3B" w:rsidRPr="00132A2A" w:rsidRDefault="00AB4DA8" w:rsidP="007B3A7C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2）在实施限额申购</w:t>
      </w:r>
      <w:r w:rsidR="00953B4E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（含转入）</w:t>
      </w: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业务期间，本基金管理人将正常办理本基金的赎回等业务。恢复办理本基金的正常申购</w:t>
      </w:r>
      <w:r w:rsidR="00953B4E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（含转入）</w:t>
      </w: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的具体时间将另行公告。</w:t>
      </w:r>
      <w:bookmarkEnd w:id="3"/>
      <w:bookmarkEnd w:id="4"/>
    </w:p>
    <w:p w:rsidR="00CF13C0" w:rsidRPr="00132A2A" w:rsidRDefault="007E2C97" w:rsidP="000A22D8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 w:rsidR="000A22D8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644143" w:rsidRPr="00132A2A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132A2A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E8" w:rsidRDefault="006431E8" w:rsidP="00CF13C0">
      <w:r>
        <w:separator/>
      </w:r>
    </w:p>
  </w:endnote>
  <w:endnote w:type="continuationSeparator" w:id="0">
    <w:p w:rsidR="006431E8" w:rsidRDefault="006431E8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E8" w:rsidRDefault="006431E8" w:rsidP="00CF13C0">
      <w:r>
        <w:separator/>
      </w:r>
    </w:p>
  </w:footnote>
  <w:footnote w:type="continuationSeparator" w:id="0">
    <w:p w:rsidR="006431E8" w:rsidRDefault="006431E8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06475"/>
    <w:rsid w:val="000071C7"/>
    <w:rsid w:val="000447E5"/>
    <w:rsid w:val="00072914"/>
    <w:rsid w:val="000750D8"/>
    <w:rsid w:val="000A22D8"/>
    <w:rsid w:val="000B0AA4"/>
    <w:rsid w:val="00103F70"/>
    <w:rsid w:val="00107E59"/>
    <w:rsid w:val="00111D69"/>
    <w:rsid w:val="00114FF3"/>
    <w:rsid w:val="001260B3"/>
    <w:rsid w:val="0012724B"/>
    <w:rsid w:val="00132A2A"/>
    <w:rsid w:val="00137BE6"/>
    <w:rsid w:val="001823EB"/>
    <w:rsid w:val="001837B7"/>
    <w:rsid w:val="001924E0"/>
    <w:rsid w:val="001956CA"/>
    <w:rsid w:val="001B706F"/>
    <w:rsid w:val="001B7904"/>
    <w:rsid w:val="001E1591"/>
    <w:rsid w:val="002159F7"/>
    <w:rsid w:val="00253A7E"/>
    <w:rsid w:val="00290757"/>
    <w:rsid w:val="002914F5"/>
    <w:rsid w:val="002944EE"/>
    <w:rsid w:val="00295925"/>
    <w:rsid w:val="002A387F"/>
    <w:rsid w:val="002D708E"/>
    <w:rsid w:val="002F0F87"/>
    <w:rsid w:val="00306F49"/>
    <w:rsid w:val="00314A25"/>
    <w:rsid w:val="00324C0B"/>
    <w:rsid w:val="00327265"/>
    <w:rsid w:val="0035589C"/>
    <w:rsid w:val="003843FD"/>
    <w:rsid w:val="00387BCE"/>
    <w:rsid w:val="003B44CC"/>
    <w:rsid w:val="003B7E48"/>
    <w:rsid w:val="003C70DE"/>
    <w:rsid w:val="003D5D3B"/>
    <w:rsid w:val="003E1A74"/>
    <w:rsid w:val="003E50B8"/>
    <w:rsid w:val="003F1538"/>
    <w:rsid w:val="003F465A"/>
    <w:rsid w:val="004064AA"/>
    <w:rsid w:val="00415B5D"/>
    <w:rsid w:val="0041751B"/>
    <w:rsid w:val="004276A8"/>
    <w:rsid w:val="00446E27"/>
    <w:rsid w:val="00453302"/>
    <w:rsid w:val="00456874"/>
    <w:rsid w:val="00473B81"/>
    <w:rsid w:val="00475CB2"/>
    <w:rsid w:val="00481BAB"/>
    <w:rsid w:val="004C4490"/>
    <w:rsid w:val="004C6F12"/>
    <w:rsid w:val="004F3634"/>
    <w:rsid w:val="004F7AC0"/>
    <w:rsid w:val="0052442A"/>
    <w:rsid w:val="0054200A"/>
    <w:rsid w:val="0054575B"/>
    <w:rsid w:val="00574384"/>
    <w:rsid w:val="005D17D4"/>
    <w:rsid w:val="005D771F"/>
    <w:rsid w:val="005E78BA"/>
    <w:rsid w:val="00612ECA"/>
    <w:rsid w:val="006431E8"/>
    <w:rsid w:val="00644143"/>
    <w:rsid w:val="00646D96"/>
    <w:rsid w:val="00664ED8"/>
    <w:rsid w:val="006650D0"/>
    <w:rsid w:val="00696693"/>
    <w:rsid w:val="006A0BF1"/>
    <w:rsid w:val="006A44DF"/>
    <w:rsid w:val="006C470D"/>
    <w:rsid w:val="006E6299"/>
    <w:rsid w:val="006F4D5C"/>
    <w:rsid w:val="00703EAC"/>
    <w:rsid w:val="007075BD"/>
    <w:rsid w:val="00742EB1"/>
    <w:rsid w:val="00763C90"/>
    <w:rsid w:val="00781A24"/>
    <w:rsid w:val="00783E16"/>
    <w:rsid w:val="00791AC6"/>
    <w:rsid w:val="00796118"/>
    <w:rsid w:val="007A3DAA"/>
    <w:rsid w:val="007B3A7C"/>
    <w:rsid w:val="007D0BDA"/>
    <w:rsid w:val="007D30BA"/>
    <w:rsid w:val="007E2C97"/>
    <w:rsid w:val="007F3FD3"/>
    <w:rsid w:val="00813D16"/>
    <w:rsid w:val="0081445E"/>
    <w:rsid w:val="00817D32"/>
    <w:rsid w:val="00817D9B"/>
    <w:rsid w:val="00824E31"/>
    <w:rsid w:val="00833514"/>
    <w:rsid w:val="00856E88"/>
    <w:rsid w:val="0086704A"/>
    <w:rsid w:val="008702CA"/>
    <w:rsid w:val="00882476"/>
    <w:rsid w:val="00884E84"/>
    <w:rsid w:val="00893A6F"/>
    <w:rsid w:val="008A7F9D"/>
    <w:rsid w:val="008B74F4"/>
    <w:rsid w:val="00905392"/>
    <w:rsid w:val="00916087"/>
    <w:rsid w:val="009161D1"/>
    <w:rsid w:val="00920C50"/>
    <w:rsid w:val="00953B4E"/>
    <w:rsid w:val="00967C1D"/>
    <w:rsid w:val="009823F7"/>
    <w:rsid w:val="009846E4"/>
    <w:rsid w:val="00986950"/>
    <w:rsid w:val="009938DA"/>
    <w:rsid w:val="009B1F6A"/>
    <w:rsid w:val="009C7BF9"/>
    <w:rsid w:val="009F3B9A"/>
    <w:rsid w:val="00A11AFF"/>
    <w:rsid w:val="00A207D5"/>
    <w:rsid w:val="00A40667"/>
    <w:rsid w:val="00A51A83"/>
    <w:rsid w:val="00A61A32"/>
    <w:rsid w:val="00A70C5E"/>
    <w:rsid w:val="00A958A4"/>
    <w:rsid w:val="00AB3E6B"/>
    <w:rsid w:val="00AB4DA8"/>
    <w:rsid w:val="00AC0FB0"/>
    <w:rsid w:val="00AE6F1E"/>
    <w:rsid w:val="00AF5C84"/>
    <w:rsid w:val="00B1255C"/>
    <w:rsid w:val="00B260EC"/>
    <w:rsid w:val="00B30FDB"/>
    <w:rsid w:val="00B33E1E"/>
    <w:rsid w:val="00B40103"/>
    <w:rsid w:val="00B42598"/>
    <w:rsid w:val="00B444EF"/>
    <w:rsid w:val="00B636D2"/>
    <w:rsid w:val="00B63EC0"/>
    <w:rsid w:val="00B67533"/>
    <w:rsid w:val="00B70255"/>
    <w:rsid w:val="00BB25FD"/>
    <w:rsid w:val="00BB79EA"/>
    <w:rsid w:val="00BB7C97"/>
    <w:rsid w:val="00BB7D92"/>
    <w:rsid w:val="00BE05A7"/>
    <w:rsid w:val="00BE289D"/>
    <w:rsid w:val="00BE7671"/>
    <w:rsid w:val="00BF65EF"/>
    <w:rsid w:val="00C200AB"/>
    <w:rsid w:val="00C22EC7"/>
    <w:rsid w:val="00CB78D9"/>
    <w:rsid w:val="00CC1053"/>
    <w:rsid w:val="00CF13C0"/>
    <w:rsid w:val="00CF50CB"/>
    <w:rsid w:val="00D05B23"/>
    <w:rsid w:val="00D25FB4"/>
    <w:rsid w:val="00D3321E"/>
    <w:rsid w:val="00DA1E02"/>
    <w:rsid w:val="00DC6133"/>
    <w:rsid w:val="00DD1A58"/>
    <w:rsid w:val="00DD5120"/>
    <w:rsid w:val="00E05C95"/>
    <w:rsid w:val="00E12B3A"/>
    <w:rsid w:val="00E20CED"/>
    <w:rsid w:val="00E4168B"/>
    <w:rsid w:val="00E425E8"/>
    <w:rsid w:val="00E55B63"/>
    <w:rsid w:val="00E929F5"/>
    <w:rsid w:val="00EA5910"/>
    <w:rsid w:val="00EC2958"/>
    <w:rsid w:val="00EC2C91"/>
    <w:rsid w:val="00EC30B7"/>
    <w:rsid w:val="00EC572C"/>
    <w:rsid w:val="00ED1470"/>
    <w:rsid w:val="00ED1DD5"/>
    <w:rsid w:val="00EE5DDC"/>
    <w:rsid w:val="00EF3D53"/>
    <w:rsid w:val="00F1033F"/>
    <w:rsid w:val="00F34D0F"/>
    <w:rsid w:val="00F52D41"/>
    <w:rsid w:val="00F63E5A"/>
    <w:rsid w:val="00F6778A"/>
    <w:rsid w:val="00F87073"/>
    <w:rsid w:val="00F957B3"/>
    <w:rsid w:val="00F963DD"/>
    <w:rsid w:val="00FB0626"/>
    <w:rsid w:val="00FB64F0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8707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8707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2013-12-25T08:58:00Z</cp:lastPrinted>
  <dcterms:created xsi:type="dcterms:W3CDTF">2021-04-15T16:30:00Z</dcterms:created>
  <dcterms:modified xsi:type="dcterms:W3CDTF">2021-04-15T16:30:00Z</dcterms:modified>
</cp:coreProperties>
</file>