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076A4D">
        <w:rPr>
          <w:rFonts w:asciiTheme="minorEastAsia" w:eastAsiaTheme="minorEastAsia" w:hAnsiTheme="minorEastAsia" w:hint="eastAsia"/>
          <w:b/>
        </w:rPr>
        <w:t>上海利得基金销售有限公司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076A4D">
        <w:rPr>
          <w:rFonts w:asciiTheme="minorEastAsia" w:eastAsiaTheme="minorEastAsia" w:hAnsiTheme="minorEastAsia" w:hint="eastAsia"/>
          <w:sz w:val="21"/>
          <w:szCs w:val="21"/>
        </w:rPr>
        <w:t>上海利得基金销售有限公司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076A4D">
        <w:rPr>
          <w:rFonts w:asciiTheme="minorEastAsia" w:eastAsiaTheme="minorEastAsia" w:hAnsiTheme="minorEastAsia" w:hint="eastAsia"/>
          <w:sz w:val="21"/>
          <w:szCs w:val="21"/>
        </w:rPr>
        <w:t>上海利得基金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EB7382">
        <w:rPr>
          <w:rFonts w:asciiTheme="minorEastAsia" w:eastAsiaTheme="minorEastAsia" w:hAnsiTheme="minorEastAsia" w:hint="eastAsia"/>
          <w:sz w:val="21"/>
          <w:szCs w:val="21"/>
        </w:rPr>
        <w:t>4</w:t>
      </w:r>
      <w:r w:rsidR="00990A32" w:rsidRPr="00343DBE">
        <w:rPr>
          <w:rFonts w:asciiTheme="minorEastAsia" w:eastAsiaTheme="minorEastAsia" w:hAnsiTheme="minorEastAsia" w:hint="eastAsia"/>
          <w:sz w:val="21"/>
          <w:szCs w:val="21"/>
        </w:rPr>
        <w:t>月</w:t>
      </w:r>
      <w:r w:rsidR="00076A4D">
        <w:rPr>
          <w:rFonts w:asciiTheme="minorEastAsia" w:eastAsiaTheme="minorEastAsia" w:hAnsiTheme="minorEastAsia" w:hint="eastAsia"/>
          <w:sz w:val="21"/>
          <w:szCs w:val="21"/>
        </w:rPr>
        <w:t>12</w:t>
      </w:r>
      <w:r w:rsidR="000909E4" w:rsidRPr="00343DBE">
        <w:rPr>
          <w:rFonts w:asciiTheme="minorEastAsia" w:eastAsiaTheme="minorEastAsia" w:hAnsiTheme="minorEastAsia" w:hint="eastAsia"/>
          <w:sz w:val="21"/>
          <w:szCs w:val="21"/>
        </w:rPr>
        <w:t>日起新增</w:t>
      </w:r>
      <w:r w:rsidR="00076A4D">
        <w:rPr>
          <w:rFonts w:asciiTheme="minorEastAsia" w:eastAsiaTheme="minorEastAsia" w:hAnsiTheme="minorEastAsia" w:hint="eastAsia"/>
          <w:sz w:val="21"/>
          <w:szCs w:val="21"/>
        </w:rPr>
        <w:t>上海利得基金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EB7382">
        <w:rPr>
          <w:rFonts w:asciiTheme="minorEastAsia" w:eastAsiaTheme="minorEastAsia" w:hAnsiTheme="minorEastAsia" w:hint="eastAsia"/>
          <w:color w:val="000000"/>
          <w:sz w:val="21"/>
          <w:szCs w:val="21"/>
        </w:rPr>
        <w:t>4</w:t>
      </w:r>
      <w:r w:rsidR="008D6265" w:rsidRPr="0069151E">
        <w:rPr>
          <w:rFonts w:asciiTheme="minorEastAsia" w:eastAsiaTheme="minorEastAsia" w:hAnsiTheme="minorEastAsia" w:hint="eastAsia"/>
          <w:color w:val="000000"/>
          <w:sz w:val="21"/>
          <w:szCs w:val="21"/>
        </w:rPr>
        <w:t>月</w:t>
      </w:r>
      <w:r w:rsidR="00076A4D">
        <w:rPr>
          <w:rFonts w:asciiTheme="minorEastAsia" w:eastAsiaTheme="minorEastAsia" w:hAnsiTheme="minorEastAsia" w:hint="eastAsia"/>
          <w:color w:val="000000"/>
          <w:sz w:val="21"/>
          <w:szCs w:val="21"/>
        </w:rPr>
        <w:t>12</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076A4D">
        <w:rPr>
          <w:rFonts w:asciiTheme="minorEastAsia" w:eastAsiaTheme="minorEastAsia" w:hAnsiTheme="minorEastAsia" w:hint="eastAsia"/>
          <w:sz w:val="21"/>
          <w:szCs w:val="21"/>
        </w:rPr>
        <w:t>上海利得基金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848"/>
        <w:gridCol w:w="4120"/>
        <w:gridCol w:w="778"/>
        <w:gridCol w:w="778"/>
        <w:gridCol w:w="1326"/>
      </w:tblGrid>
      <w:tr w:rsidR="00137BAA" w:rsidTr="00887A1D">
        <w:trPr>
          <w:trHeight w:val="450"/>
        </w:trPr>
        <w:tc>
          <w:tcPr>
            <w:tcW w:w="585"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编号</w:t>
            </w:r>
          </w:p>
        </w:tc>
        <w:tc>
          <w:tcPr>
            <w:tcW w:w="848"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基金代码</w:t>
            </w:r>
          </w:p>
        </w:tc>
        <w:tc>
          <w:tcPr>
            <w:tcW w:w="4120" w:type="dxa"/>
            <w:vAlign w:val="center"/>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基金名称</w:t>
            </w:r>
          </w:p>
        </w:tc>
        <w:tc>
          <w:tcPr>
            <w:tcW w:w="0" w:type="auto"/>
            <w:vAlign w:val="center"/>
          </w:tcPr>
          <w:p w:rsidR="00137BAA" w:rsidRPr="00DD2E94" w:rsidRDefault="00137BAA" w:rsidP="00137BAA">
            <w:pPr>
              <w:spacing w:before="100" w:beforeAutospacing="1" w:after="100" w:afterAutospacing="1" w:line="270" w:lineRule="atLeast"/>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定投业务</w:t>
            </w:r>
          </w:p>
        </w:tc>
        <w:tc>
          <w:tcPr>
            <w:tcW w:w="0" w:type="auto"/>
            <w:vAlign w:val="center"/>
          </w:tcPr>
          <w:p w:rsidR="00137BAA" w:rsidRPr="00DD2E94" w:rsidRDefault="00137BAA" w:rsidP="00137BAA">
            <w:pPr>
              <w:spacing w:before="100" w:beforeAutospacing="1" w:after="100" w:afterAutospacing="1" w:line="270" w:lineRule="atLeast"/>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转换业务</w:t>
            </w:r>
          </w:p>
        </w:tc>
        <w:tc>
          <w:tcPr>
            <w:tcW w:w="0" w:type="auto"/>
          </w:tcPr>
          <w:p w:rsidR="00137BAA" w:rsidRPr="00DD2E94" w:rsidRDefault="00137BAA" w:rsidP="00E40D05">
            <w:pPr>
              <w:spacing w:before="100" w:beforeAutospacing="1" w:after="100" w:afterAutospacing="1" w:line="270" w:lineRule="atLeast"/>
              <w:jc w:val="center"/>
              <w:rPr>
                <w:rFonts w:asciiTheme="minorEastAsia" w:eastAsiaTheme="minorEastAsia" w:hAnsiTheme="minorEastAsia"/>
                <w:b/>
                <w:color w:val="000000"/>
                <w:sz w:val="15"/>
                <w:szCs w:val="15"/>
              </w:rPr>
            </w:pPr>
            <w:r w:rsidRPr="00DD2E94">
              <w:rPr>
                <w:rFonts w:asciiTheme="minorEastAsia" w:eastAsiaTheme="minorEastAsia" w:hAnsiTheme="minorEastAsia" w:hint="eastAsia"/>
                <w:b/>
                <w:color w:val="000000"/>
                <w:sz w:val="15"/>
                <w:szCs w:val="15"/>
              </w:rPr>
              <w:t>是否参加费率优惠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003034</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平安交易型货币市场基金（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spacing w:before="100" w:beforeAutospacing="1" w:after="100" w:afterAutospacing="1" w:line="270" w:lineRule="atLeast"/>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003465</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平安金管家货币市场基金（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3</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004827</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平安中短债债券型证券投资基金（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4</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004828</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平安中短债债券型证券投资基金（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5</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005750</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平安双债添益债券型证券投资基金（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6</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005751</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平安双债添益债券型证券投资基金（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7</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006097</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平安高等级债债券型证券投资基金（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8</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006717</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平安惠金定期开放债券型证券投资基金（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9</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006851</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平安中短债债券型证券投资基金（</w:t>
            </w:r>
            <w:r w:rsidRPr="00887A1D">
              <w:rPr>
                <w:rFonts w:ascii="微软雅黑" w:eastAsia="微软雅黑" w:hAnsi="微软雅黑"/>
                <w:sz w:val="15"/>
                <w:szCs w:val="15"/>
              </w:rPr>
              <w:t>E类份额）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10</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006932</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w:t>
            </w:r>
            <w:r w:rsidRPr="00887A1D">
              <w:rPr>
                <w:rFonts w:ascii="微软雅黑" w:eastAsia="微软雅黑" w:hAnsi="微软雅黑"/>
                <w:sz w:val="15"/>
                <w:szCs w:val="15"/>
              </w:rPr>
              <w:t>0-3年期政策性金融债债券型证券投资基金（A类份额）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11</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006933</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w:t>
            </w:r>
            <w:r w:rsidRPr="00887A1D">
              <w:rPr>
                <w:rFonts w:ascii="微软雅黑" w:eastAsia="微软雅黑" w:hAnsi="微软雅黑"/>
                <w:sz w:val="15"/>
                <w:szCs w:val="15"/>
              </w:rPr>
              <w:t>0-3年期政策性金融债债券型证券投资基金（C类份额）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12</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006934</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w:t>
            </w:r>
            <w:r w:rsidRPr="00887A1D">
              <w:rPr>
                <w:rFonts w:ascii="微软雅黑" w:eastAsia="微软雅黑" w:hAnsi="微软雅黑"/>
                <w:sz w:val="15"/>
                <w:szCs w:val="15"/>
              </w:rPr>
              <w:t>3-5年期政策性金融债债券型证券投资基金（A类份额）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13</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006935</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w:t>
            </w:r>
            <w:r w:rsidRPr="00887A1D">
              <w:rPr>
                <w:rFonts w:ascii="微软雅黑" w:eastAsia="微软雅黑" w:hAnsi="微软雅黑"/>
                <w:sz w:val="15"/>
                <w:szCs w:val="15"/>
              </w:rPr>
              <w:t>3-5年期政策性金融债债券型证券投资基金（C类份额）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14</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006986</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平安季添盈三个月定期开放债券型证券投资基金（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15</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006987</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平安季添盈三个月定期开放债券型证券投资基金（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16</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006988</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平安季添盈三个月定期开放债券型证券投资基金（</w:t>
            </w:r>
            <w:r w:rsidRPr="00887A1D">
              <w:rPr>
                <w:rFonts w:ascii="微软雅黑" w:eastAsia="微软雅黑" w:hAnsi="微软雅黑"/>
                <w:sz w:val="15"/>
                <w:szCs w:val="15"/>
              </w:rPr>
              <w:t>E类份额）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17</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007017</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平安如意中短债债券型证券投资基金（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18</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007018</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平安如意中短债债券型证券投资基金（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19</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007019</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平安如意中短债债券型证券投资基金（</w:t>
            </w:r>
            <w:r w:rsidRPr="00887A1D">
              <w:rPr>
                <w:rFonts w:ascii="微软雅黑" w:eastAsia="微软雅黑" w:hAnsi="微软雅黑"/>
                <w:sz w:val="15"/>
                <w:szCs w:val="15"/>
              </w:rPr>
              <w:t>E类份额）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20</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007032</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平安可转债债券型证券投资基金（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21</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007033</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平安可转债债券型证券投资基金（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22</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007053</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平安季开鑫三个月定期开放债券型证券投资基金（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23</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007054</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平安季开鑫三个月定期开放债券型证券投资基金（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24</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007055</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平安季开鑫三个月定期开放债券型证券投资基金（</w:t>
            </w:r>
            <w:r w:rsidRPr="00887A1D">
              <w:rPr>
                <w:rFonts w:ascii="微软雅黑" w:eastAsia="微软雅黑" w:hAnsi="微软雅黑"/>
                <w:sz w:val="15"/>
                <w:szCs w:val="15"/>
              </w:rPr>
              <w:t>E类份额）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25</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007645</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平安季享裕三个月定期开放债券型证券投资基金（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26</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007646</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平安季享裕三个月定期开放债券型证券投资基金（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27</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007647</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平安季享裕三个月定期开放债券型证券投资基金（</w:t>
            </w:r>
            <w:r w:rsidRPr="00887A1D">
              <w:rPr>
                <w:rFonts w:ascii="微软雅黑" w:eastAsia="微软雅黑" w:hAnsi="微软雅黑"/>
                <w:sz w:val="15"/>
                <w:szCs w:val="15"/>
              </w:rPr>
              <w:t>E类份额）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28</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007730</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平安金管家货币市场基金（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29</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007758</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平安乐享一年定期开放债券型证券投资基金（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30</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007759</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平安乐享一年定期开放债券型证券投资基金（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31</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007859</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w:t>
            </w:r>
            <w:r w:rsidRPr="00887A1D">
              <w:rPr>
                <w:rFonts w:ascii="微软雅黑" w:eastAsia="微软雅黑" w:hAnsi="微软雅黑"/>
                <w:sz w:val="15"/>
                <w:szCs w:val="15"/>
              </w:rPr>
              <w:t>5-10年期政策性金融债债券型证券投资基金（A类份额）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lastRenderedPageBreak/>
              <w:t>32</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007860</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w:t>
            </w:r>
            <w:r w:rsidRPr="00887A1D">
              <w:rPr>
                <w:rFonts w:ascii="微软雅黑" w:eastAsia="微软雅黑" w:hAnsi="微软雅黑"/>
                <w:sz w:val="15"/>
                <w:szCs w:val="15"/>
              </w:rPr>
              <w:t>5-10年期政策性金融债债券型证券投资基金（C类份额）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33</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008596</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平安乐顺</w:t>
            </w:r>
            <w:r w:rsidRPr="00887A1D">
              <w:rPr>
                <w:rFonts w:ascii="微软雅黑" w:eastAsia="微软雅黑" w:hAnsi="微软雅黑"/>
                <w:sz w:val="15"/>
                <w:szCs w:val="15"/>
              </w:rPr>
              <w:t>39个月定期开放债券型证券投资基金（A类份额）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34</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008597</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平安乐顺</w:t>
            </w:r>
            <w:r w:rsidRPr="00887A1D">
              <w:rPr>
                <w:rFonts w:ascii="微软雅黑" w:eastAsia="微软雅黑" w:hAnsi="微软雅黑"/>
                <w:sz w:val="15"/>
                <w:szCs w:val="15"/>
              </w:rPr>
              <w:t>39个月定期开放债券型证券投资基金（C类份额）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35</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008694</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平安元盛超短债债券型证券投资基金（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36</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008695</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平安元盛超短债债券型证券投资基金（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sidRPr="00EC4655">
              <w:rPr>
                <w:sz w:val="18"/>
                <w:szCs w:val="18"/>
              </w:rPr>
              <w:t>37</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008696</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平安元盛超短债债券型证券投资基金（</w:t>
            </w:r>
            <w:r w:rsidRPr="00887A1D">
              <w:rPr>
                <w:rFonts w:ascii="微软雅黑" w:eastAsia="微软雅黑" w:hAnsi="微软雅黑"/>
                <w:sz w:val="15"/>
                <w:szCs w:val="15"/>
              </w:rPr>
              <w:t>E类份额）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2A59D0" w:rsidRDefault="00887A1D" w:rsidP="00887A1D">
            <w:pPr>
              <w:jc w:val="center"/>
              <w:rPr>
                <w:rFonts w:ascii="微软雅黑" w:eastAsia="微软雅黑" w:hAnsi="微软雅黑"/>
                <w:sz w:val="15"/>
                <w:szCs w:val="15"/>
              </w:rPr>
            </w:pPr>
            <w:r w:rsidRPr="002A59D0">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Pr>
                <w:rFonts w:hint="eastAsia"/>
                <w:sz w:val="18"/>
                <w:szCs w:val="18"/>
              </w:rPr>
              <w:t>38</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008726</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平安添裕债券型证券投资基金（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Pr>
                <w:sz w:val="18"/>
                <w:szCs w:val="18"/>
              </w:rPr>
              <w:t>3</w:t>
            </w:r>
            <w:r>
              <w:rPr>
                <w:rFonts w:hint="eastAsia"/>
                <w:sz w:val="18"/>
                <w:szCs w:val="18"/>
              </w:rPr>
              <w:t>9</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008727</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平安添裕债券型证券投资基金（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Pr>
                <w:rFonts w:hint="eastAsia"/>
                <w:sz w:val="18"/>
                <w:szCs w:val="18"/>
              </w:rPr>
              <w:t>40</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008911</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平安元丰中短债债券型证券投资基金（</w:t>
            </w:r>
            <w:r w:rsidRPr="00887A1D">
              <w:rPr>
                <w:rFonts w:ascii="微软雅黑" w:eastAsia="微软雅黑" w:hAnsi="微软雅黑"/>
                <w:sz w:val="15"/>
                <w:szCs w:val="15"/>
              </w:rPr>
              <w:t>A类份额）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r w:rsidR="00887A1D" w:rsidTr="00887A1D">
        <w:trPr>
          <w:trHeight w:val="227"/>
        </w:trPr>
        <w:tc>
          <w:tcPr>
            <w:tcW w:w="585" w:type="dxa"/>
          </w:tcPr>
          <w:p w:rsidR="00887A1D" w:rsidRPr="00EC4655" w:rsidRDefault="00887A1D" w:rsidP="00887A1D">
            <w:pPr>
              <w:jc w:val="center"/>
              <w:rPr>
                <w:sz w:val="18"/>
                <w:szCs w:val="18"/>
              </w:rPr>
            </w:pPr>
            <w:r>
              <w:rPr>
                <w:rFonts w:hint="eastAsia"/>
                <w:sz w:val="18"/>
                <w:szCs w:val="18"/>
              </w:rPr>
              <w:t>41</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008912</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平安元丰中短债债券型证券投资基金（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r w:rsidR="00887A1D" w:rsidTr="00887A1D">
        <w:trPr>
          <w:trHeight w:val="227"/>
        </w:trPr>
        <w:tc>
          <w:tcPr>
            <w:tcW w:w="585" w:type="dxa"/>
          </w:tcPr>
          <w:p w:rsidR="00887A1D" w:rsidRDefault="00887A1D" w:rsidP="00887A1D">
            <w:pPr>
              <w:jc w:val="center"/>
              <w:rPr>
                <w:sz w:val="18"/>
                <w:szCs w:val="18"/>
              </w:rPr>
            </w:pPr>
            <w:r>
              <w:rPr>
                <w:rFonts w:hint="eastAsia"/>
                <w:sz w:val="18"/>
                <w:szCs w:val="18"/>
              </w:rPr>
              <w:t>42</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008913</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平安元丰中短债债券型证券投资基金（</w:t>
            </w:r>
            <w:r w:rsidRPr="00887A1D">
              <w:rPr>
                <w:rFonts w:ascii="微软雅黑" w:eastAsia="微软雅黑" w:hAnsi="微软雅黑"/>
                <w:sz w:val="15"/>
                <w:szCs w:val="15"/>
              </w:rPr>
              <w:t>E类份额）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r w:rsidR="00887A1D" w:rsidTr="00887A1D">
        <w:trPr>
          <w:trHeight w:val="227"/>
        </w:trPr>
        <w:tc>
          <w:tcPr>
            <w:tcW w:w="585" w:type="dxa"/>
          </w:tcPr>
          <w:p w:rsidR="00887A1D" w:rsidRDefault="00887A1D" w:rsidP="00887A1D">
            <w:pPr>
              <w:jc w:val="center"/>
              <w:rPr>
                <w:sz w:val="18"/>
                <w:szCs w:val="18"/>
              </w:rPr>
            </w:pPr>
            <w:r>
              <w:rPr>
                <w:rFonts w:hint="eastAsia"/>
                <w:sz w:val="18"/>
                <w:szCs w:val="18"/>
              </w:rPr>
              <w:t>43</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009406</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平安高等级债债券型证券投资基金（</w:t>
            </w:r>
            <w:r w:rsidRPr="00887A1D">
              <w:rPr>
                <w:rFonts w:ascii="微软雅黑" w:eastAsia="微软雅黑" w:hAnsi="微软雅黑"/>
                <w:sz w:val="15"/>
                <w:szCs w:val="15"/>
              </w:rPr>
              <w:t>C类份额）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r w:rsidR="00887A1D" w:rsidTr="00887A1D">
        <w:trPr>
          <w:trHeight w:val="227"/>
        </w:trPr>
        <w:tc>
          <w:tcPr>
            <w:tcW w:w="585" w:type="dxa"/>
          </w:tcPr>
          <w:p w:rsidR="00887A1D" w:rsidRDefault="00887A1D" w:rsidP="00887A1D">
            <w:pPr>
              <w:jc w:val="center"/>
              <w:rPr>
                <w:sz w:val="18"/>
                <w:szCs w:val="18"/>
              </w:rPr>
            </w:pPr>
            <w:r>
              <w:rPr>
                <w:rFonts w:hint="eastAsia"/>
                <w:sz w:val="18"/>
                <w:szCs w:val="18"/>
              </w:rPr>
              <w:t>44</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010035</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平安高等级债债券型证券投资基金（</w:t>
            </w:r>
            <w:r w:rsidRPr="00887A1D">
              <w:rPr>
                <w:rFonts w:ascii="微软雅黑" w:eastAsia="微软雅黑" w:hAnsi="微软雅黑"/>
                <w:sz w:val="15"/>
                <w:szCs w:val="15"/>
              </w:rPr>
              <w:t>E类份额）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r w:rsidR="00887A1D" w:rsidTr="00887A1D">
        <w:trPr>
          <w:trHeight w:val="227"/>
        </w:trPr>
        <w:tc>
          <w:tcPr>
            <w:tcW w:w="585" w:type="dxa"/>
          </w:tcPr>
          <w:p w:rsidR="00887A1D" w:rsidRDefault="00887A1D" w:rsidP="00887A1D">
            <w:pPr>
              <w:jc w:val="center"/>
              <w:rPr>
                <w:sz w:val="18"/>
                <w:szCs w:val="18"/>
              </w:rPr>
            </w:pPr>
            <w:r>
              <w:rPr>
                <w:rFonts w:hint="eastAsia"/>
                <w:sz w:val="18"/>
                <w:szCs w:val="18"/>
              </w:rPr>
              <w:t>45</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010048</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平安短债债券型证券投资基金（</w:t>
            </w:r>
            <w:r w:rsidRPr="00887A1D">
              <w:rPr>
                <w:rFonts w:ascii="微软雅黑" w:eastAsia="微软雅黑" w:hAnsi="微软雅黑"/>
                <w:sz w:val="15"/>
                <w:szCs w:val="15"/>
              </w:rPr>
              <w:t>I类份额）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r w:rsidR="00887A1D" w:rsidTr="00887A1D">
        <w:trPr>
          <w:trHeight w:val="227"/>
        </w:trPr>
        <w:tc>
          <w:tcPr>
            <w:tcW w:w="585" w:type="dxa"/>
          </w:tcPr>
          <w:p w:rsidR="00887A1D" w:rsidRDefault="00887A1D" w:rsidP="00887A1D">
            <w:pPr>
              <w:jc w:val="center"/>
              <w:rPr>
                <w:sz w:val="18"/>
                <w:szCs w:val="18"/>
              </w:rPr>
            </w:pPr>
            <w:r>
              <w:rPr>
                <w:rFonts w:hint="eastAsia"/>
                <w:sz w:val="18"/>
                <w:szCs w:val="18"/>
              </w:rPr>
              <w:t>46</w:t>
            </w:r>
          </w:p>
        </w:tc>
        <w:tc>
          <w:tcPr>
            <w:tcW w:w="848"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010208</w:t>
            </w:r>
          </w:p>
        </w:tc>
        <w:tc>
          <w:tcPr>
            <w:tcW w:w="4120" w:type="dxa"/>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hint="eastAsia"/>
                <w:sz w:val="15"/>
                <w:szCs w:val="15"/>
              </w:rPr>
              <w:t>平安日增利货币市场基金（</w:t>
            </w:r>
            <w:r w:rsidRPr="00887A1D">
              <w:rPr>
                <w:rFonts w:ascii="微软雅黑" w:eastAsia="微软雅黑" w:hAnsi="微软雅黑"/>
                <w:sz w:val="15"/>
                <w:szCs w:val="15"/>
              </w:rPr>
              <w:t>B类份额）</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rPr>
                <w:rFonts w:ascii="微软雅黑" w:eastAsia="微软雅黑" w:hAnsi="微软雅黑"/>
                <w:sz w:val="15"/>
                <w:szCs w:val="15"/>
              </w:rPr>
            </w:pPr>
            <w:r w:rsidRPr="00887A1D">
              <w:rPr>
                <w:rFonts w:ascii="微软雅黑" w:eastAsia="微软雅黑" w:hAnsi="微软雅黑"/>
                <w:sz w:val="15"/>
                <w:szCs w:val="15"/>
              </w:rPr>
              <w:t>不支持</w:t>
            </w:r>
          </w:p>
        </w:tc>
        <w:tc>
          <w:tcPr>
            <w:tcW w:w="0" w:type="auto"/>
          </w:tcPr>
          <w:p w:rsidR="00887A1D" w:rsidRPr="00887A1D" w:rsidRDefault="00887A1D" w:rsidP="00887A1D">
            <w:pPr>
              <w:jc w:val="center"/>
              <w:rPr>
                <w:rFonts w:ascii="微软雅黑" w:eastAsia="微软雅黑" w:hAnsi="微软雅黑"/>
                <w:sz w:val="15"/>
                <w:szCs w:val="15"/>
              </w:rPr>
            </w:pPr>
            <w:r w:rsidRPr="00887A1D">
              <w:rPr>
                <w:rFonts w:ascii="微软雅黑" w:eastAsia="微软雅黑" w:hAnsi="微软雅黑" w:hint="eastAsia"/>
                <w:sz w:val="15"/>
                <w:szCs w:val="15"/>
              </w:rPr>
              <w:t>参加</w:t>
            </w:r>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076A4D">
        <w:rPr>
          <w:rFonts w:asciiTheme="minorEastAsia" w:eastAsiaTheme="minorEastAsia" w:hAnsiTheme="minorEastAsia" w:hint="eastAsia"/>
          <w:sz w:val="21"/>
          <w:szCs w:val="21"/>
        </w:rPr>
        <w:t>上海利得基金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076A4D">
        <w:rPr>
          <w:rFonts w:asciiTheme="minorEastAsia" w:eastAsiaTheme="minorEastAsia" w:hAnsiTheme="minorEastAsia" w:hint="eastAsia"/>
          <w:sz w:val="21"/>
          <w:szCs w:val="21"/>
        </w:rPr>
        <w:t>、</w:t>
      </w:r>
      <w:r w:rsidR="00076A4D"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076A4D">
        <w:rPr>
          <w:rFonts w:asciiTheme="minorEastAsia" w:eastAsiaTheme="minorEastAsia" w:hAnsiTheme="minorEastAsia" w:hint="eastAsia"/>
          <w:sz w:val="21"/>
          <w:szCs w:val="21"/>
        </w:rPr>
        <w:t>上海利得基金</w:t>
      </w:r>
      <w:r w:rsidRPr="006E370A">
        <w:rPr>
          <w:rFonts w:asciiTheme="minorEastAsia" w:eastAsiaTheme="minorEastAsia" w:hAnsiTheme="minorEastAsia" w:hint="eastAsia"/>
          <w:sz w:val="21"/>
          <w:szCs w:val="21"/>
        </w:rPr>
        <w:t>所有，请投资者咨询</w:t>
      </w:r>
      <w:r w:rsidR="00076A4D">
        <w:rPr>
          <w:rFonts w:asciiTheme="minorEastAsia" w:eastAsiaTheme="minorEastAsia" w:hAnsiTheme="minorEastAsia" w:hint="eastAsia"/>
          <w:sz w:val="21"/>
          <w:szCs w:val="21"/>
        </w:rPr>
        <w:t>上海利得基金</w:t>
      </w:r>
      <w:r w:rsidR="0024538D" w:rsidRPr="006E370A">
        <w:rPr>
          <w:rFonts w:asciiTheme="minorEastAsia" w:eastAsiaTheme="minorEastAsia" w:hAnsiTheme="minorEastAsia" w:hint="eastAsia"/>
          <w:sz w:val="21"/>
          <w:szCs w:val="21"/>
        </w:rPr>
        <w:t>。本公司对其申购费率、定期定额申购费率</w:t>
      </w:r>
      <w:r w:rsidR="00076A4D"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076A4D">
        <w:rPr>
          <w:rFonts w:asciiTheme="minorEastAsia" w:eastAsiaTheme="minorEastAsia" w:hAnsiTheme="minorEastAsia" w:hint="eastAsia"/>
          <w:sz w:val="21"/>
          <w:szCs w:val="21"/>
        </w:rPr>
        <w:t>上海利得基金</w:t>
      </w:r>
      <w:r w:rsidRPr="006E370A">
        <w:rPr>
          <w:rFonts w:asciiTheme="minorEastAsia" w:eastAsiaTheme="minorEastAsia" w:hAnsiTheme="minorEastAsia" w:hint="eastAsia"/>
          <w:sz w:val="21"/>
          <w:szCs w:val="21"/>
        </w:rPr>
        <w:t>决定和执行，本公司根据</w:t>
      </w:r>
      <w:r w:rsidR="00076A4D">
        <w:rPr>
          <w:rFonts w:asciiTheme="minorEastAsia" w:eastAsiaTheme="minorEastAsia" w:hAnsiTheme="minorEastAsia" w:hint="eastAsia"/>
          <w:sz w:val="21"/>
          <w:szCs w:val="21"/>
        </w:rPr>
        <w:t>上海利得基金</w:t>
      </w:r>
      <w:r w:rsidRPr="006E370A">
        <w:rPr>
          <w:rFonts w:asciiTheme="minorEastAsia" w:eastAsiaTheme="minorEastAsia" w:hAnsiTheme="minorEastAsia" w:hint="eastAsia"/>
          <w:sz w:val="21"/>
          <w:szCs w:val="21"/>
        </w:rPr>
        <w:t>提供的费率折扣办理，若费率优惠活动内容变更，以</w:t>
      </w:r>
      <w:r w:rsidR="00076A4D">
        <w:rPr>
          <w:rFonts w:asciiTheme="minorEastAsia" w:eastAsiaTheme="minorEastAsia" w:hAnsiTheme="minorEastAsia" w:hint="eastAsia"/>
          <w:sz w:val="21"/>
          <w:szCs w:val="21"/>
        </w:rPr>
        <w:t>上海利得基金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076A4D">
        <w:rPr>
          <w:rFonts w:asciiTheme="minorEastAsia" w:eastAsiaTheme="minorEastAsia" w:hAnsiTheme="minorEastAsia" w:hint="eastAsia"/>
          <w:sz w:val="21"/>
          <w:szCs w:val="21"/>
        </w:rPr>
        <w:t>上海利得基金销售有限公司</w:t>
      </w:r>
    </w:p>
    <w:p w:rsidR="00076A4D" w:rsidRPr="00076A4D" w:rsidRDefault="00076A4D" w:rsidP="00076A4D">
      <w:pPr>
        <w:pStyle w:val="Default"/>
        <w:spacing w:line="360" w:lineRule="auto"/>
        <w:ind w:firstLineChars="400" w:firstLine="840"/>
        <w:rPr>
          <w:rFonts w:asciiTheme="minorEastAsia" w:eastAsiaTheme="minorEastAsia" w:hAnsiTheme="minorEastAsia"/>
          <w:sz w:val="21"/>
          <w:szCs w:val="21"/>
        </w:rPr>
      </w:pPr>
      <w:r w:rsidRPr="00076A4D">
        <w:rPr>
          <w:rFonts w:asciiTheme="minorEastAsia" w:eastAsiaTheme="minorEastAsia" w:hAnsiTheme="minorEastAsia" w:hint="eastAsia"/>
          <w:sz w:val="21"/>
          <w:szCs w:val="21"/>
        </w:rPr>
        <w:t>客服电话：</w:t>
      </w:r>
      <w:r w:rsidRPr="00076A4D">
        <w:rPr>
          <w:rFonts w:asciiTheme="minorEastAsia" w:eastAsiaTheme="minorEastAsia" w:hAnsiTheme="minorEastAsia"/>
          <w:sz w:val="21"/>
          <w:szCs w:val="21"/>
        </w:rPr>
        <w:t>400-067-6266</w:t>
      </w:r>
    </w:p>
    <w:p w:rsidR="00076A4D" w:rsidRDefault="00076A4D" w:rsidP="00076A4D">
      <w:pPr>
        <w:pStyle w:val="Default"/>
        <w:spacing w:line="360" w:lineRule="auto"/>
        <w:ind w:firstLineChars="450" w:firstLine="945"/>
        <w:rPr>
          <w:rFonts w:asciiTheme="minorEastAsia" w:eastAsiaTheme="minorEastAsia" w:hAnsiTheme="minorEastAsia"/>
          <w:sz w:val="21"/>
          <w:szCs w:val="21"/>
        </w:rPr>
      </w:pPr>
      <w:r w:rsidRPr="00076A4D">
        <w:rPr>
          <w:rFonts w:asciiTheme="minorEastAsia" w:eastAsiaTheme="minorEastAsia" w:hAnsiTheme="minorEastAsia" w:hint="eastAsia"/>
          <w:sz w:val="21"/>
          <w:szCs w:val="21"/>
        </w:rPr>
        <w:t>网址：</w:t>
      </w:r>
      <w:r w:rsidRPr="00076A4D">
        <w:rPr>
          <w:rFonts w:asciiTheme="minorEastAsia" w:eastAsiaTheme="minorEastAsia" w:hAnsiTheme="minorEastAsia"/>
          <w:sz w:val="21"/>
          <w:szCs w:val="21"/>
        </w:rPr>
        <w:t xml:space="preserve">http://admin.leadfund.com. </w:t>
      </w:r>
    </w:p>
    <w:p w:rsidR="009C78DA" w:rsidRPr="008D6265" w:rsidRDefault="009C78DA" w:rsidP="00076A4D">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859A6">
      <w:pPr>
        <w:pStyle w:val="Default"/>
        <w:spacing w:line="360" w:lineRule="auto"/>
        <w:ind w:right="90" w:firstLineChars="2700" w:firstLine="567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bookmarkStart w:id="0" w:name="_GoBack"/>
      <w:bookmarkEnd w:id="0"/>
    </w:p>
    <w:p w:rsidR="00CE0610" w:rsidRPr="008D6265" w:rsidRDefault="00F46744" w:rsidP="00B859A6">
      <w:pPr>
        <w:pStyle w:val="Default"/>
        <w:spacing w:line="360" w:lineRule="auto"/>
        <w:ind w:leftChars="2186" w:left="5916" w:right="90" w:hangingChars="319" w:hanging="67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EB7382">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月</w:t>
      </w:r>
      <w:r w:rsidR="00076A4D">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23" w:rsidRDefault="00FF5023" w:rsidP="007830D0">
      <w:r>
        <w:separator/>
      </w:r>
    </w:p>
  </w:endnote>
  <w:endnote w:type="continuationSeparator" w:id="0">
    <w:p w:rsidR="00FF5023" w:rsidRDefault="00FF5023"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23" w:rsidRDefault="00FF5023" w:rsidP="007830D0">
      <w:r>
        <w:separator/>
      </w:r>
    </w:p>
  </w:footnote>
  <w:footnote w:type="continuationSeparator" w:id="0">
    <w:p w:rsidR="00FF5023" w:rsidRDefault="00FF5023"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76A4D"/>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44639"/>
    <w:rsid w:val="0016572D"/>
    <w:rsid w:val="0017436C"/>
    <w:rsid w:val="00183BFE"/>
    <w:rsid w:val="001A13E2"/>
    <w:rsid w:val="001A461E"/>
    <w:rsid w:val="001A53DF"/>
    <w:rsid w:val="001A7949"/>
    <w:rsid w:val="001C784F"/>
    <w:rsid w:val="001D3740"/>
    <w:rsid w:val="001D7E4A"/>
    <w:rsid w:val="001E6755"/>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F2C"/>
    <w:rsid w:val="00360980"/>
    <w:rsid w:val="00364908"/>
    <w:rsid w:val="003802DF"/>
    <w:rsid w:val="0038388D"/>
    <w:rsid w:val="0039533D"/>
    <w:rsid w:val="00396D5E"/>
    <w:rsid w:val="003A26C1"/>
    <w:rsid w:val="003A5787"/>
    <w:rsid w:val="003D6CA9"/>
    <w:rsid w:val="003E5816"/>
    <w:rsid w:val="003E60B8"/>
    <w:rsid w:val="003F2FBD"/>
    <w:rsid w:val="00415D50"/>
    <w:rsid w:val="00430023"/>
    <w:rsid w:val="0043258B"/>
    <w:rsid w:val="0043334B"/>
    <w:rsid w:val="0043388F"/>
    <w:rsid w:val="00440056"/>
    <w:rsid w:val="004457BC"/>
    <w:rsid w:val="00446688"/>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615EF"/>
    <w:rsid w:val="00873883"/>
    <w:rsid w:val="0088546F"/>
    <w:rsid w:val="00887A1D"/>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A00CA2"/>
    <w:rsid w:val="00A079A1"/>
    <w:rsid w:val="00A07AAE"/>
    <w:rsid w:val="00A24C6B"/>
    <w:rsid w:val="00A30624"/>
    <w:rsid w:val="00A33C7C"/>
    <w:rsid w:val="00A353A7"/>
    <w:rsid w:val="00A367D3"/>
    <w:rsid w:val="00A52DF1"/>
    <w:rsid w:val="00A61F0A"/>
    <w:rsid w:val="00A749F8"/>
    <w:rsid w:val="00A8217E"/>
    <w:rsid w:val="00A96F9D"/>
    <w:rsid w:val="00A973BE"/>
    <w:rsid w:val="00AC23AF"/>
    <w:rsid w:val="00AC23F6"/>
    <w:rsid w:val="00AD5573"/>
    <w:rsid w:val="00AE5243"/>
    <w:rsid w:val="00AF102B"/>
    <w:rsid w:val="00AF3C06"/>
    <w:rsid w:val="00AF4436"/>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9A6"/>
    <w:rsid w:val="00B85C70"/>
    <w:rsid w:val="00BA05C0"/>
    <w:rsid w:val="00BB0D2B"/>
    <w:rsid w:val="00BB2819"/>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62E26"/>
    <w:rsid w:val="00D67302"/>
    <w:rsid w:val="00D748C9"/>
    <w:rsid w:val="00D90CA5"/>
    <w:rsid w:val="00D94D1C"/>
    <w:rsid w:val="00DC5666"/>
    <w:rsid w:val="00DC5CC9"/>
    <w:rsid w:val="00DD2E94"/>
    <w:rsid w:val="00DD4674"/>
    <w:rsid w:val="00DD4AB5"/>
    <w:rsid w:val="00DE053A"/>
    <w:rsid w:val="00DE72AA"/>
    <w:rsid w:val="00E06BFF"/>
    <w:rsid w:val="00E21264"/>
    <w:rsid w:val="00E40D05"/>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E72B2"/>
    <w:rsid w:val="00EF2043"/>
    <w:rsid w:val="00EF5423"/>
    <w:rsid w:val="00F11926"/>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 w:val="00FF50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4FC1F-988D-4CA1-A768-FFC9171E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4</DocSecurity>
  <Lines>22</Lines>
  <Paragraphs>6</Paragraphs>
  <ScaleCrop>false</ScaleCrop>
  <Company>中国平安保险(集团)股份有限公司</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2021-04-11T16:08:00Z</dcterms:created>
  <dcterms:modified xsi:type="dcterms:W3CDTF">2021-04-11T16:08:00Z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