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EB7382">
        <w:rPr>
          <w:rFonts w:asciiTheme="minorEastAsia" w:eastAsiaTheme="minorEastAsia" w:hAnsiTheme="minorEastAsia" w:hint="eastAsia"/>
          <w:b/>
        </w:rPr>
        <w:t>上海中欧财富基金销售有限公司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EB7382">
        <w:rPr>
          <w:rFonts w:asciiTheme="minorEastAsia" w:eastAsiaTheme="minorEastAsia" w:hAnsiTheme="minorEastAsia" w:hint="eastAsia"/>
          <w:sz w:val="21"/>
          <w:szCs w:val="21"/>
        </w:rPr>
        <w:t>上海中欧财富基金销售有限公司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EB7382">
        <w:rPr>
          <w:rFonts w:asciiTheme="minorEastAsia" w:eastAsiaTheme="minorEastAsia" w:hAnsiTheme="minorEastAsia" w:hint="eastAsia"/>
          <w:sz w:val="21"/>
          <w:szCs w:val="21"/>
        </w:rPr>
        <w:t>中欧财富基金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EB7382">
        <w:rPr>
          <w:rFonts w:asciiTheme="minorEastAsia" w:eastAsiaTheme="minorEastAsia" w:hAnsiTheme="minorEastAsia" w:hint="eastAsia"/>
          <w:sz w:val="21"/>
          <w:szCs w:val="21"/>
        </w:rPr>
        <w:t>4</w:t>
      </w:r>
      <w:r w:rsidR="00990A32" w:rsidRPr="00343DBE">
        <w:rPr>
          <w:rFonts w:asciiTheme="minorEastAsia" w:eastAsiaTheme="minorEastAsia" w:hAnsiTheme="minorEastAsia" w:hint="eastAsia"/>
          <w:sz w:val="21"/>
          <w:szCs w:val="21"/>
        </w:rPr>
        <w:t>月</w:t>
      </w:r>
      <w:r w:rsidR="00EB7382">
        <w:rPr>
          <w:rFonts w:asciiTheme="minorEastAsia" w:eastAsiaTheme="minorEastAsia" w:hAnsiTheme="minorEastAsia" w:hint="eastAsia"/>
          <w:sz w:val="21"/>
          <w:szCs w:val="21"/>
        </w:rPr>
        <w:t>9</w:t>
      </w:r>
      <w:r w:rsidR="000909E4" w:rsidRPr="00343DBE">
        <w:rPr>
          <w:rFonts w:asciiTheme="minorEastAsia" w:eastAsiaTheme="minorEastAsia" w:hAnsiTheme="minorEastAsia" w:hint="eastAsia"/>
          <w:sz w:val="21"/>
          <w:szCs w:val="21"/>
        </w:rPr>
        <w:t>日起新增</w:t>
      </w:r>
      <w:r w:rsidR="00EB7382">
        <w:rPr>
          <w:rFonts w:asciiTheme="minorEastAsia" w:eastAsiaTheme="minorEastAsia" w:hAnsiTheme="minorEastAsia" w:hint="eastAsia"/>
          <w:sz w:val="21"/>
          <w:szCs w:val="21"/>
        </w:rPr>
        <w:t>中欧财富基金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EB7382">
        <w:rPr>
          <w:rFonts w:asciiTheme="minorEastAsia" w:eastAsiaTheme="minorEastAsia" w:hAnsiTheme="minorEastAsia" w:hint="eastAsia"/>
          <w:color w:val="000000"/>
          <w:sz w:val="21"/>
          <w:szCs w:val="21"/>
        </w:rPr>
        <w:t>4</w:t>
      </w:r>
      <w:r w:rsidR="008D6265" w:rsidRPr="0069151E">
        <w:rPr>
          <w:rFonts w:asciiTheme="minorEastAsia" w:eastAsiaTheme="minorEastAsia" w:hAnsiTheme="minorEastAsia" w:hint="eastAsia"/>
          <w:color w:val="000000"/>
          <w:sz w:val="21"/>
          <w:szCs w:val="21"/>
        </w:rPr>
        <w:t>月</w:t>
      </w:r>
      <w:r w:rsidR="00EB7382">
        <w:rPr>
          <w:rFonts w:asciiTheme="minorEastAsia" w:eastAsiaTheme="minorEastAsia" w:hAnsiTheme="minorEastAsia" w:hint="eastAsia"/>
          <w:color w:val="000000"/>
          <w:sz w:val="21"/>
          <w:szCs w:val="21"/>
        </w:rPr>
        <w:t>9</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EB7382">
        <w:rPr>
          <w:rFonts w:asciiTheme="minorEastAsia" w:eastAsiaTheme="minorEastAsia" w:hAnsiTheme="minorEastAsia" w:hint="eastAsia"/>
          <w:sz w:val="21"/>
          <w:szCs w:val="21"/>
        </w:rPr>
        <w:t>中欧财富基金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949"/>
        <w:gridCol w:w="3887"/>
        <w:gridCol w:w="809"/>
        <w:gridCol w:w="809"/>
        <w:gridCol w:w="1398"/>
      </w:tblGrid>
      <w:tr w:rsidR="00137BAA" w:rsidTr="00EC4655">
        <w:trPr>
          <w:trHeight w:val="450"/>
        </w:trPr>
        <w:tc>
          <w:tcPr>
            <w:tcW w:w="582"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编号</w:t>
            </w:r>
          </w:p>
        </w:tc>
        <w:tc>
          <w:tcPr>
            <w:tcW w:w="949"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基金代码</w:t>
            </w:r>
          </w:p>
        </w:tc>
        <w:tc>
          <w:tcPr>
            <w:tcW w:w="0" w:type="auto"/>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基金名称</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定投业务</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转换业务</w:t>
            </w:r>
          </w:p>
        </w:tc>
        <w:tc>
          <w:tcPr>
            <w:tcW w:w="0" w:type="auto"/>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是否参加费率优惠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000379</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平安日增利货币市场基金（A类份额）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spacing w:before="100" w:beforeAutospacing="1" w:after="100" w:afterAutospacing="1" w:line="270" w:lineRule="atLeast"/>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000759</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平安财富宝货币市场基金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001297</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平安智慧中国灵活配置混合型证券投资基金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4</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001609</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平安鑫享混合型证券投资基金（A类份额）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5</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001610</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平安鑫享混合型证券投资基金（C类份额）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6</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001664</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平安鑫安混合型证券投资基金（A类份额）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7</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001665</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平安鑫安混合型证券投资基金（C类份额）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8</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002282</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平安安享灵活配置混合型证券投资基金（A类份额）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9</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002304</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平安安心灵活配置混合型证券投资基金（A类份额）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10</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002537</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平安安盈灵活配置混合型证券投资基金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11</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002795</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平安惠盈纯债债券型证券投资基金（A类份额）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12</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003034</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平安交易型货币市场基金（A类份额）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13</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003286</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平安惠享纯债债券型证券投资基金（A类份额）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14</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003465</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平安金管家货币市场基金（A类份额）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15</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003486</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平安惠隆纯债债券型证券投资基金（A类份额）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16</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003487</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平安惠融纯债债券型证券投资基金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17</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003568</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平安惠利纯债债券型证券投资基金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18</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005077</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平安合韵定期开放纯债债券型发起式证券投资基金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19</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005113</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平安沪深300指数量化增强证券投资基金（A类份额）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20</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005114</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平安沪深300指数量化增强证券投资基金（C类份额）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21</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005971</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平安惠锦纯债债券型证券投资基金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22</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007048</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平安安心灵活配置混合型证券投资基金（C类份额）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23</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007049</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平安鑫安混合型证券投资基金（E类份额）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24</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007663</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平安安享灵活配置混合型证券投资基金（C类份额）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25</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007730</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平安金管家货币市场基金（C类份额）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26</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007925</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平安鑫享混合型证券投资基金（E类份额）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27</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008911</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平安元丰中短债债券型证券投资基金（A类份额）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28</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009403</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平安惠盈纯债债券型证券投资基金（C类份额）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29</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009404</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平安惠享纯债债券型证券投资基金（C类份额）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30</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010239</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平安瑞尚六个月持有期混合型证券投资基金（A类份额）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31</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010242</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平安稳健增长混合型证券投资基金（A类份额）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32</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010243</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平安稳健增长混合型证券投资基金（C类份额）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lastRenderedPageBreak/>
              <w:t>33</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010244</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平安瑞尚六个月持有期混合型证券投资基金（C类份额）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34</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167001</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平安鼎泰灵活配置混合型证券投资基金(LOF)</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35</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167002</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平安鼎越灵活配置混合型证券投资基金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不支持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36</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700004</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平安灵活配置混合型证券投资基金</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37</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700005</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平安添利债券型证券投资基金（A类份额）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43334B" w:rsidTr="007D3AD6">
        <w:trPr>
          <w:trHeight w:val="227"/>
        </w:trPr>
        <w:tc>
          <w:tcPr>
            <w:tcW w:w="582" w:type="dxa"/>
          </w:tcPr>
          <w:p w:rsidR="0043334B" w:rsidRPr="00EC4655" w:rsidRDefault="0043334B" w:rsidP="0043334B">
            <w:pPr>
              <w:jc w:val="center"/>
              <w:rPr>
                <w:sz w:val="18"/>
                <w:szCs w:val="18"/>
              </w:rPr>
            </w:pPr>
            <w:r w:rsidRPr="00EC4655">
              <w:rPr>
                <w:sz w:val="18"/>
                <w:szCs w:val="18"/>
              </w:rPr>
              <w:t>38</w:t>
            </w:r>
          </w:p>
        </w:tc>
        <w:tc>
          <w:tcPr>
            <w:tcW w:w="949" w:type="dxa"/>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700006</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平安添利债券型证券投资基金（C类份额）</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43334B" w:rsidRDefault="0043334B" w:rsidP="0043334B">
            <w:pPr>
              <w:spacing w:before="100" w:beforeAutospacing="1" w:after="100" w:afterAutospacing="1" w:line="270" w:lineRule="atLeast"/>
              <w:jc w:val="center"/>
              <w:rPr>
                <w:rFonts w:ascii="微软雅黑" w:eastAsia="微软雅黑" w:hAnsi="微软雅黑"/>
                <w:sz w:val="15"/>
                <w:szCs w:val="15"/>
              </w:rPr>
            </w:pPr>
            <w:r w:rsidRPr="0043334B">
              <w:rPr>
                <w:rFonts w:ascii="微软雅黑" w:eastAsia="微软雅黑" w:hAnsi="微软雅黑"/>
                <w:sz w:val="15"/>
                <w:szCs w:val="15"/>
              </w:rPr>
              <w:t>支持</w:t>
            </w:r>
          </w:p>
        </w:tc>
        <w:tc>
          <w:tcPr>
            <w:tcW w:w="0" w:type="auto"/>
          </w:tcPr>
          <w:p w:rsidR="0043334B" w:rsidRPr="002A59D0" w:rsidRDefault="0043334B" w:rsidP="0043334B">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EB7382">
        <w:rPr>
          <w:rFonts w:asciiTheme="minorEastAsia" w:eastAsiaTheme="minorEastAsia" w:hAnsiTheme="minorEastAsia" w:hint="eastAsia"/>
          <w:sz w:val="21"/>
          <w:szCs w:val="21"/>
        </w:rPr>
        <w:t>中欧财富基金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EB7382">
        <w:rPr>
          <w:rFonts w:asciiTheme="minorEastAsia" w:eastAsiaTheme="minorEastAsia" w:hAnsiTheme="minorEastAsia" w:hint="eastAsia"/>
          <w:sz w:val="21"/>
          <w:szCs w:val="21"/>
        </w:rPr>
        <w:t>中欧财富基金</w:t>
      </w:r>
      <w:r w:rsidRPr="006E370A">
        <w:rPr>
          <w:rFonts w:asciiTheme="minorEastAsia" w:eastAsiaTheme="minorEastAsia" w:hAnsiTheme="minorEastAsia" w:hint="eastAsia"/>
          <w:sz w:val="21"/>
          <w:szCs w:val="21"/>
        </w:rPr>
        <w:t>所有，请投资者咨询</w:t>
      </w:r>
      <w:r w:rsidR="00EB7382">
        <w:rPr>
          <w:rFonts w:asciiTheme="minorEastAsia" w:eastAsiaTheme="minorEastAsia" w:hAnsiTheme="minorEastAsia" w:hint="eastAsia"/>
          <w:sz w:val="21"/>
          <w:szCs w:val="21"/>
        </w:rPr>
        <w:t>中欧财富基金</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bookmarkStart w:id="0" w:name="_GoBack"/>
      <w:bookmarkEnd w:id="0"/>
      <w:r w:rsidRPr="006E370A">
        <w:rPr>
          <w:rFonts w:asciiTheme="minorEastAsia" w:eastAsiaTheme="minorEastAsia" w:hAnsiTheme="minorEastAsia" w:hint="eastAsia"/>
          <w:sz w:val="21"/>
          <w:szCs w:val="21"/>
        </w:rPr>
        <w:t>均不设折扣限制，优惠活动的费率折扣由</w:t>
      </w:r>
      <w:r w:rsidR="00EB7382">
        <w:rPr>
          <w:rFonts w:asciiTheme="minorEastAsia" w:eastAsiaTheme="minorEastAsia" w:hAnsiTheme="minorEastAsia" w:hint="eastAsia"/>
          <w:sz w:val="21"/>
          <w:szCs w:val="21"/>
        </w:rPr>
        <w:t>中欧财富基金</w:t>
      </w:r>
      <w:r w:rsidRPr="006E370A">
        <w:rPr>
          <w:rFonts w:asciiTheme="minorEastAsia" w:eastAsiaTheme="minorEastAsia" w:hAnsiTheme="minorEastAsia" w:hint="eastAsia"/>
          <w:sz w:val="21"/>
          <w:szCs w:val="21"/>
        </w:rPr>
        <w:t>决定和执行，本公司根据</w:t>
      </w:r>
      <w:r w:rsidR="00EB7382">
        <w:rPr>
          <w:rFonts w:asciiTheme="minorEastAsia" w:eastAsiaTheme="minorEastAsia" w:hAnsiTheme="minorEastAsia" w:hint="eastAsia"/>
          <w:sz w:val="21"/>
          <w:szCs w:val="21"/>
        </w:rPr>
        <w:t>中欧财富基金</w:t>
      </w:r>
      <w:r w:rsidRPr="006E370A">
        <w:rPr>
          <w:rFonts w:asciiTheme="minorEastAsia" w:eastAsiaTheme="minorEastAsia" w:hAnsiTheme="minorEastAsia" w:hint="eastAsia"/>
          <w:sz w:val="21"/>
          <w:szCs w:val="21"/>
        </w:rPr>
        <w:t>提供的费率折扣办理，若费率优惠活动内容变更，以</w:t>
      </w:r>
      <w:r w:rsidR="00EB7382">
        <w:rPr>
          <w:rFonts w:asciiTheme="minorEastAsia" w:eastAsiaTheme="minorEastAsia" w:hAnsiTheme="minorEastAsia" w:hint="eastAsia"/>
          <w:sz w:val="21"/>
          <w:szCs w:val="21"/>
        </w:rPr>
        <w:t>中欧财富基金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EB7382">
        <w:rPr>
          <w:rFonts w:asciiTheme="minorEastAsia" w:eastAsiaTheme="minorEastAsia" w:hAnsiTheme="minorEastAsia" w:hint="eastAsia"/>
          <w:sz w:val="21"/>
          <w:szCs w:val="21"/>
        </w:rPr>
        <w:t>上海中欧财富基金销售有限公司</w:t>
      </w:r>
    </w:p>
    <w:p w:rsidR="007F4B3F" w:rsidRPr="007F4B3F" w:rsidRDefault="007F4B3F" w:rsidP="007F4B3F">
      <w:pPr>
        <w:pStyle w:val="Default"/>
        <w:spacing w:line="360" w:lineRule="auto"/>
        <w:ind w:firstLineChars="450" w:firstLine="945"/>
        <w:rPr>
          <w:rFonts w:asciiTheme="minorEastAsia" w:eastAsiaTheme="minorEastAsia" w:hAnsiTheme="minorEastAsia"/>
          <w:sz w:val="21"/>
          <w:szCs w:val="21"/>
        </w:rPr>
      </w:pPr>
      <w:r w:rsidRPr="007F4B3F">
        <w:rPr>
          <w:rFonts w:asciiTheme="minorEastAsia" w:eastAsiaTheme="minorEastAsia" w:hAnsiTheme="minorEastAsia" w:hint="eastAsia"/>
          <w:sz w:val="21"/>
          <w:szCs w:val="21"/>
        </w:rPr>
        <w:t>客服电话：</w:t>
      </w:r>
      <w:r w:rsidR="00EB7382" w:rsidRPr="00EB7382">
        <w:rPr>
          <w:rFonts w:asciiTheme="minorEastAsia" w:eastAsiaTheme="minorEastAsia" w:hAnsiTheme="minorEastAsia"/>
          <w:sz w:val="21"/>
          <w:szCs w:val="21"/>
        </w:rPr>
        <w:t>4007009700</w:t>
      </w:r>
    </w:p>
    <w:p w:rsidR="00EB7382" w:rsidRPr="00EB7382" w:rsidRDefault="007F4B3F" w:rsidP="00EB7382">
      <w:pPr>
        <w:pStyle w:val="Default"/>
        <w:spacing w:line="360" w:lineRule="auto"/>
        <w:ind w:firstLineChars="450" w:firstLine="945"/>
      </w:pPr>
      <w:r w:rsidRPr="007F4B3F">
        <w:rPr>
          <w:rFonts w:asciiTheme="minorEastAsia" w:eastAsiaTheme="minorEastAsia" w:hAnsiTheme="minorEastAsia" w:hint="eastAsia"/>
          <w:sz w:val="21"/>
          <w:szCs w:val="21"/>
        </w:rPr>
        <w:t>网址：</w:t>
      </w:r>
      <w:r w:rsidR="00EB7382" w:rsidRPr="00EB7382">
        <w:t>www.qiangungun.com</w:t>
      </w:r>
    </w:p>
    <w:p w:rsidR="009C78DA" w:rsidRPr="008D6265" w:rsidRDefault="009C78DA" w:rsidP="007F4B3F">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EB7382">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月</w:t>
      </w:r>
      <w:r w:rsidR="00EB7382">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49" w:rsidRDefault="00937449" w:rsidP="007830D0">
      <w:r>
        <w:separator/>
      </w:r>
    </w:p>
  </w:endnote>
  <w:endnote w:type="continuationSeparator" w:id="0">
    <w:p w:rsidR="00937449" w:rsidRDefault="00937449"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49" w:rsidRDefault="00937449" w:rsidP="007830D0">
      <w:r>
        <w:separator/>
      </w:r>
    </w:p>
  </w:footnote>
  <w:footnote w:type="continuationSeparator" w:id="0">
    <w:p w:rsidR="00937449" w:rsidRDefault="00937449"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572D"/>
    <w:rsid w:val="0017436C"/>
    <w:rsid w:val="00183BFE"/>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A00CA2"/>
    <w:rsid w:val="00A079A1"/>
    <w:rsid w:val="00A07AAE"/>
    <w:rsid w:val="00A24C6B"/>
    <w:rsid w:val="00A30624"/>
    <w:rsid w:val="00A33C7C"/>
    <w:rsid w:val="00A353A7"/>
    <w:rsid w:val="00A367D3"/>
    <w:rsid w:val="00A61F0A"/>
    <w:rsid w:val="00A749F8"/>
    <w:rsid w:val="00A8217E"/>
    <w:rsid w:val="00A96F9D"/>
    <w:rsid w:val="00A973BE"/>
    <w:rsid w:val="00AC23AF"/>
    <w:rsid w:val="00AC23F6"/>
    <w:rsid w:val="00AD5573"/>
    <w:rsid w:val="00AE5243"/>
    <w:rsid w:val="00AF102B"/>
    <w:rsid w:val="00AF3C06"/>
    <w:rsid w:val="00AF4436"/>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45250"/>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AB5"/>
    <w:rsid w:val="00DE053A"/>
    <w:rsid w:val="00DE72AA"/>
    <w:rsid w:val="00E21264"/>
    <w:rsid w:val="00E26D1D"/>
    <w:rsid w:val="00E40D05"/>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5329B-AFEC-479F-8EFB-612B60F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4</DocSecurity>
  <Lines>19</Lines>
  <Paragraphs>5</Paragraphs>
  <ScaleCrop>false</ScaleCrop>
  <Company>中国平安保险(集团)股份有限公司</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2021-04-08T16:34:00Z</dcterms:created>
  <dcterms:modified xsi:type="dcterms:W3CDTF">2021-04-08T16:34:00Z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