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基金管理有限公司关于旗下部分基金新增</w:t>
      </w:r>
      <w:r w:rsidR="00BC1BAF">
        <w:rPr>
          <w:rFonts w:ascii="Verdana" w:eastAsia="宋体" w:hAnsi="Verdana" w:cs="宋体" w:hint="eastAsia"/>
          <w:b/>
          <w:bCs/>
          <w:kern w:val="36"/>
          <w:sz w:val="39"/>
          <w:szCs w:val="39"/>
        </w:rPr>
        <w:t>中国人寿保险股份有限公司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sidR="00BC1BAF">
        <w:rPr>
          <w:rFonts w:ascii="宋体" w:eastAsia="宋体" w:hAnsi="宋体" w:cs="Calibri" w:hint="eastAsia"/>
          <w:bCs/>
          <w:color w:val="000000"/>
          <w:kern w:val="0"/>
          <w:szCs w:val="21"/>
        </w:rPr>
        <w:t>中国人寿保险股份有限公司</w:t>
      </w:r>
      <w:r>
        <w:rPr>
          <w:rFonts w:ascii="宋体" w:eastAsia="宋体" w:hAnsi="宋体" w:cs="Calibri" w:hint="eastAsia"/>
          <w:color w:val="000000"/>
          <w:kern w:val="0"/>
          <w:szCs w:val="21"/>
        </w:rPr>
        <w:t>（以下简称</w:t>
      </w:r>
      <w:r w:rsidR="00FA340E">
        <w:rPr>
          <w:rFonts w:ascii="宋体" w:eastAsia="宋体" w:hAnsi="宋体" w:cs="Calibri" w:hint="eastAsia"/>
          <w:color w:val="000000"/>
          <w:kern w:val="0"/>
          <w:szCs w:val="21"/>
        </w:rPr>
        <w:t>“</w:t>
      </w:r>
      <w:r w:rsidR="00BC1BAF">
        <w:rPr>
          <w:rFonts w:ascii="宋体" w:eastAsia="宋体" w:hAnsi="宋体" w:cs="Calibri" w:hint="eastAsia"/>
          <w:bCs/>
          <w:color w:val="000000"/>
          <w:kern w:val="0"/>
          <w:szCs w:val="21"/>
        </w:rPr>
        <w:t>中国人寿</w:t>
      </w:r>
      <w:r w:rsidR="00FA340E">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w:t>
      </w:r>
      <w:r w:rsidRPr="00EE6F83">
        <w:rPr>
          <w:rFonts w:ascii="宋体" w:eastAsia="宋体" w:hAnsi="宋体" w:cs="Calibri" w:hint="eastAsia"/>
          <w:color w:val="000000"/>
          <w:kern w:val="0"/>
          <w:szCs w:val="21"/>
        </w:rPr>
        <w:t>自</w:t>
      </w:r>
      <w:r w:rsidR="00EE6F83" w:rsidRPr="00EE6F83">
        <w:rPr>
          <w:rFonts w:ascii="宋体" w:eastAsia="宋体" w:hAnsi="宋体" w:cs="Calibri" w:hint="eastAsia"/>
          <w:color w:val="000000"/>
          <w:kern w:val="0"/>
          <w:szCs w:val="21"/>
        </w:rPr>
        <w:t>2021</w:t>
      </w:r>
      <w:r w:rsidR="005B1D53" w:rsidRPr="00EE6F83">
        <w:rPr>
          <w:rFonts w:ascii="宋体" w:eastAsia="宋体" w:hAnsi="宋体" w:cs="Calibri" w:hint="eastAsia"/>
          <w:color w:val="000000"/>
          <w:kern w:val="0"/>
          <w:szCs w:val="21"/>
        </w:rPr>
        <w:t>年</w:t>
      </w:r>
      <w:r w:rsidR="00EE6F83" w:rsidRPr="00EE6F83">
        <w:rPr>
          <w:rFonts w:ascii="宋体" w:eastAsia="宋体" w:hAnsi="宋体" w:cs="Calibri" w:hint="eastAsia"/>
          <w:color w:val="000000"/>
          <w:kern w:val="0"/>
          <w:szCs w:val="21"/>
        </w:rPr>
        <w:t>4</w:t>
      </w:r>
      <w:r w:rsidR="007E6C57" w:rsidRPr="00EE6F83">
        <w:rPr>
          <w:rFonts w:ascii="宋体" w:eastAsia="宋体" w:hAnsi="宋体" w:cs="Calibri" w:hint="eastAsia"/>
          <w:color w:val="000000"/>
          <w:kern w:val="0"/>
          <w:szCs w:val="21"/>
        </w:rPr>
        <w:t>月</w:t>
      </w:r>
      <w:r w:rsidR="00EE6F83" w:rsidRPr="00EE6F83">
        <w:rPr>
          <w:rFonts w:ascii="宋体" w:eastAsia="宋体" w:hAnsi="宋体" w:cs="Calibri" w:hint="eastAsia"/>
          <w:color w:val="000000"/>
          <w:kern w:val="0"/>
          <w:szCs w:val="21"/>
        </w:rPr>
        <w:t>6</w:t>
      </w:r>
      <w:r w:rsidRPr="00EE6F83">
        <w:rPr>
          <w:rFonts w:ascii="宋体" w:eastAsia="宋体" w:hAnsi="宋体" w:cs="Calibri" w:hint="eastAsia"/>
          <w:color w:val="000000"/>
          <w:kern w:val="0"/>
          <w:szCs w:val="21"/>
        </w:rPr>
        <w:t>日起新增委托</w:t>
      </w:r>
      <w:r w:rsidR="00BC1BAF" w:rsidRPr="00EE6F83">
        <w:rPr>
          <w:rFonts w:ascii="宋体" w:eastAsia="宋体" w:hAnsi="宋体" w:cs="Calibri" w:hint="eastAsia"/>
          <w:bCs/>
          <w:color w:val="000000"/>
          <w:kern w:val="0"/>
          <w:szCs w:val="21"/>
        </w:rPr>
        <w:t>中国人寿保险股份有限公司</w:t>
      </w:r>
      <w:r w:rsidRPr="00EE6F83">
        <w:rPr>
          <w:rFonts w:ascii="宋体" w:eastAsia="宋体" w:hAnsi="宋体" w:cs="Calibri" w:hint="eastAsia"/>
          <w:color w:val="000000"/>
          <w:kern w:val="0"/>
          <w:szCs w:val="21"/>
        </w:rPr>
        <w:t>旗下部分基金并开通基金“定期定额投</w:t>
      </w:r>
      <w:r>
        <w:rPr>
          <w:rFonts w:ascii="宋体" w:eastAsia="宋体" w:hAnsi="宋体" w:cs="Calibri" w:hint="eastAsia"/>
          <w:color w:val="000000"/>
          <w:kern w:val="0"/>
          <w:szCs w:val="21"/>
        </w:rPr>
        <w:t>资业务”和基金转换业务，具体的业务流程、办理时间和办理方式以</w:t>
      </w:r>
      <w:r w:rsidR="00BC1BAF">
        <w:rPr>
          <w:rFonts w:ascii="宋体" w:eastAsia="宋体" w:hAnsi="宋体" w:cs="Calibri" w:hint="eastAsia"/>
          <w:bCs/>
          <w:color w:val="000000"/>
          <w:kern w:val="0"/>
          <w:szCs w:val="21"/>
        </w:rPr>
        <w:t>中国人寿</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w:t>
      </w:r>
      <w:r w:rsidR="002E61A1">
        <w:rPr>
          <w:rFonts w:ascii="宋体" w:eastAsia="宋体" w:hAnsi="宋体" w:cs="Calibri" w:hint="eastAsia"/>
          <w:color w:val="000000"/>
          <w:kern w:val="0"/>
          <w:szCs w:val="21"/>
        </w:rPr>
        <w:t>适用基金</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）富荣富安债券型证券投资基金（基金代码：A类005173 、C类005174）；</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2</w:t>
      </w:r>
      <w:r>
        <w:rPr>
          <w:rFonts w:ascii="宋体" w:eastAsia="宋体" w:hAnsi="宋体" w:cs="Calibri" w:hint="eastAsia"/>
          <w:color w:val="000000"/>
          <w:kern w:val="0"/>
          <w:szCs w:val="21"/>
        </w:rPr>
        <w:t>）富荣富乾债券型证券投资基金（基金代码：A类004792、C类004793）；</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3</w:t>
      </w:r>
      <w:r>
        <w:rPr>
          <w:rFonts w:ascii="宋体" w:eastAsia="宋体" w:hAnsi="宋体" w:cs="Calibri" w:hint="eastAsia"/>
          <w:color w:val="000000"/>
          <w:kern w:val="0"/>
          <w:szCs w:val="21"/>
        </w:rPr>
        <w:t>）富荣福锦混合型证券投资基金（基金代码：A类005164、C类005165）；</w:t>
      </w:r>
    </w:p>
    <w:p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4</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（基金代码：A类004790、C类004791）；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5</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（基金代码：A类004788、C类004789）；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6</w:t>
      </w:r>
      <w:r>
        <w:rPr>
          <w:rFonts w:ascii="宋体" w:eastAsia="宋体" w:hAnsi="宋体" w:cs="Calibri" w:hint="eastAsia"/>
          <w:color w:val="000000"/>
          <w:kern w:val="0"/>
          <w:szCs w:val="21"/>
        </w:rPr>
        <w:t>） 富荣福鑫灵活配置混合型证券投资基金（基金代码：A类004794、C类004795）；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7</w:t>
      </w:r>
      <w:r>
        <w:rPr>
          <w:rFonts w:ascii="宋体" w:eastAsia="宋体" w:hAnsi="宋体" w:cs="Calibri" w:hint="eastAsia"/>
          <w:color w:val="000000"/>
          <w:kern w:val="0"/>
          <w:szCs w:val="21"/>
        </w:rPr>
        <w:t>）富荣富兴纯债债券型证券投资基金（基金代码：004441）；</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8</w:t>
      </w:r>
      <w:r>
        <w:rPr>
          <w:rFonts w:ascii="宋体" w:eastAsia="宋体" w:hAnsi="宋体" w:cs="Calibri" w:hint="eastAsia"/>
          <w:color w:val="000000"/>
          <w:kern w:val="0"/>
          <w:szCs w:val="21"/>
        </w:rPr>
        <w:t>）富荣富祥纯债债券型证券投资基金（基金代码：003999）；</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（9）富荣货币市场基金（基金代码：A类003467、B类003468）；</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（10）富荣福康混合型证券投资基金（基金代码：A类005104、C类005105）；</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（11）富荣价值精选灵活配置混合型发起式证券投资基金（基金代码：A类006109、C类006110）；</w:t>
      </w:r>
    </w:p>
    <w:p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（12）</w:t>
      </w:r>
      <w:r w:rsidRPr="00186642">
        <w:rPr>
          <w:rFonts w:ascii="宋体" w:eastAsia="宋体" w:hAnsi="宋体" w:cs="Calibri" w:hint="eastAsia"/>
          <w:color w:val="000000"/>
          <w:kern w:val="0"/>
          <w:szCs w:val="21"/>
        </w:rPr>
        <w:t>富荣富开1-3年国开债纯债债券型证券投资基金</w:t>
      </w:r>
      <w:r>
        <w:rPr>
          <w:rFonts w:ascii="宋体" w:eastAsia="宋体" w:hAnsi="宋体" w:cs="Calibri" w:hint="eastAsia"/>
          <w:color w:val="000000"/>
          <w:kern w:val="0"/>
          <w:szCs w:val="21"/>
        </w:rPr>
        <w:t>（基金代码：A类006488、C类007907）；</w:t>
      </w:r>
    </w:p>
    <w:p w:rsidR="00190702" w:rsidRPr="00186642" w:rsidRDefault="00190702" w:rsidP="006D31A7">
      <w:pPr>
        <w:widowControl/>
        <w:shd w:val="clear" w:color="auto" w:fill="FFFFFF"/>
        <w:spacing w:line="360" w:lineRule="auto"/>
        <w:ind w:firstLine="420"/>
        <w:jc w:val="left"/>
        <w:rPr>
          <w:rFonts w:ascii="宋体" w:eastAsia="宋体" w:hAnsi="宋体" w:cs="Calibri"/>
          <w:color w:val="000000"/>
          <w:kern w:val="0"/>
          <w:szCs w:val="21"/>
        </w:rPr>
      </w:pPr>
      <w:r w:rsidRPr="00190702">
        <w:rPr>
          <w:rFonts w:ascii="宋体" w:eastAsia="宋体" w:hAnsi="宋体" w:cs="Calibri" w:hint="eastAsia"/>
          <w:color w:val="000000"/>
          <w:kern w:val="0"/>
          <w:szCs w:val="21"/>
        </w:rPr>
        <w:t>（1</w:t>
      </w:r>
      <w:r w:rsidR="00136257">
        <w:rPr>
          <w:rFonts w:ascii="宋体" w:eastAsia="宋体" w:hAnsi="宋体" w:cs="Calibri" w:hint="eastAsia"/>
          <w:color w:val="000000"/>
          <w:kern w:val="0"/>
          <w:szCs w:val="21"/>
        </w:rPr>
        <w:t>3</w:t>
      </w:r>
      <w:r w:rsidRPr="00190702">
        <w:rPr>
          <w:rFonts w:ascii="宋体" w:eastAsia="宋体" w:hAnsi="宋体" w:cs="Calibri" w:hint="eastAsia"/>
          <w:color w:val="000000"/>
          <w:kern w:val="0"/>
          <w:szCs w:val="21"/>
        </w:rPr>
        <w:t>）</w:t>
      </w:r>
      <w:r w:rsidRPr="00190702">
        <w:rPr>
          <w:rFonts w:ascii="宋体" w:eastAsia="宋体" w:hAnsi="宋体" w:cs="Calibri" w:hint="eastAsia"/>
          <w:bCs/>
          <w:color w:val="000000"/>
          <w:kern w:val="0"/>
          <w:szCs w:val="21"/>
        </w:rPr>
        <w:t>富荣富恒两年定期开放债券型证券投资基金（基金代码：009506）</w:t>
      </w:r>
      <w:r>
        <w:rPr>
          <w:rFonts w:ascii="宋体" w:eastAsia="宋体" w:hAnsi="宋体" w:cs="Calibri" w:hint="eastAsia"/>
          <w:bCs/>
          <w:color w:val="000000"/>
          <w:kern w:val="0"/>
          <w:szCs w:val="21"/>
        </w:rPr>
        <w:t>。</w:t>
      </w:r>
    </w:p>
    <w:p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rsidR="00C4239D" w:rsidRDefault="002E61A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w:t>
      </w:r>
      <w:r w:rsidR="003158A0">
        <w:rPr>
          <w:rFonts w:ascii="宋体" w:eastAsia="宋体" w:hAnsi="宋体" w:cs="Calibri" w:hint="eastAsia"/>
          <w:color w:val="000000"/>
          <w:kern w:val="0"/>
          <w:szCs w:val="21"/>
        </w:rPr>
        <w:t>、业务咨询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lastRenderedPageBreak/>
        <w:t>1</w:t>
      </w:r>
      <w:r>
        <w:rPr>
          <w:rFonts w:ascii="宋体" w:eastAsia="宋体" w:hAnsi="宋体" w:cs="Calibri" w:hint="eastAsia"/>
          <w:color w:val="000000"/>
          <w:kern w:val="0"/>
          <w:szCs w:val="21"/>
        </w:rPr>
        <w:t>、富荣基金管理有限公司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Pr="00EA291B">
        <w:rPr>
          <w:rFonts w:ascii="宋体" w:eastAsia="宋体" w:hAnsi="宋体" w:cs="Calibri"/>
          <w:color w:val="000000"/>
          <w:kern w:val="0"/>
          <w:szCs w:val="21"/>
        </w:rPr>
        <w:t xml:space="preserve">400 </w:t>
      </w:r>
      <w:r w:rsidRPr="00EA291B">
        <w:rPr>
          <w:rFonts w:ascii="宋体" w:eastAsia="宋体" w:hAnsi="宋体" w:cs="Calibri" w:hint="eastAsia"/>
          <w:color w:val="000000"/>
          <w:kern w:val="0"/>
          <w:szCs w:val="21"/>
        </w:rPr>
        <w:t>685</w:t>
      </w:r>
      <w:r w:rsidRPr="00EA291B">
        <w:rPr>
          <w:rFonts w:ascii="宋体" w:eastAsia="宋体" w:hAnsi="宋体" w:cs="Calibri"/>
          <w:color w:val="000000"/>
          <w:kern w:val="0"/>
          <w:szCs w:val="21"/>
        </w:rPr>
        <w:t xml:space="preserve"> </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rsidR="00C4239D" w:rsidRPr="001A2EBB" w:rsidRDefault="00D87D0D">
      <w:pPr>
        <w:widowControl/>
        <w:shd w:val="clear" w:color="auto" w:fill="FFFFFF"/>
        <w:spacing w:line="360" w:lineRule="auto"/>
        <w:ind w:firstLine="420"/>
        <w:jc w:val="left"/>
        <w:rPr>
          <w:rFonts w:ascii="宋体" w:eastAsia="宋体" w:hAnsi="宋体" w:cs="Calibri"/>
          <w:color w:val="000000"/>
          <w:kern w:val="0"/>
          <w:szCs w:val="21"/>
        </w:rPr>
      </w:pPr>
      <w:r w:rsidRPr="001A2EBB">
        <w:rPr>
          <w:rFonts w:ascii="宋体" w:eastAsia="宋体" w:hAnsi="宋体" w:cs="Calibri"/>
          <w:color w:val="000000"/>
          <w:kern w:val="0"/>
          <w:szCs w:val="21"/>
        </w:rPr>
        <w:t>2</w:t>
      </w:r>
      <w:r w:rsidRPr="001A2EBB">
        <w:rPr>
          <w:rFonts w:ascii="宋体" w:eastAsia="宋体" w:hAnsi="宋体" w:cs="Calibri" w:hint="eastAsia"/>
          <w:color w:val="000000"/>
          <w:kern w:val="0"/>
          <w:szCs w:val="21"/>
        </w:rPr>
        <w:t>、</w:t>
      </w:r>
      <w:r w:rsidR="00BC1BAF" w:rsidRPr="001A2EBB">
        <w:rPr>
          <w:rFonts w:ascii="宋体" w:eastAsia="宋体" w:hAnsi="宋体" w:cs="Calibri" w:hint="eastAsia"/>
          <w:bCs/>
          <w:color w:val="000000"/>
          <w:kern w:val="0"/>
          <w:szCs w:val="21"/>
        </w:rPr>
        <w:t>中国人寿保险股份有限公司</w:t>
      </w:r>
    </w:p>
    <w:p w:rsidR="001A2EBB" w:rsidRPr="001A2EBB" w:rsidRDefault="001A2EBB" w:rsidP="001A2EBB">
      <w:pPr>
        <w:widowControl/>
        <w:shd w:val="clear" w:color="auto" w:fill="FFFFFF"/>
        <w:spacing w:line="360" w:lineRule="auto"/>
        <w:ind w:firstLine="420"/>
        <w:jc w:val="left"/>
        <w:rPr>
          <w:rFonts w:ascii="宋体" w:eastAsia="宋体" w:hAnsi="宋体" w:cs="Calibri"/>
          <w:color w:val="000000"/>
          <w:kern w:val="0"/>
          <w:szCs w:val="21"/>
        </w:rPr>
      </w:pPr>
      <w:r w:rsidRPr="001A2EBB">
        <w:rPr>
          <w:rFonts w:ascii="宋体" w:eastAsia="宋体" w:hAnsi="宋体" w:cs="Calibri" w:hint="eastAsia"/>
          <w:color w:val="000000"/>
          <w:kern w:val="0"/>
          <w:szCs w:val="21"/>
        </w:rPr>
        <w:t>客户服务电话：95519</w:t>
      </w:r>
    </w:p>
    <w:p w:rsidR="00C4239D" w:rsidRDefault="001A2EBB" w:rsidP="001A2EBB">
      <w:pPr>
        <w:widowControl/>
        <w:shd w:val="clear" w:color="auto" w:fill="FFFFFF"/>
        <w:spacing w:line="360" w:lineRule="auto"/>
        <w:ind w:firstLineChars="200" w:firstLine="420"/>
        <w:jc w:val="left"/>
        <w:rPr>
          <w:rFonts w:ascii="宋体" w:eastAsia="宋体" w:hAnsi="宋体" w:cs="Calibri"/>
          <w:color w:val="000000"/>
          <w:kern w:val="0"/>
          <w:szCs w:val="21"/>
        </w:rPr>
      </w:pPr>
      <w:r w:rsidRPr="001A2EBB">
        <w:rPr>
          <w:rFonts w:ascii="宋体" w:eastAsia="宋体" w:hAnsi="宋体" w:cs="Calibri" w:hint="eastAsia"/>
          <w:color w:val="000000"/>
          <w:kern w:val="0"/>
          <w:szCs w:val="21"/>
        </w:rPr>
        <w:t>网址：www.e-chinalife.com </w:t>
      </w:r>
      <w:r w:rsidRPr="001A2EBB" w:rsidDel="001A2EBB">
        <w:rPr>
          <w:rFonts w:ascii="宋体" w:eastAsia="宋体" w:hAnsi="宋体" w:cs="Calibri" w:hint="eastAsia"/>
          <w:color w:val="000000"/>
          <w:kern w:val="0"/>
          <w:szCs w:val="21"/>
        </w:rPr>
        <w:t xml:space="preserve"> </w:t>
      </w:r>
      <w:bookmarkStart w:id="0" w:name="_GoBack"/>
      <w:bookmarkEnd w:id="0"/>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2B12E2" w:rsidP="002B12E2">
      <w:pPr>
        <w:widowControl/>
        <w:shd w:val="clear" w:color="auto" w:fill="FFFFFF"/>
        <w:spacing w:line="360" w:lineRule="auto"/>
        <w:ind w:firstLine="420"/>
        <w:jc w:val="left"/>
        <w:rPr>
          <w:rFonts w:ascii="宋体" w:eastAsia="宋体" w:hAnsi="宋体" w:cs="Calibri"/>
          <w:color w:val="000000"/>
          <w:kern w:val="0"/>
          <w:szCs w:val="21"/>
        </w:rPr>
      </w:pPr>
      <w:r w:rsidRPr="002B12E2">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C4239D" w:rsidRPr="00FF23DB" w:rsidRDefault="00EE6F83"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2021</w:t>
      </w:r>
      <w:r w:rsidR="005B1D53">
        <w:rPr>
          <w:rFonts w:ascii="宋体" w:eastAsia="宋体" w:hAnsi="宋体" w:cs="Calibri" w:hint="eastAsia"/>
          <w:color w:val="000000"/>
          <w:kern w:val="0"/>
          <w:szCs w:val="21"/>
        </w:rPr>
        <w:t>年</w:t>
      </w:r>
      <w:r>
        <w:rPr>
          <w:rFonts w:ascii="宋体" w:eastAsia="宋体" w:hAnsi="宋体" w:cs="Calibri" w:hint="eastAsia"/>
          <w:color w:val="000000"/>
          <w:kern w:val="0"/>
          <w:szCs w:val="21"/>
        </w:rPr>
        <w:t>4</w:t>
      </w:r>
      <w:r w:rsidR="005B1D53">
        <w:rPr>
          <w:rFonts w:ascii="宋体" w:eastAsia="宋体" w:hAnsi="宋体" w:cs="Calibri" w:hint="eastAsia"/>
          <w:color w:val="000000"/>
          <w:kern w:val="0"/>
          <w:szCs w:val="21"/>
        </w:rPr>
        <w:t>月</w:t>
      </w:r>
      <w:r>
        <w:rPr>
          <w:rFonts w:ascii="宋体" w:eastAsia="宋体" w:hAnsi="宋体" w:cs="Calibri" w:hint="eastAsia"/>
          <w:color w:val="000000"/>
          <w:kern w:val="0"/>
          <w:szCs w:val="21"/>
        </w:rPr>
        <w:t>6</w:t>
      </w:r>
      <w:r w:rsidR="005B1D53"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97" w:rsidRDefault="00F17B97" w:rsidP="00CB23F9">
      <w:r>
        <w:separator/>
      </w:r>
    </w:p>
  </w:endnote>
  <w:endnote w:type="continuationSeparator" w:id="0">
    <w:p w:rsidR="00F17B97" w:rsidRDefault="00F17B97"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97" w:rsidRDefault="00F17B97" w:rsidP="00CB23F9">
      <w:r>
        <w:separator/>
      </w:r>
    </w:p>
  </w:footnote>
  <w:footnote w:type="continuationSeparator" w:id="0">
    <w:p w:rsidR="00F17B97" w:rsidRDefault="00F17B97" w:rsidP="00CB23F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懿">
    <w15:presenceInfo w15:providerId="None" w15:userId="孙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FF9"/>
    <w:rsid w:val="000063A6"/>
    <w:rsid w:val="00010E32"/>
    <w:rsid w:val="00012B45"/>
    <w:rsid w:val="00036567"/>
    <w:rsid w:val="00041473"/>
    <w:rsid w:val="00047C93"/>
    <w:rsid w:val="0005325C"/>
    <w:rsid w:val="00053447"/>
    <w:rsid w:val="000845D6"/>
    <w:rsid w:val="000866CD"/>
    <w:rsid w:val="000A19F7"/>
    <w:rsid w:val="000A37C3"/>
    <w:rsid w:val="000C2998"/>
    <w:rsid w:val="000C4780"/>
    <w:rsid w:val="000D3390"/>
    <w:rsid w:val="000D435D"/>
    <w:rsid w:val="000E0433"/>
    <w:rsid w:val="000E0CCE"/>
    <w:rsid w:val="000F38A5"/>
    <w:rsid w:val="000F45A7"/>
    <w:rsid w:val="000F55D3"/>
    <w:rsid w:val="001012B4"/>
    <w:rsid w:val="00105708"/>
    <w:rsid w:val="001128C8"/>
    <w:rsid w:val="00122CE1"/>
    <w:rsid w:val="00134BDD"/>
    <w:rsid w:val="00135159"/>
    <w:rsid w:val="00136257"/>
    <w:rsid w:val="00137189"/>
    <w:rsid w:val="00142495"/>
    <w:rsid w:val="00144909"/>
    <w:rsid w:val="00147917"/>
    <w:rsid w:val="00153B98"/>
    <w:rsid w:val="00153D29"/>
    <w:rsid w:val="0015492E"/>
    <w:rsid w:val="00161C3C"/>
    <w:rsid w:val="0016440B"/>
    <w:rsid w:val="00164F8D"/>
    <w:rsid w:val="0017005E"/>
    <w:rsid w:val="00185799"/>
    <w:rsid w:val="00186642"/>
    <w:rsid w:val="00190702"/>
    <w:rsid w:val="00192984"/>
    <w:rsid w:val="001A08E9"/>
    <w:rsid w:val="001A2EBB"/>
    <w:rsid w:val="001C34E6"/>
    <w:rsid w:val="001C441A"/>
    <w:rsid w:val="001D5D31"/>
    <w:rsid w:val="001E2726"/>
    <w:rsid w:val="001F5024"/>
    <w:rsid w:val="001F7AF7"/>
    <w:rsid w:val="00211961"/>
    <w:rsid w:val="00222108"/>
    <w:rsid w:val="00231B53"/>
    <w:rsid w:val="00273DA4"/>
    <w:rsid w:val="0029219E"/>
    <w:rsid w:val="002A313C"/>
    <w:rsid w:val="002B12E2"/>
    <w:rsid w:val="002C0B82"/>
    <w:rsid w:val="002D7C8B"/>
    <w:rsid w:val="002E39DF"/>
    <w:rsid w:val="002E61A1"/>
    <w:rsid w:val="002E7AE9"/>
    <w:rsid w:val="00307FB6"/>
    <w:rsid w:val="003157F5"/>
    <w:rsid w:val="003158A0"/>
    <w:rsid w:val="0032369D"/>
    <w:rsid w:val="003245A6"/>
    <w:rsid w:val="00335551"/>
    <w:rsid w:val="00337204"/>
    <w:rsid w:val="003648F6"/>
    <w:rsid w:val="00382A5D"/>
    <w:rsid w:val="0039784A"/>
    <w:rsid w:val="003A65B9"/>
    <w:rsid w:val="003C4AD5"/>
    <w:rsid w:val="00407342"/>
    <w:rsid w:val="0041332B"/>
    <w:rsid w:val="004228D4"/>
    <w:rsid w:val="00431B29"/>
    <w:rsid w:val="00432895"/>
    <w:rsid w:val="00444DE4"/>
    <w:rsid w:val="00493B0F"/>
    <w:rsid w:val="00497AE9"/>
    <w:rsid w:val="004A0701"/>
    <w:rsid w:val="004A78C5"/>
    <w:rsid w:val="004B521F"/>
    <w:rsid w:val="004C1531"/>
    <w:rsid w:val="004E0BDC"/>
    <w:rsid w:val="004E6304"/>
    <w:rsid w:val="00506369"/>
    <w:rsid w:val="00510AEC"/>
    <w:rsid w:val="00517EC1"/>
    <w:rsid w:val="00524EFE"/>
    <w:rsid w:val="00531823"/>
    <w:rsid w:val="00531F61"/>
    <w:rsid w:val="00540B51"/>
    <w:rsid w:val="00540EA3"/>
    <w:rsid w:val="005516CE"/>
    <w:rsid w:val="00564E78"/>
    <w:rsid w:val="00576669"/>
    <w:rsid w:val="00584F5E"/>
    <w:rsid w:val="00586C7A"/>
    <w:rsid w:val="005873F3"/>
    <w:rsid w:val="00594061"/>
    <w:rsid w:val="00595635"/>
    <w:rsid w:val="005A2A8F"/>
    <w:rsid w:val="005A730C"/>
    <w:rsid w:val="005B1D53"/>
    <w:rsid w:val="005B4903"/>
    <w:rsid w:val="005B5CED"/>
    <w:rsid w:val="005E26B5"/>
    <w:rsid w:val="005F0FF9"/>
    <w:rsid w:val="00624915"/>
    <w:rsid w:val="00626DF6"/>
    <w:rsid w:val="0063359D"/>
    <w:rsid w:val="00634A21"/>
    <w:rsid w:val="0065319A"/>
    <w:rsid w:val="006568AE"/>
    <w:rsid w:val="00662005"/>
    <w:rsid w:val="006670A6"/>
    <w:rsid w:val="006715C2"/>
    <w:rsid w:val="006743CD"/>
    <w:rsid w:val="00686AEB"/>
    <w:rsid w:val="00692B3F"/>
    <w:rsid w:val="00694708"/>
    <w:rsid w:val="006A0E1E"/>
    <w:rsid w:val="006A5027"/>
    <w:rsid w:val="006A79EC"/>
    <w:rsid w:val="006C3287"/>
    <w:rsid w:val="006D31A7"/>
    <w:rsid w:val="006D69E0"/>
    <w:rsid w:val="006F4B7D"/>
    <w:rsid w:val="00705727"/>
    <w:rsid w:val="00741C3D"/>
    <w:rsid w:val="00750AA8"/>
    <w:rsid w:val="00752953"/>
    <w:rsid w:val="00762507"/>
    <w:rsid w:val="00776B22"/>
    <w:rsid w:val="00782179"/>
    <w:rsid w:val="007872D0"/>
    <w:rsid w:val="00796FD5"/>
    <w:rsid w:val="007A2D93"/>
    <w:rsid w:val="007A2E18"/>
    <w:rsid w:val="007C6EB5"/>
    <w:rsid w:val="007E429E"/>
    <w:rsid w:val="007E6C57"/>
    <w:rsid w:val="007F0B92"/>
    <w:rsid w:val="007F1B88"/>
    <w:rsid w:val="00815249"/>
    <w:rsid w:val="00817554"/>
    <w:rsid w:val="00835926"/>
    <w:rsid w:val="00846E74"/>
    <w:rsid w:val="00847904"/>
    <w:rsid w:val="00850F93"/>
    <w:rsid w:val="00862A8E"/>
    <w:rsid w:val="00881E6A"/>
    <w:rsid w:val="0088220E"/>
    <w:rsid w:val="0088331C"/>
    <w:rsid w:val="00885459"/>
    <w:rsid w:val="00887103"/>
    <w:rsid w:val="00891162"/>
    <w:rsid w:val="008B7D62"/>
    <w:rsid w:val="008C38A2"/>
    <w:rsid w:val="008F297F"/>
    <w:rsid w:val="008F4AC6"/>
    <w:rsid w:val="00904391"/>
    <w:rsid w:val="009167E2"/>
    <w:rsid w:val="00917F6C"/>
    <w:rsid w:val="0092733B"/>
    <w:rsid w:val="00933EAB"/>
    <w:rsid w:val="00957396"/>
    <w:rsid w:val="00960151"/>
    <w:rsid w:val="009678FB"/>
    <w:rsid w:val="009816CB"/>
    <w:rsid w:val="00982575"/>
    <w:rsid w:val="00984BC3"/>
    <w:rsid w:val="009927DC"/>
    <w:rsid w:val="0099332B"/>
    <w:rsid w:val="009C27D6"/>
    <w:rsid w:val="009C70A8"/>
    <w:rsid w:val="009E5DC3"/>
    <w:rsid w:val="00A066C7"/>
    <w:rsid w:val="00A145CB"/>
    <w:rsid w:val="00A1468E"/>
    <w:rsid w:val="00A2059D"/>
    <w:rsid w:val="00A30588"/>
    <w:rsid w:val="00A34EC1"/>
    <w:rsid w:val="00A4417E"/>
    <w:rsid w:val="00A4467A"/>
    <w:rsid w:val="00A47EEB"/>
    <w:rsid w:val="00A534AC"/>
    <w:rsid w:val="00A53889"/>
    <w:rsid w:val="00A60441"/>
    <w:rsid w:val="00A608FE"/>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664EE"/>
    <w:rsid w:val="00B87F62"/>
    <w:rsid w:val="00BA101F"/>
    <w:rsid w:val="00BA2C2B"/>
    <w:rsid w:val="00BB24BB"/>
    <w:rsid w:val="00BB2B6F"/>
    <w:rsid w:val="00BC14D6"/>
    <w:rsid w:val="00BC1BAF"/>
    <w:rsid w:val="00BD2690"/>
    <w:rsid w:val="00BF0517"/>
    <w:rsid w:val="00BF7F4A"/>
    <w:rsid w:val="00C1570B"/>
    <w:rsid w:val="00C4239D"/>
    <w:rsid w:val="00C62665"/>
    <w:rsid w:val="00C66D14"/>
    <w:rsid w:val="00C80811"/>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129AB"/>
    <w:rsid w:val="00D14422"/>
    <w:rsid w:val="00D15EDA"/>
    <w:rsid w:val="00D203DF"/>
    <w:rsid w:val="00D27195"/>
    <w:rsid w:val="00D275D5"/>
    <w:rsid w:val="00D33650"/>
    <w:rsid w:val="00D462A3"/>
    <w:rsid w:val="00D61D1C"/>
    <w:rsid w:val="00D63A38"/>
    <w:rsid w:val="00D70414"/>
    <w:rsid w:val="00D70BF7"/>
    <w:rsid w:val="00D77088"/>
    <w:rsid w:val="00D772A5"/>
    <w:rsid w:val="00D80774"/>
    <w:rsid w:val="00D87D0D"/>
    <w:rsid w:val="00D969DF"/>
    <w:rsid w:val="00DA00DE"/>
    <w:rsid w:val="00DC1837"/>
    <w:rsid w:val="00DC2D68"/>
    <w:rsid w:val="00DE16FC"/>
    <w:rsid w:val="00DE5A26"/>
    <w:rsid w:val="00DE5CC1"/>
    <w:rsid w:val="00DE77B3"/>
    <w:rsid w:val="00DF5D70"/>
    <w:rsid w:val="00E022BF"/>
    <w:rsid w:val="00E12E40"/>
    <w:rsid w:val="00E17BC7"/>
    <w:rsid w:val="00E2674D"/>
    <w:rsid w:val="00E4200A"/>
    <w:rsid w:val="00E42FE9"/>
    <w:rsid w:val="00E44BD4"/>
    <w:rsid w:val="00E70217"/>
    <w:rsid w:val="00E77DE5"/>
    <w:rsid w:val="00E83C85"/>
    <w:rsid w:val="00E95FDE"/>
    <w:rsid w:val="00EA291B"/>
    <w:rsid w:val="00ED38AD"/>
    <w:rsid w:val="00EE6842"/>
    <w:rsid w:val="00EE6F83"/>
    <w:rsid w:val="00EF7D90"/>
    <w:rsid w:val="00F00FA0"/>
    <w:rsid w:val="00F021F1"/>
    <w:rsid w:val="00F07918"/>
    <w:rsid w:val="00F17B97"/>
    <w:rsid w:val="00F32A0E"/>
    <w:rsid w:val="00F36946"/>
    <w:rsid w:val="00F5032A"/>
    <w:rsid w:val="00F534D8"/>
    <w:rsid w:val="00F537EC"/>
    <w:rsid w:val="00F561C6"/>
    <w:rsid w:val="00F76845"/>
    <w:rsid w:val="00F86927"/>
    <w:rsid w:val="00F87967"/>
    <w:rsid w:val="00F95946"/>
    <w:rsid w:val="00FA340E"/>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7E7FC-2B4E-43BB-BCCA-B71FDE1D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4</DocSecurity>
  <Lines>9</Lines>
  <Paragraphs>2</Paragraphs>
  <ScaleCrop>false</ScaleCrop>
  <Company>Microsoft</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huangbing</dc:creator>
  <cp:keywords/>
  <dc:description/>
  <cp:lastModifiedBy>ZHONGM</cp:lastModifiedBy>
  <cp:revision>2</cp:revision>
  <dcterms:created xsi:type="dcterms:W3CDTF">2021-04-05T16:07:00Z</dcterms:created>
  <dcterms:modified xsi:type="dcterms:W3CDTF">2021-04-05T16:07:00Z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