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6B" w:rsidRDefault="000354A8" w:rsidP="009D0FB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</w:t>
      </w:r>
      <w:r w:rsidR="00541E6B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BB3501" w:rsidRPr="00025BDA" w:rsidRDefault="00F91BD8" w:rsidP="009D0FB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CD4635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DC083E" w:rsidRPr="00DC083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基金20</w:t>
      </w:r>
      <w:r w:rsidR="00791C2B">
        <w:rPr>
          <w:rFonts w:ascii="仿宋" w:eastAsia="仿宋" w:hAnsi="仿宋"/>
          <w:b/>
          <w:color w:val="000000" w:themeColor="text1"/>
          <w:sz w:val="32"/>
          <w:szCs w:val="32"/>
        </w:rPr>
        <w:t>20</w:t>
      </w:r>
      <w:r w:rsidR="00DC083E" w:rsidRPr="00DC083E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AD0AB9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DC083E" w:rsidRPr="00DC083E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5B5746" w:rsidRPr="000670A5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C083E" w:rsidRDefault="00DC083E" w:rsidP="0003003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C083E"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（以下简称“本公司”）董事会及董事保证旗下基金</w:t>
      </w:r>
      <w:r w:rsidR="00791C2B"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2020年</w:t>
      </w:r>
      <w:r w:rsidR="00AD0AB9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791C2B"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/>
          <w:color w:val="000000" w:themeColor="text1"/>
          <w:sz w:val="32"/>
          <w:szCs w:val="32"/>
        </w:rPr>
        <w:t>所载资料不存在虚假记载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误导性陈述或重大遗漏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并对其内容的真实性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准确性和完整性承担个别及连带责任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F61997" w:rsidRDefault="00F61997" w:rsidP="0003003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6199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本公司 </w:t>
      </w:r>
      <w:r w:rsidR="00791C2B"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2020年</w:t>
      </w:r>
      <w:r w:rsidR="00AD0AB9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791C2B"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F61997">
        <w:rPr>
          <w:rFonts w:ascii="仿宋" w:eastAsia="仿宋" w:hAnsi="仿宋" w:hint="eastAsia"/>
          <w:color w:val="000000" w:themeColor="text1"/>
          <w:sz w:val="32"/>
          <w:szCs w:val="32"/>
        </w:rPr>
        <w:t>涉及基金明细如下：</w:t>
      </w:r>
    </w:p>
    <w:p w:rsidR="002773E9" w:rsidRDefault="001A0FE7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A0FE7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1A0FE7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773E9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方正富邦创新动力混合型证券投资基金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方正富邦红利精选混合型证券投资基金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方正富邦货币市场基金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方正富邦金小宝货币市场证券投资基金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方正富邦中证保险主题指数分级证券投资基金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方正富邦睿利纯债债券型</w:t>
      </w:r>
      <w:r w:rsidR="00ED1D3C">
        <w:rPr>
          <w:rFonts w:ascii="仿宋" w:eastAsia="仿宋" w:hAnsi="仿宋" w:hint="eastAsia"/>
          <w:color w:val="000000" w:themeColor="text1"/>
          <w:sz w:val="32"/>
          <w:szCs w:val="32"/>
        </w:rPr>
        <w:t>证券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投资基金</w:t>
      </w:r>
    </w:p>
    <w:p w:rsidR="00CD4635" w:rsidRDefault="002773E9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方正富邦惠利纯债债券型证券投资基金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方正富邦深证100交易型开放式指数证券投资基金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方正富邦中证500交易型开放式指数证券投资基金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方正富邦丰利债券型证券投资基金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方正富邦富利纯债债券型发起式证券投资基金</w:t>
      </w:r>
    </w:p>
    <w:p w:rsidR="00CD4635" w:rsidRDefault="002773E9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方正富邦深证100交易型开放式指数证券投资基金联接基金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方正富邦中证500交易型开放式指数证券投资基金联接基金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方正富邦信泓灵活配置混合型证券投资基金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方正富邦天睿灵活配置混合型证券投资基金</w:t>
      </w:r>
    </w:p>
    <w:p w:rsidR="00CD4635" w:rsidRDefault="002773E9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方正富邦天鑫灵活配置混合型证券投资基金</w:t>
      </w:r>
    </w:p>
    <w:p w:rsidR="00CD4635" w:rsidRDefault="002773E9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方正富邦天恒灵活配置混合型证券投资基金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方正富邦沪深300交易型开放式指数证券投资基金</w:t>
      </w:r>
    </w:p>
    <w:p w:rsidR="00CD4635" w:rsidRDefault="002773E9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方正富邦恒生沪深港通大湾区综合指数证券投资基金（LOF）</w:t>
      </w:r>
    </w:p>
    <w:p w:rsidR="001A0FE7" w:rsidRDefault="002773E9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方正富邦添利纯债债券型证券投资基金</w:t>
      </w:r>
    </w:p>
    <w:p w:rsidR="00791C2B" w:rsidRDefault="00791C2B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方正富邦中证主要消费红利指数增强型证券投资基金（LOF）</w:t>
      </w:r>
    </w:p>
    <w:p w:rsidR="00791C2B" w:rsidRDefault="00791C2B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方正富邦天璇灵活配置混合型证券投资基金</w:t>
      </w:r>
    </w:p>
    <w:p w:rsidR="00791C2B" w:rsidRDefault="00791C2B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方正富邦科技创新混合型证券投资基金</w:t>
      </w:r>
    </w:p>
    <w:p w:rsidR="00AD0AB9" w:rsidRDefault="00AD0AB9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24、</w:t>
      </w:r>
      <w:r w:rsidRPr="00AD0AB9">
        <w:rPr>
          <w:rFonts w:ascii="仿宋" w:eastAsia="仿宋" w:hAnsi="仿宋" w:hint="eastAsia"/>
          <w:color w:val="000000" w:themeColor="text1"/>
          <w:sz w:val="32"/>
          <w:szCs w:val="32"/>
        </w:rPr>
        <w:t>方正富邦恒利纯债债券型证券投资基金</w:t>
      </w:r>
    </w:p>
    <w:p w:rsidR="00AD0AB9" w:rsidRDefault="00AD0AB9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25、</w:t>
      </w:r>
      <w:r w:rsidRPr="00AD0AB9">
        <w:rPr>
          <w:rFonts w:ascii="仿宋" w:eastAsia="仿宋" w:hAnsi="仿宋" w:hint="eastAsia"/>
          <w:color w:val="000000" w:themeColor="text1"/>
          <w:sz w:val="32"/>
          <w:szCs w:val="32"/>
        </w:rPr>
        <w:t>方正富邦新兴成长混合型证券投资基金</w:t>
      </w:r>
    </w:p>
    <w:p w:rsidR="00AD0AB9" w:rsidRDefault="00AD0AB9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26、</w:t>
      </w:r>
      <w:r w:rsidRPr="00AD0AB9">
        <w:rPr>
          <w:rFonts w:ascii="仿宋" w:eastAsia="仿宋" w:hAnsi="仿宋" w:hint="eastAsia"/>
          <w:color w:val="000000" w:themeColor="text1"/>
          <w:sz w:val="32"/>
          <w:szCs w:val="32"/>
        </w:rPr>
        <w:t>方正富邦禾利39个月定期开放债券型证券投资基金</w:t>
      </w:r>
    </w:p>
    <w:p w:rsidR="00BB3501" w:rsidRPr="00B17C02" w:rsidRDefault="0075390A" w:rsidP="0003003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</w:t>
      </w:r>
      <w:r w:rsidR="002773E9">
        <w:rPr>
          <w:rFonts w:ascii="仿宋" w:eastAsia="仿宋" w:hAnsi="仿宋"/>
          <w:color w:val="000000" w:themeColor="text1"/>
          <w:sz w:val="32"/>
          <w:szCs w:val="32"/>
        </w:rPr>
        <w:t>上述</w:t>
      </w:r>
      <w:r w:rsidR="00F8099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D0AB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F80994"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 w:rsidR="003E2DD5">
        <w:rPr>
          <w:rFonts w:ascii="仿宋" w:eastAsia="仿宋" w:hAnsi="仿宋" w:hint="eastAsia"/>
          <w:color w:val="000000" w:themeColor="text1"/>
          <w:sz w:val="32"/>
          <w:szCs w:val="32"/>
        </w:rPr>
        <w:t>公开募集</w:t>
      </w:r>
      <w:r w:rsidR="00F80994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791C2B"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2020年</w:t>
      </w:r>
      <w:r w:rsidR="00AD0AB9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791C2B"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32B5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F91BD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D0AB9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D0AB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D0AB9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E5161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51610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E5161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A52818">
          <w:rPr>
            <w:rStyle w:val="a7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1CEE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3E2DD5" w:rsidRDefault="003E2DD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                    </w:t>
      </w:r>
      <w:r w:rsidR="00D425C9"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791C2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1A7C9C">
        <w:rPr>
          <w:rFonts w:ascii="仿宋" w:eastAsia="仿宋" w:hAnsi="仿宋" w:hint="eastAsia"/>
          <w:color w:val="000000" w:themeColor="text1"/>
          <w:sz w:val="32"/>
          <w:szCs w:val="32"/>
        </w:rPr>
        <w:t>二〇</w:t>
      </w:r>
      <w:r w:rsidR="00CA155F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AD0AB9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D0AB9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D0AB9">
        <w:rPr>
          <w:rFonts w:ascii="仿宋" w:eastAsia="仿宋" w:hAnsi="仿宋" w:hint="eastAsia"/>
          <w:color w:val="000000" w:themeColor="text1"/>
          <w:sz w:val="32"/>
          <w:szCs w:val="32"/>
        </w:rPr>
        <w:t>三十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bookmarkStart w:id="0" w:name="_GoBack"/>
      <w:bookmarkEnd w:id="0"/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F3A" w:rsidRDefault="00A92F3A" w:rsidP="009A149B">
      <w:r>
        <w:separator/>
      </w:r>
    </w:p>
  </w:endnote>
  <w:endnote w:type="continuationSeparator" w:id="0">
    <w:p w:rsidR="00A92F3A" w:rsidRDefault="00A92F3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410F1E">
        <w:pPr>
          <w:pStyle w:val="a4"/>
          <w:jc w:val="center"/>
        </w:pPr>
        <w:r>
          <w:fldChar w:fldCharType="begin"/>
        </w:r>
        <w:r w:rsidR="00132B5A">
          <w:instrText>PAGE   \* MERGEFORMAT</w:instrText>
        </w:r>
        <w:r>
          <w:fldChar w:fldCharType="separate"/>
        </w:r>
        <w:r w:rsidR="009D0FB8" w:rsidRPr="009D0FB8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132B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132B5A" w:rsidRDefault="00410F1E">
        <w:pPr>
          <w:pStyle w:val="a4"/>
          <w:jc w:val="center"/>
        </w:pPr>
        <w:r>
          <w:fldChar w:fldCharType="begin"/>
        </w:r>
        <w:r w:rsidR="00132B5A">
          <w:instrText>PAGE   \* MERGEFORMAT</w:instrText>
        </w:r>
        <w:r>
          <w:fldChar w:fldCharType="separate"/>
        </w:r>
        <w:r w:rsidR="009D0FB8" w:rsidRPr="009D0FB8">
          <w:rPr>
            <w:noProof/>
            <w:lang w:val="zh-CN"/>
          </w:rPr>
          <w:t>1</w:t>
        </w:r>
        <w:r>
          <w:fldChar w:fldCharType="end"/>
        </w:r>
      </w:p>
    </w:sdtContent>
  </w:sdt>
  <w:p w:rsidR="00132B5A" w:rsidRDefault="00132B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F3A" w:rsidRDefault="00A92F3A" w:rsidP="009A149B">
      <w:r>
        <w:separator/>
      </w:r>
    </w:p>
  </w:footnote>
  <w:footnote w:type="continuationSeparator" w:id="0">
    <w:p w:rsidR="00A92F3A" w:rsidRDefault="00A92F3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00B4"/>
    <w:rsid w:val="00022ABD"/>
    <w:rsid w:val="00025D40"/>
    <w:rsid w:val="00030039"/>
    <w:rsid w:val="000300E5"/>
    <w:rsid w:val="0003246C"/>
    <w:rsid w:val="00033010"/>
    <w:rsid w:val="00033204"/>
    <w:rsid w:val="000354A8"/>
    <w:rsid w:val="000475F0"/>
    <w:rsid w:val="000539F6"/>
    <w:rsid w:val="00056EE0"/>
    <w:rsid w:val="00057323"/>
    <w:rsid w:val="000670A5"/>
    <w:rsid w:val="0008010F"/>
    <w:rsid w:val="00081ADE"/>
    <w:rsid w:val="000823FC"/>
    <w:rsid w:val="00084E7D"/>
    <w:rsid w:val="00087988"/>
    <w:rsid w:val="0009227A"/>
    <w:rsid w:val="0009263D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2B5A"/>
    <w:rsid w:val="001445A9"/>
    <w:rsid w:val="00146307"/>
    <w:rsid w:val="001533B2"/>
    <w:rsid w:val="001562E3"/>
    <w:rsid w:val="001623CF"/>
    <w:rsid w:val="00165D5C"/>
    <w:rsid w:val="00166B15"/>
    <w:rsid w:val="00174C8C"/>
    <w:rsid w:val="0017571E"/>
    <w:rsid w:val="00175AED"/>
    <w:rsid w:val="00191702"/>
    <w:rsid w:val="00192262"/>
    <w:rsid w:val="001A0FE7"/>
    <w:rsid w:val="001A593B"/>
    <w:rsid w:val="001A7C9C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30AB"/>
    <w:rsid w:val="002471D4"/>
    <w:rsid w:val="00253326"/>
    <w:rsid w:val="00261CDE"/>
    <w:rsid w:val="0026276F"/>
    <w:rsid w:val="00276CA4"/>
    <w:rsid w:val="002773E9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9FB"/>
    <w:rsid w:val="002C5D36"/>
    <w:rsid w:val="002E24D1"/>
    <w:rsid w:val="002E79D9"/>
    <w:rsid w:val="002E7B0A"/>
    <w:rsid w:val="002F2B53"/>
    <w:rsid w:val="00303860"/>
    <w:rsid w:val="00311075"/>
    <w:rsid w:val="003117E6"/>
    <w:rsid w:val="0031305D"/>
    <w:rsid w:val="0031471A"/>
    <w:rsid w:val="00332619"/>
    <w:rsid w:val="00333802"/>
    <w:rsid w:val="00341DBA"/>
    <w:rsid w:val="003467B5"/>
    <w:rsid w:val="00355B7C"/>
    <w:rsid w:val="00361065"/>
    <w:rsid w:val="0036248F"/>
    <w:rsid w:val="00371E18"/>
    <w:rsid w:val="00373B43"/>
    <w:rsid w:val="00382BCB"/>
    <w:rsid w:val="00390A58"/>
    <w:rsid w:val="00391944"/>
    <w:rsid w:val="00393949"/>
    <w:rsid w:val="003948AF"/>
    <w:rsid w:val="00394BBC"/>
    <w:rsid w:val="003A1D5C"/>
    <w:rsid w:val="003A4AC6"/>
    <w:rsid w:val="003C2820"/>
    <w:rsid w:val="003C3CB5"/>
    <w:rsid w:val="003C51B8"/>
    <w:rsid w:val="003C5A1A"/>
    <w:rsid w:val="003D0424"/>
    <w:rsid w:val="003D32D7"/>
    <w:rsid w:val="003E2DD5"/>
    <w:rsid w:val="003F4E13"/>
    <w:rsid w:val="003F6960"/>
    <w:rsid w:val="0040020D"/>
    <w:rsid w:val="00405ADB"/>
    <w:rsid w:val="00410027"/>
    <w:rsid w:val="00410F1E"/>
    <w:rsid w:val="0041677E"/>
    <w:rsid w:val="004254EE"/>
    <w:rsid w:val="00430D19"/>
    <w:rsid w:val="00433480"/>
    <w:rsid w:val="0043655D"/>
    <w:rsid w:val="00437D86"/>
    <w:rsid w:val="00441246"/>
    <w:rsid w:val="00441E0B"/>
    <w:rsid w:val="00451E20"/>
    <w:rsid w:val="00452A46"/>
    <w:rsid w:val="00454581"/>
    <w:rsid w:val="00454978"/>
    <w:rsid w:val="00456DBC"/>
    <w:rsid w:val="00467E81"/>
    <w:rsid w:val="004744B6"/>
    <w:rsid w:val="004748B9"/>
    <w:rsid w:val="00477BA8"/>
    <w:rsid w:val="00477EB2"/>
    <w:rsid w:val="0048111A"/>
    <w:rsid w:val="00481F5C"/>
    <w:rsid w:val="00487BF1"/>
    <w:rsid w:val="00491FCB"/>
    <w:rsid w:val="00497943"/>
    <w:rsid w:val="00497A8B"/>
    <w:rsid w:val="004A0E45"/>
    <w:rsid w:val="004A0EF6"/>
    <w:rsid w:val="004A54A6"/>
    <w:rsid w:val="004B1105"/>
    <w:rsid w:val="004C3109"/>
    <w:rsid w:val="004C44C4"/>
    <w:rsid w:val="004C625A"/>
    <w:rsid w:val="004C6355"/>
    <w:rsid w:val="004E1D5E"/>
    <w:rsid w:val="004E630B"/>
    <w:rsid w:val="004F2C7D"/>
    <w:rsid w:val="004F701E"/>
    <w:rsid w:val="004F7313"/>
    <w:rsid w:val="005158A6"/>
    <w:rsid w:val="0052094C"/>
    <w:rsid w:val="00534A41"/>
    <w:rsid w:val="0053650E"/>
    <w:rsid w:val="00541E6B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A7F6F"/>
    <w:rsid w:val="005B5746"/>
    <w:rsid w:val="005C00AF"/>
    <w:rsid w:val="005C0914"/>
    <w:rsid w:val="005C1CEE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48AC"/>
    <w:rsid w:val="00647F9E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293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107"/>
    <w:rsid w:val="0074144B"/>
    <w:rsid w:val="00741A3E"/>
    <w:rsid w:val="007443C2"/>
    <w:rsid w:val="00746080"/>
    <w:rsid w:val="0075390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C2B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0E8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0FB8"/>
    <w:rsid w:val="009E35EB"/>
    <w:rsid w:val="009E64F2"/>
    <w:rsid w:val="009E7875"/>
    <w:rsid w:val="009F72D1"/>
    <w:rsid w:val="00A01015"/>
    <w:rsid w:val="00A07CE3"/>
    <w:rsid w:val="00A144A6"/>
    <w:rsid w:val="00A21627"/>
    <w:rsid w:val="00A231A5"/>
    <w:rsid w:val="00A37A94"/>
    <w:rsid w:val="00A41611"/>
    <w:rsid w:val="00A441B7"/>
    <w:rsid w:val="00A447AF"/>
    <w:rsid w:val="00A46430"/>
    <w:rsid w:val="00A52818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26B1"/>
    <w:rsid w:val="00A92F3A"/>
    <w:rsid w:val="00AB1BEE"/>
    <w:rsid w:val="00AB49A1"/>
    <w:rsid w:val="00AC1161"/>
    <w:rsid w:val="00AD0AB9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FD9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FAC"/>
    <w:rsid w:val="00BC3F72"/>
    <w:rsid w:val="00BC64B2"/>
    <w:rsid w:val="00BC662F"/>
    <w:rsid w:val="00BC6FFD"/>
    <w:rsid w:val="00BC778B"/>
    <w:rsid w:val="00BC7AFE"/>
    <w:rsid w:val="00BD0BDF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0BA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55F"/>
    <w:rsid w:val="00CA1FEF"/>
    <w:rsid w:val="00CA25FC"/>
    <w:rsid w:val="00CA35B8"/>
    <w:rsid w:val="00CA3E7C"/>
    <w:rsid w:val="00CA6A56"/>
    <w:rsid w:val="00CB2CEE"/>
    <w:rsid w:val="00CB4DE3"/>
    <w:rsid w:val="00CC2F35"/>
    <w:rsid w:val="00CC40C3"/>
    <w:rsid w:val="00CD42C4"/>
    <w:rsid w:val="00CD4635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5C9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083E"/>
    <w:rsid w:val="00DC6A88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610"/>
    <w:rsid w:val="00E54C06"/>
    <w:rsid w:val="00E5664A"/>
    <w:rsid w:val="00E7407A"/>
    <w:rsid w:val="00E81A0A"/>
    <w:rsid w:val="00E964F7"/>
    <w:rsid w:val="00EA6F84"/>
    <w:rsid w:val="00EB7931"/>
    <w:rsid w:val="00ED1377"/>
    <w:rsid w:val="00ED1D3C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1997"/>
    <w:rsid w:val="00F632AF"/>
    <w:rsid w:val="00F6382D"/>
    <w:rsid w:val="00F63F55"/>
    <w:rsid w:val="00F66378"/>
    <w:rsid w:val="00F71C51"/>
    <w:rsid w:val="00F77F4B"/>
    <w:rsid w:val="00F80994"/>
    <w:rsid w:val="00F9100C"/>
    <w:rsid w:val="00F91BD8"/>
    <w:rsid w:val="00FA0934"/>
    <w:rsid w:val="00FA653D"/>
    <w:rsid w:val="00FB23EE"/>
    <w:rsid w:val="00FC34DF"/>
    <w:rsid w:val="00FD658E"/>
    <w:rsid w:val="00FD6872"/>
    <w:rsid w:val="00FE0C5A"/>
    <w:rsid w:val="00FE13A2"/>
    <w:rsid w:val="00FE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A7CC5-23FB-4FCD-A1ED-57B0189B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4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2021-03-29T16:01:00Z</dcterms:created>
  <dcterms:modified xsi:type="dcterms:W3CDTF">2021-03-29T16:01:00Z</dcterms:modified>
</cp:coreProperties>
</file>