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C002F" w:rsidP="00D84C7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华安基金管理有限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F85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F85FE2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F85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8D5C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年度报告</w:t>
      </w:r>
      <w:r w:rsidR="00BE520E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84C7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3-30T00:03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90713F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年度报告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BB3501" w:rsidRPr="0090713F" w:rsidRDefault="009C002F" w:rsidP="00E8588F">
      <w:pPr>
        <w:pStyle w:val="a5"/>
        <w:spacing w:line="560" w:lineRule="exact"/>
        <w:ind w:firstLineChars="131" w:firstLine="419"/>
        <w:rPr>
          <w:rFonts w:ascii="仿宋" w:eastAsia="仿宋" w:hAnsi="仿宋"/>
          <w:color w:val="000000" w:themeColor="text1"/>
          <w:sz w:val="32"/>
          <w:szCs w:val="32"/>
        </w:rPr>
      </w:pPr>
      <w:r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华安基金管理有限</w:t>
      </w:r>
      <w:r w:rsidR="00BB3501" w:rsidRPr="008D5CDA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华安安信消费服务混合型证券投资基金、华安安顺灵活配置混合型证券投资基金、华安创新证券投资基金、华安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MSCI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中国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A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股指数增强型证券投资基金、华安现金富利投资基金、华安宝利配置证券投资基金、华安上证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180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、华安宏利混合型证券投资基金、华安中小盘成长混合型证券投资基金、华安策略优选混合型证券投资基金、华安稳定收益债券型证券投资基金、华安核心优选混合型证券投资基金、华安强化收益债券型证券投资基金、华安上证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180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联接基金、华安动态灵活配置混合型证券投资基金、华安行业轮动混合型证券投资基金、上证龙头企业交易型开放式指数证券投资基金、华安上证龙头企业交易型开放式指数证券投资基金联接基金、华安稳固收益债券型证券投资基金、华安升级主题混合型证券投资基金、华安大中华升级股票型证券投资基金、华安可转换债券债券型证券投资基金、华安量化多因子混合型证券投资基金（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LOF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）、华安信用四季红债券型证券投资基金、华安科技动力混合型证券投资基金、华安标普全球石油指数证券投资基金（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LOF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）、华安逆向策略混合型证券投资基金、华安安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心收</w:t>
      </w:r>
      <w:bookmarkStart w:id="1" w:name="_GoBack"/>
      <w:bookmarkEnd w:id="1"/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益债券型证券投资基金、华安日日鑫货币市场基金、华安添鑫中短债债券型证券投资基金、华安纯债债券型发起式证券投资基金、华安稳健回报混合型证券投资基金、华安双债添利债券型证券投资基金、华安易富黄金交易型开放式证券投资基金、华安易富黄金交易型开放式证券投资基金联接基金、华安纳斯达克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100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指数证券投资基金、华安沪深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300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量化增强证券投资基金、华安年年红定期开放债券型证券投资基金、华安生态优先混合型证券投资基金、华安中证细分医药交易型开放式指数证券投资基金、华安新活力灵活配置混合型证券投资基金、华安汇财通货币市场基金、华安大国新经济股票型证券投资基金、华安国际龙头（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DAX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）交易型开放式指数证券投资基金、华安国际龙头（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DAX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）交易型开放式指数证券投资基金联接基金、华安中证细分医药交易型开放式指数证券投资基金联接基金、华安安享灵活配置混合型证券投资基金、华安年年盈定期开放债券型证券投资基金、华安物联网主题股票型证券投资基金、华安新丝路主题股票型证券投资基金、华安新动力灵活配置混合型证券投资基金、华安智能装备主题股票型证券投资基金、华安媒体互联网混合型证券投资基金、华安新机遇灵活配置混合型证券投资基金、华安新优选灵活配置混合型证券投资基金、华安新回报灵活配置混合型证券投资基金、华安中证全指证券公司指数分级证券投资基金、华安中证银行指数分级证券投资基金、华安国企改革主题灵活配置混合型证券投资基金、华安添颐混合型发起式证券投资基金、华安创业板50指数分级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证券投资基金、华安新乐享灵活配置混合型证券投资基金、华安安益灵活配置混合型证券投资基金、华安安康灵活配置混合型证券投资基金、华安安华灵活配置混合型证券投资基金、华安沪港深外延增长灵活配置混合型证券投资基金、华安全球美元收益债券型证券投资基金、华安安禧灵活配置混合型证券投资基金、华安全球美元票息债券型证券投资基金、华安安进灵活配置混合型发起式证券投资基金、华安创业板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50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、华安聚利18个月定期开放债券型证券投资基金、华安智增精选灵活配置混合型证券投资基金、华安事件驱动量化策略混合型证券投资基金、华安新瑞利灵活配置混合型证券投资基金、华安鼎丰债券型发起式证券投资基金、华安新恒利灵活配置混合型证券投资基金、华安新泰利灵活配置混合型证券投资基金、华安新丰利灵活配置混合型证券投资基金、华安沪港深通精选灵活配置混合型证券投资基金、华安现金宝货币市场基金、华安创业板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50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联接基金、华安沪港深机会灵活配置混合型证券投资基金、华安文体健康主题灵活配置混合型证券投资基金、华安大安全主题灵活配置混合型证券投资基金、华安幸福生活混合型证券投资基金、华安鼎瑞定期开放债券型发起式证券投资基金、华安红利精选混合型证券投资基金、华安研究精选混合型证券投资基金、华安安逸半年定期开放债券型发起式证券投资基金、华安安悦债券型证券投资基金、华安睿明两年定期开放灵活配置混合型证券投资基金、华安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CES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港股通精选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100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交易型开放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式指数证券投资基金、华安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CES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港股通精选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100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交易型开放式指数证券投资基金联接基金、华安全球稳健配置证券投资基金、华安安浦债券型证券投资基金、华安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MSCI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中国A股国际交易型开放式指数证券投资基金、华安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MSCI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中国A股国际交易型开放式指数证券投资基金联接基金、华安中证500行业中性低波动交易型开放式指数证券投资基金、华安鼎益债券型证券投资基金、华安制造先锋混合型证券投资基金、华安中证500行业中性低波动交易型开放式指数证券投资基金联接基金、华安安盛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个月定期开放债券型发起式证券投资基金、</w:t>
      </w:r>
      <w:r w:rsidR="001558F3" w:rsidRPr="001558F3">
        <w:rPr>
          <w:rFonts w:ascii="仿宋" w:eastAsia="仿宋" w:hAnsi="仿宋" w:hint="eastAsia"/>
          <w:color w:val="000000" w:themeColor="text1"/>
          <w:sz w:val="32"/>
          <w:szCs w:val="32"/>
        </w:rPr>
        <w:t>华安沪深300行业中性低波动交易型开放式指数证券投资基金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、华安双核驱动混合型证券投资基金、华安低碳生活混合型证券投资基金、华安沪港深优选混合型证券投资基金、华安养老目标日期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2030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三年持有期混合型发起式基金中基金（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FOF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）、华安智能生活混合型证券投资基金、华安中债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1-3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年政策性金融债指数证券投资基金、华安鼎信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个月定期开放债券型发起式证券投资基金、华安三菱日联日经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225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交易型开放式指数证券投资基金（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QDII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）、华安科创主题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年封闭运作灵活配置混合型证券投资基金、华安成长创新混合型证券投资基金、华安安平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个月定期开放债券型发起式证券投资基金、华安安业债券型证券投资基金、华安年年丰一年定期开放债券型证券投资基金、华安现金润利浮动净值型发起式货币市场基金、华安安嘉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个月定期开放债券型发起式证券投资基金、华安中债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7-10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年国开行债券指数证券投资基金、华安安和债券型证券投资基金、华安鑫福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42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个月定期开放债券型证券投资基金、华安稳健养老目标一年持有期混合型发起式基金中基金（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FOF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）、华安沪深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300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交易型开放式指数证券投资基金、华安汇智精选两年持有期混合型证券投资基金、华安鑫浦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87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、华安优质生活混合型证券投资基金、华安安腾一年定期开放债券型发起式证券投资基金、华安科技创新混合型证券投资基金、华安医疗创新混合型证券投资基金、华安现代生活混合型证券投资基金、华安全球精选债券型证券投资基金（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QDII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）、华安安敦债券型证券投资基金、华安法国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CAC40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交易型开放式指数证券投资基金（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QDII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）、华安鼎利混合型证券投资基金、华安添瑞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个月持有期混合型证券投资基金、华安聚优精选混合型证券投资基金、华安沪深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300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交易型开放式指数证券投资基金发起式联接基金、华安中债</w:t>
      </w:r>
      <w:r w:rsidR="008D5CDA" w:rsidRPr="00E8588F">
        <w:rPr>
          <w:rFonts w:ascii="仿宋" w:eastAsia="仿宋" w:hAnsi="仿宋"/>
          <w:color w:val="000000" w:themeColor="text1"/>
          <w:sz w:val="32"/>
          <w:szCs w:val="32"/>
        </w:rPr>
        <w:t>1-5</w:t>
      </w:r>
      <w:r w:rsidR="008D5CDA" w:rsidRPr="00E8588F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年国开行债券指数证券投资基金、华安创业板两年定期开放混合型证券投资基金、华安安利混合型证券投资基金、华安汇嘉精选混合型证券投资基金</w:t>
      </w:r>
      <w:r w:rsidR="00BB3501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85FE2" w:rsidRPr="008D5CDA"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="00F85FE2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D5CDA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年度报告</w:t>
      </w:r>
      <w:r w:rsidR="00BB3501" w:rsidRPr="008D5CDA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0713F" w:rsidRPr="008D5CDA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90713F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2E6FA5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0713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0713F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90713F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90713F">
        <w:rPr>
          <w:rFonts w:ascii="仿宋" w:eastAsia="仿宋" w:hAnsi="仿宋"/>
          <w:color w:val="000000" w:themeColor="text1"/>
          <w:sz w:val="32"/>
          <w:szCs w:val="32"/>
        </w:rPr>
        <w:t>www.huaan.com.cn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90713F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8D5CDA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D7673" w:rsidRPr="00E8588F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8D5CDA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8D5CDA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电话（</w:t>
      </w:r>
      <w:r w:rsidRPr="0090713F">
        <w:rPr>
          <w:rFonts w:ascii="仿宋" w:eastAsia="仿宋" w:hAnsi="仿宋"/>
          <w:color w:val="000000" w:themeColor="text1"/>
          <w:sz w:val="32"/>
          <w:szCs w:val="32"/>
        </w:rPr>
        <w:t>40088-50099</w:t>
      </w:r>
      <w:r w:rsidR="00BB3501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90713F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8D5CD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9C002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华安基金管理有限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C002F"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 w:rsidR="0090713F" w:rsidRPr="0090713F">
        <w:rPr>
          <w:rFonts w:ascii="仿宋" w:eastAsia="仿宋" w:hAnsi="仿宋" w:hint="eastAsia"/>
          <w:color w:val="000000" w:themeColor="text1"/>
          <w:sz w:val="32"/>
          <w:szCs w:val="32"/>
        </w:rPr>
        <w:t>2021年3月30日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45" w:rsidRDefault="00017145" w:rsidP="009A149B">
      <w:r>
        <w:separator/>
      </w:r>
    </w:p>
  </w:endnote>
  <w:endnote w:type="continuationSeparator" w:id="0">
    <w:p w:rsidR="00017145" w:rsidRDefault="0001714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9147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84C70" w:rsidRPr="00D84C7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9147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84C70" w:rsidRPr="00D84C7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45" w:rsidRDefault="00017145" w:rsidP="009A149B">
      <w:r>
        <w:separator/>
      </w:r>
    </w:p>
  </w:footnote>
  <w:footnote w:type="continuationSeparator" w:id="0">
    <w:p w:rsidR="00017145" w:rsidRDefault="0001714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7D5CB2"/>
    <w:multiLevelType w:val="hybridMultilevel"/>
    <w:tmpl w:val="5A3C430A"/>
    <w:lvl w:ilvl="0" w:tplc="04090013">
      <w:start w:val="1"/>
      <w:numFmt w:val="chineseCountingThousand"/>
      <w:lvlText w:val="%1、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7145"/>
    <w:rsid w:val="00022ABD"/>
    <w:rsid w:val="00025D40"/>
    <w:rsid w:val="000300E5"/>
    <w:rsid w:val="0003246C"/>
    <w:rsid w:val="00033010"/>
    <w:rsid w:val="00033204"/>
    <w:rsid w:val="00035EC9"/>
    <w:rsid w:val="000475F0"/>
    <w:rsid w:val="00051D7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58F3"/>
    <w:rsid w:val="0016138D"/>
    <w:rsid w:val="00161F5D"/>
    <w:rsid w:val="001623CF"/>
    <w:rsid w:val="00163282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FA5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106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03BA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0A1"/>
    <w:rsid w:val="0065080E"/>
    <w:rsid w:val="00655229"/>
    <w:rsid w:val="00656B0C"/>
    <w:rsid w:val="0066309A"/>
    <w:rsid w:val="0066627D"/>
    <w:rsid w:val="006727B3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06E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820"/>
    <w:rsid w:val="008A1AFA"/>
    <w:rsid w:val="008A2CE2"/>
    <w:rsid w:val="008A3460"/>
    <w:rsid w:val="008B539C"/>
    <w:rsid w:val="008B77D5"/>
    <w:rsid w:val="008C155D"/>
    <w:rsid w:val="008D4634"/>
    <w:rsid w:val="008D5CDA"/>
    <w:rsid w:val="008E4CD7"/>
    <w:rsid w:val="008E58F7"/>
    <w:rsid w:val="008E6EC1"/>
    <w:rsid w:val="00903815"/>
    <w:rsid w:val="00903C0A"/>
    <w:rsid w:val="009062C4"/>
    <w:rsid w:val="0090713F"/>
    <w:rsid w:val="0090723B"/>
    <w:rsid w:val="00910193"/>
    <w:rsid w:val="00912F3F"/>
    <w:rsid w:val="0092312D"/>
    <w:rsid w:val="00933628"/>
    <w:rsid w:val="009435CD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02F"/>
    <w:rsid w:val="009C15E2"/>
    <w:rsid w:val="009C33BF"/>
    <w:rsid w:val="009C3820"/>
    <w:rsid w:val="009D7673"/>
    <w:rsid w:val="009E35EB"/>
    <w:rsid w:val="009E64F2"/>
    <w:rsid w:val="009E7875"/>
    <w:rsid w:val="009F72D1"/>
    <w:rsid w:val="00A144A6"/>
    <w:rsid w:val="00A21627"/>
    <w:rsid w:val="00A3160F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709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83B"/>
    <w:rsid w:val="00B65E43"/>
    <w:rsid w:val="00B725A0"/>
    <w:rsid w:val="00B7491E"/>
    <w:rsid w:val="00B763C4"/>
    <w:rsid w:val="00B813F1"/>
    <w:rsid w:val="00B9147F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20E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A66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907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450E"/>
    <w:rsid w:val="00D84C7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588F"/>
    <w:rsid w:val="00E964F7"/>
    <w:rsid w:val="00EA6F84"/>
    <w:rsid w:val="00EB7931"/>
    <w:rsid w:val="00ED548C"/>
    <w:rsid w:val="00ED7F3F"/>
    <w:rsid w:val="00EE1EA5"/>
    <w:rsid w:val="00EF043C"/>
    <w:rsid w:val="00EF1DFF"/>
    <w:rsid w:val="00EF49B3"/>
    <w:rsid w:val="00EF56E1"/>
    <w:rsid w:val="00EF73FD"/>
    <w:rsid w:val="00EF7D76"/>
    <w:rsid w:val="00F00561"/>
    <w:rsid w:val="00F01150"/>
    <w:rsid w:val="00F01E3D"/>
    <w:rsid w:val="00F04DC2"/>
    <w:rsid w:val="00F066D9"/>
    <w:rsid w:val="00F14AAA"/>
    <w:rsid w:val="00F20C92"/>
    <w:rsid w:val="00F25F52"/>
    <w:rsid w:val="00F419BC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FE2"/>
    <w:rsid w:val="00F9100C"/>
    <w:rsid w:val="00FA0934"/>
    <w:rsid w:val="00FA653D"/>
    <w:rsid w:val="00FB23EE"/>
    <w:rsid w:val="00FB3558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72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442F-95F8-46B8-9EB5-41C2535E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2724</Characters>
  <Application>Microsoft Office Word</Application>
  <DocSecurity>4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2021-03-29T16:03:00Z</dcterms:created>
  <dcterms:modified xsi:type="dcterms:W3CDTF">2021-03-29T16:03:00Z</dcterms:modified>
</cp:coreProperties>
</file>