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7A" w:rsidRPr="00BF16EB" w:rsidRDefault="0019227A" w:rsidP="0019227A">
      <w:pPr>
        <w:spacing w:line="360" w:lineRule="auto"/>
        <w:jc w:val="center"/>
        <w:rPr>
          <w:rFonts w:ascii="宋体" w:hAnsi="宋体"/>
          <w:b/>
          <w:bCs/>
          <w:color w:val="000000"/>
          <w:sz w:val="30"/>
          <w:szCs w:val="30"/>
        </w:rPr>
      </w:pPr>
      <w:bookmarkStart w:id="0" w:name="_GoBack"/>
      <w:bookmarkStart w:id="1" w:name="_Toc249760023"/>
      <w:bookmarkEnd w:id="0"/>
      <w:r w:rsidRPr="00BF16EB">
        <w:rPr>
          <w:rFonts w:ascii="宋体" w:hAnsi="宋体" w:hint="eastAsia"/>
          <w:b/>
          <w:bCs/>
          <w:color w:val="000000"/>
          <w:sz w:val="30"/>
          <w:szCs w:val="30"/>
        </w:rPr>
        <w:t>关于农银汇理</w:t>
      </w:r>
      <w:r w:rsidR="001D718F">
        <w:rPr>
          <w:rFonts w:ascii="宋体" w:hAnsi="宋体" w:hint="eastAsia"/>
          <w:b/>
          <w:bCs/>
          <w:color w:val="000000"/>
          <w:sz w:val="30"/>
          <w:szCs w:val="30"/>
        </w:rPr>
        <w:t>红利日结货币市场</w:t>
      </w:r>
      <w:r w:rsidRPr="00BF16EB">
        <w:rPr>
          <w:rFonts w:ascii="宋体" w:hAnsi="宋体" w:hint="eastAsia"/>
          <w:b/>
          <w:bCs/>
          <w:color w:val="000000"/>
          <w:sz w:val="30"/>
          <w:szCs w:val="30"/>
        </w:rPr>
        <w:t>基金</w:t>
      </w:r>
    </w:p>
    <w:p w:rsidR="0019227A" w:rsidRPr="00BF16EB" w:rsidRDefault="00AF1D0B" w:rsidP="0019227A">
      <w:pPr>
        <w:spacing w:line="360" w:lineRule="auto"/>
        <w:jc w:val="center"/>
        <w:rPr>
          <w:rFonts w:ascii="宋体" w:hAnsi="宋体"/>
          <w:b/>
          <w:bCs/>
          <w:color w:val="000000"/>
          <w:sz w:val="30"/>
          <w:szCs w:val="30"/>
        </w:rPr>
      </w:pPr>
      <w:r>
        <w:rPr>
          <w:rFonts w:ascii="宋体" w:hAnsi="宋体" w:hint="eastAsia"/>
          <w:b/>
          <w:bCs/>
          <w:color w:val="000000"/>
          <w:sz w:val="30"/>
          <w:szCs w:val="30"/>
        </w:rPr>
        <w:t>202</w:t>
      </w:r>
      <w:r w:rsidR="00CA6ECF">
        <w:rPr>
          <w:rFonts w:ascii="宋体" w:hAnsi="宋体" w:hint="eastAsia"/>
          <w:b/>
          <w:bCs/>
          <w:color w:val="000000"/>
          <w:sz w:val="30"/>
          <w:szCs w:val="30"/>
        </w:rPr>
        <w:t>1</w:t>
      </w:r>
      <w:r w:rsidR="00B66EEC">
        <w:rPr>
          <w:rFonts w:ascii="宋体" w:hAnsi="宋体" w:hint="eastAsia"/>
          <w:b/>
          <w:bCs/>
          <w:color w:val="000000"/>
          <w:sz w:val="30"/>
          <w:szCs w:val="30"/>
        </w:rPr>
        <w:t>年</w:t>
      </w:r>
      <w:r w:rsidR="000A572F">
        <w:rPr>
          <w:rFonts w:ascii="宋体" w:hAnsi="宋体" w:hint="eastAsia"/>
          <w:b/>
          <w:bCs/>
          <w:color w:val="000000"/>
          <w:sz w:val="30"/>
          <w:szCs w:val="30"/>
        </w:rPr>
        <w:t>清明节</w:t>
      </w:r>
      <w:r w:rsidR="0019227A" w:rsidRPr="00BF16EB">
        <w:rPr>
          <w:rFonts w:ascii="宋体" w:hAnsi="宋体" w:hint="eastAsia"/>
          <w:b/>
          <w:bCs/>
          <w:color w:val="000000"/>
          <w:sz w:val="30"/>
          <w:szCs w:val="30"/>
        </w:rPr>
        <w:t>假期暂停申购及转换转入等业务的公告</w:t>
      </w:r>
    </w:p>
    <w:p w:rsidR="00F675FB" w:rsidRPr="00BF16EB" w:rsidRDefault="00F675FB" w:rsidP="000A572F">
      <w:pPr>
        <w:spacing w:line="360" w:lineRule="auto"/>
        <w:jc w:val="center"/>
        <w:rPr>
          <w:rFonts w:ascii="宋体" w:hAnsi="宋体"/>
          <w:b/>
          <w:sz w:val="24"/>
        </w:rPr>
      </w:pPr>
      <w:r w:rsidRPr="00BF16EB">
        <w:rPr>
          <w:rFonts w:ascii="宋体" w:hAnsi="宋体" w:hint="eastAsia"/>
          <w:b/>
          <w:sz w:val="24"/>
        </w:rPr>
        <w:t>公告送出日期：</w:t>
      </w:r>
      <w:r w:rsidR="00AF1D0B" w:rsidRPr="00BF16EB">
        <w:rPr>
          <w:rFonts w:ascii="宋体" w:hAnsi="宋体"/>
          <w:b/>
          <w:sz w:val="24"/>
        </w:rPr>
        <w:t>20</w:t>
      </w:r>
      <w:r w:rsidR="00AF1D0B">
        <w:rPr>
          <w:rFonts w:ascii="宋体" w:hAnsi="宋体" w:hint="eastAsia"/>
          <w:b/>
          <w:sz w:val="24"/>
        </w:rPr>
        <w:t>2</w:t>
      </w:r>
      <w:r w:rsidR="00B17B53">
        <w:rPr>
          <w:rFonts w:ascii="宋体" w:hAnsi="宋体" w:hint="eastAsia"/>
          <w:b/>
          <w:sz w:val="24"/>
        </w:rPr>
        <w:t>1</w:t>
      </w:r>
      <w:r w:rsidR="003E2289" w:rsidRPr="00BF16EB">
        <w:rPr>
          <w:rFonts w:ascii="宋体" w:hAnsi="宋体"/>
          <w:b/>
          <w:sz w:val="24"/>
        </w:rPr>
        <w:t>年</w:t>
      </w:r>
      <w:r w:rsidR="000A572F">
        <w:rPr>
          <w:rFonts w:ascii="宋体" w:hAnsi="宋体" w:hint="eastAsia"/>
          <w:b/>
          <w:sz w:val="24"/>
        </w:rPr>
        <w:t>3</w:t>
      </w:r>
      <w:r w:rsidR="003E2289" w:rsidRPr="00BF16EB">
        <w:rPr>
          <w:rFonts w:ascii="宋体" w:hAnsi="宋体"/>
          <w:b/>
          <w:sz w:val="24"/>
        </w:rPr>
        <w:t>月</w:t>
      </w:r>
      <w:r w:rsidR="000A572F">
        <w:rPr>
          <w:rFonts w:ascii="宋体" w:hAnsi="宋体" w:hint="eastAsia"/>
          <w:b/>
          <w:sz w:val="24"/>
        </w:rPr>
        <w:t>30</w:t>
      </w:r>
      <w:r w:rsidR="00525289" w:rsidRPr="00BF16EB">
        <w:rPr>
          <w:rFonts w:ascii="宋体" w:hAnsi="宋体"/>
          <w:b/>
          <w:sz w:val="24"/>
        </w:rPr>
        <w:t>日</w:t>
      </w:r>
    </w:p>
    <w:p w:rsidR="00F675FB" w:rsidRPr="00675A27" w:rsidRDefault="00F675FB" w:rsidP="00F675FB">
      <w:pPr>
        <w:spacing w:line="360" w:lineRule="auto"/>
        <w:jc w:val="center"/>
        <w:rPr>
          <w:rFonts w:ascii="宋体" w:hAnsi="宋体"/>
          <w:color w:val="000000"/>
          <w:sz w:val="24"/>
        </w:rPr>
      </w:pPr>
    </w:p>
    <w:bookmarkEnd w:id="1"/>
    <w:p w:rsidR="00F675FB" w:rsidRPr="00BF16EB" w:rsidRDefault="00F675FB" w:rsidP="00F675FB">
      <w:pPr>
        <w:pStyle w:val="30"/>
        <w:keepNext w:val="0"/>
        <w:keepLines w:val="0"/>
        <w:spacing w:before="0" w:after="0" w:line="360" w:lineRule="auto"/>
        <w:rPr>
          <w:rFonts w:ascii="宋体" w:hAnsi="宋体"/>
          <w:bCs w:val="0"/>
          <w:sz w:val="24"/>
          <w:szCs w:val="24"/>
        </w:rPr>
      </w:pPr>
      <w:r w:rsidRPr="00BF16EB">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525289" w:rsidP="005602E2">
            <w:pPr>
              <w:rPr>
                <w:rFonts w:ascii="宋体" w:hAnsi="宋体"/>
                <w:sz w:val="24"/>
              </w:rPr>
            </w:pPr>
            <w:r w:rsidRPr="00BF16EB">
              <w:rPr>
                <w:rFonts w:ascii="宋体" w:hAnsi="宋体" w:hint="eastAsia"/>
                <w:sz w:val="24"/>
              </w:rPr>
              <w:t>农银汇理</w:t>
            </w:r>
            <w:r w:rsidR="005602E2">
              <w:rPr>
                <w:rFonts w:ascii="宋体" w:hAnsi="宋体" w:hint="eastAsia"/>
                <w:sz w:val="24"/>
              </w:rPr>
              <w:t>红利日结货币市场</w:t>
            </w:r>
            <w:r w:rsidRPr="00BF16EB">
              <w:rPr>
                <w:rFonts w:ascii="宋体" w:hAnsi="宋体" w:hint="eastAsia"/>
                <w:sz w:val="24"/>
              </w:rPr>
              <w:t>基金</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525289" w:rsidP="00B536B8">
            <w:pPr>
              <w:rPr>
                <w:rFonts w:ascii="宋体" w:hAnsi="宋体"/>
                <w:sz w:val="24"/>
              </w:rPr>
            </w:pPr>
            <w:r w:rsidRPr="00BF16EB">
              <w:rPr>
                <w:rFonts w:ascii="宋体" w:hAnsi="宋体" w:hint="eastAsia"/>
                <w:sz w:val="24"/>
              </w:rPr>
              <w:t>农银</w:t>
            </w:r>
            <w:r w:rsidR="00B536B8">
              <w:rPr>
                <w:rFonts w:ascii="宋体" w:hAnsi="宋体" w:hint="eastAsia"/>
                <w:sz w:val="24"/>
              </w:rPr>
              <w:t>红利日结货币</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8C49B3">
            <w:pPr>
              <w:rPr>
                <w:rFonts w:ascii="宋体" w:hAnsi="宋体"/>
                <w:sz w:val="24"/>
              </w:rPr>
            </w:pPr>
            <w:r>
              <w:rPr>
                <w:rFonts w:ascii="宋体" w:hAnsi="宋体" w:hint="eastAsia"/>
                <w:sz w:val="24"/>
              </w:rPr>
              <w:t>000907</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农银汇理基金管理有限公司</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tcPr>
          <w:p w:rsidR="0019227A" w:rsidRPr="00BF16EB" w:rsidRDefault="00525289">
            <w:pPr>
              <w:rPr>
                <w:rFonts w:ascii="宋体" w:hAnsi="宋体"/>
                <w:sz w:val="24"/>
              </w:rPr>
            </w:pPr>
            <w:r w:rsidRPr="00BF16EB">
              <w:rPr>
                <w:rFonts w:ascii="宋体" w:hAnsi="宋体" w:hint="eastAsia"/>
                <w:sz w:val="24"/>
              </w:rPr>
              <w:t>1、</w:t>
            </w:r>
            <w:r w:rsidR="00FE1528" w:rsidRPr="00BF16EB">
              <w:rPr>
                <w:rFonts w:ascii="宋体" w:hAnsi="宋体" w:hint="eastAsia"/>
                <w:sz w:val="24"/>
              </w:rPr>
              <w:t>《</w:t>
            </w:r>
            <w:r w:rsidR="00AF2FB2" w:rsidRPr="00BF16EB">
              <w:rPr>
                <w:rFonts w:ascii="宋体" w:hAnsi="宋体" w:hint="eastAsia"/>
                <w:sz w:val="24"/>
              </w:rPr>
              <w:t>国务院办公厅</w:t>
            </w:r>
            <w:r w:rsidRPr="00BF16EB">
              <w:rPr>
                <w:rFonts w:ascii="宋体" w:hAnsi="宋体" w:hint="eastAsia"/>
                <w:sz w:val="24"/>
              </w:rPr>
              <w:t>关于</w:t>
            </w:r>
            <w:r w:rsidR="00231443">
              <w:rPr>
                <w:rFonts w:ascii="宋体" w:hAnsi="宋体" w:hint="eastAsia"/>
                <w:sz w:val="24"/>
              </w:rPr>
              <w:t>202</w:t>
            </w:r>
            <w:r w:rsidR="00FE1528">
              <w:rPr>
                <w:rFonts w:ascii="宋体" w:hAnsi="宋体" w:hint="eastAsia"/>
                <w:sz w:val="24"/>
              </w:rPr>
              <w:t>1</w:t>
            </w:r>
            <w:r w:rsidRPr="00BF16EB">
              <w:rPr>
                <w:rFonts w:ascii="宋体" w:hAnsi="宋体" w:hint="eastAsia"/>
                <w:sz w:val="24"/>
              </w:rPr>
              <w:t>年部分节假日安排的通知》（</w:t>
            </w:r>
            <w:r w:rsidR="00AF2FB2" w:rsidRPr="00BF16EB">
              <w:rPr>
                <w:rFonts w:ascii="宋体" w:hAnsi="宋体" w:hint="eastAsia"/>
                <w:sz w:val="24"/>
              </w:rPr>
              <w:t>国办发明电</w:t>
            </w:r>
            <w:r w:rsidRPr="00BF16EB">
              <w:rPr>
                <w:rFonts w:ascii="宋体" w:hAnsi="宋体" w:hint="eastAsia"/>
                <w:sz w:val="24"/>
              </w:rPr>
              <w:t>【</w:t>
            </w:r>
            <w:r w:rsidR="00231443">
              <w:rPr>
                <w:rFonts w:ascii="宋体" w:hAnsi="宋体" w:hint="eastAsia"/>
                <w:sz w:val="24"/>
              </w:rPr>
              <w:t>20</w:t>
            </w:r>
            <w:r w:rsidR="00FE1528">
              <w:rPr>
                <w:rFonts w:ascii="宋体" w:hAnsi="宋体" w:hint="eastAsia"/>
                <w:sz w:val="24"/>
              </w:rPr>
              <w:t>20</w:t>
            </w:r>
            <w:r w:rsidRPr="00BF16EB">
              <w:rPr>
                <w:rFonts w:ascii="宋体" w:hAnsi="宋体" w:hint="eastAsia"/>
                <w:sz w:val="24"/>
              </w:rPr>
              <w:t>】</w:t>
            </w:r>
            <w:r w:rsidR="00FE1528">
              <w:rPr>
                <w:rFonts w:ascii="宋体" w:hAnsi="宋体" w:hint="eastAsia"/>
                <w:sz w:val="24"/>
              </w:rPr>
              <w:t>27</w:t>
            </w:r>
            <w:r w:rsidRPr="00BF16EB">
              <w:rPr>
                <w:rFonts w:ascii="宋体" w:hAnsi="宋体" w:hint="eastAsia"/>
                <w:sz w:val="24"/>
              </w:rPr>
              <w:t>号）</w:t>
            </w:r>
          </w:p>
          <w:p w:rsidR="00AF2FB2" w:rsidRPr="00BF16EB" w:rsidRDefault="00525289">
            <w:pPr>
              <w:rPr>
                <w:rFonts w:ascii="宋体" w:hAnsi="宋体"/>
                <w:sz w:val="24"/>
              </w:rPr>
            </w:pPr>
            <w:r w:rsidRPr="00BF16EB">
              <w:rPr>
                <w:rFonts w:ascii="宋体" w:hAnsi="宋体" w:hint="eastAsia"/>
                <w:sz w:val="24"/>
              </w:rPr>
              <w:t>2、</w:t>
            </w:r>
            <w:r w:rsidR="00AF2FB2" w:rsidRPr="00BF16EB">
              <w:rPr>
                <w:rFonts w:ascii="宋体" w:hAnsi="宋体" w:hint="eastAsia"/>
                <w:sz w:val="24"/>
              </w:rPr>
              <w:t>《</w:t>
            </w:r>
            <w:r w:rsidR="00FC1C4A">
              <w:rPr>
                <w:rFonts w:ascii="宋体" w:hAnsi="宋体" w:hint="eastAsia"/>
                <w:sz w:val="24"/>
              </w:rPr>
              <w:t>公开募集证券投资基金信息披露管理办法</w:t>
            </w:r>
            <w:r w:rsidR="00AF2FB2" w:rsidRPr="00BF16EB">
              <w:rPr>
                <w:rFonts w:ascii="宋体" w:hAnsi="宋体" w:hint="eastAsia"/>
                <w:sz w:val="24"/>
              </w:rPr>
              <w:t>》</w:t>
            </w:r>
          </w:p>
          <w:p w:rsidR="004A3C99" w:rsidRDefault="00AF2FB2" w:rsidP="00203A39">
            <w:pPr>
              <w:pStyle w:val="Default"/>
              <w:rPr>
                <w:rFonts w:hAnsi="宋体"/>
              </w:rPr>
            </w:pPr>
            <w:r w:rsidRPr="00203A39">
              <w:rPr>
                <w:rFonts w:hAnsi="宋体" w:cs="Times New Roman" w:hint="eastAsia"/>
                <w:color w:val="auto"/>
                <w:kern w:val="2"/>
              </w:rPr>
              <w:t>3</w:t>
            </w:r>
            <w:r w:rsidR="00203A39" w:rsidRPr="00203A39">
              <w:rPr>
                <w:rFonts w:hAnsi="宋体" w:cs="Times New Roman" w:hint="eastAsia"/>
                <w:color w:val="auto"/>
                <w:kern w:val="2"/>
              </w:rPr>
              <w:t>、</w:t>
            </w:r>
            <w:r w:rsidR="005C36D2" w:rsidRPr="00203A39">
              <w:rPr>
                <w:rFonts w:hAnsi="宋体" w:cs="Times New Roman" w:hint="eastAsia"/>
                <w:color w:val="auto"/>
                <w:kern w:val="2"/>
              </w:rPr>
              <w:t>《农银汇理红利日结货币市场基金基金合同》</w:t>
            </w:r>
            <w:r w:rsidR="00A44C0F" w:rsidRPr="00203A39">
              <w:rPr>
                <w:rFonts w:hAnsi="宋体" w:cs="Times New Roman" w:hint="eastAsia"/>
                <w:color w:val="auto"/>
                <w:kern w:val="2"/>
              </w:rPr>
              <w:t>、《</w:t>
            </w:r>
            <w:r w:rsidR="00DF7715" w:rsidRPr="00203A39">
              <w:rPr>
                <w:rFonts w:hAnsi="宋体" w:cs="Times New Roman" w:hint="eastAsia"/>
                <w:color w:val="auto"/>
                <w:kern w:val="2"/>
              </w:rPr>
              <w:t>农银汇理红利日结货币市场基金招募说明书</w:t>
            </w:r>
            <w:r w:rsidR="00A44C0F" w:rsidRPr="00203A39">
              <w:rPr>
                <w:rFonts w:hAnsi="宋体" w:cs="Times New Roman" w:hint="eastAsia"/>
                <w:color w:val="auto"/>
                <w:kern w:val="2"/>
              </w:rPr>
              <w:t>》</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336417" w:rsidRPr="00BF16EB" w:rsidRDefault="00336417">
            <w:pPr>
              <w:rPr>
                <w:rFonts w:ascii="宋体" w:hAnsi="宋体"/>
                <w:sz w:val="24"/>
              </w:rPr>
            </w:pPr>
            <w:r w:rsidRPr="00BF16EB">
              <w:rPr>
                <w:rFonts w:ascii="宋体" w:hAnsi="宋体" w:hint="eastAsia"/>
                <w:sz w:val="24"/>
              </w:rPr>
              <w:t>暂停相关业务的起始日、金额及原因说明</w:t>
            </w:r>
          </w:p>
          <w:p w:rsidR="00336417" w:rsidRPr="00BF16EB" w:rsidRDefault="00336417" w:rsidP="00CD114C">
            <w:pPr>
              <w:rPr>
                <w:rFonts w:ascii="宋体" w:hAnsi="宋体"/>
                <w:sz w:val="24"/>
              </w:rPr>
            </w:pPr>
            <w:r w:rsidRPr="00BF16EB">
              <w:rPr>
                <w:rFonts w:ascii="宋体" w:hAnsi="宋体"/>
                <w:color w:val="000000"/>
                <w:sz w:val="24"/>
              </w:rPr>
              <w:tab/>
            </w: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AF1D0B" w:rsidP="002B3CE7">
            <w:pPr>
              <w:rPr>
                <w:rFonts w:ascii="宋体" w:hAnsi="宋体"/>
                <w:sz w:val="24"/>
              </w:rPr>
            </w:pPr>
            <w:r w:rsidRPr="00BF16EB">
              <w:rPr>
                <w:rFonts w:ascii="宋体" w:hAnsi="宋体" w:hint="eastAsia"/>
                <w:sz w:val="24"/>
              </w:rPr>
              <w:t>20</w:t>
            </w:r>
            <w:r>
              <w:rPr>
                <w:rFonts w:ascii="宋体" w:hAnsi="宋体" w:hint="eastAsia"/>
                <w:sz w:val="24"/>
              </w:rPr>
              <w:t>2</w:t>
            </w:r>
            <w:r w:rsidR="00B17B53">
              <w:rPr>
                <w:rFonts w:ascii="宋体" w:hAnsi="宋体" w:hint="eastAsia"/>
                <w:sz w:val="24"/>
              </w:rPr>
              <w:t>1</w:t>
            </w:r>
            <w:r w:rsidR="003E2289" w:rsidRPr="00BF16EB">
              <w:rPr>
                <w:rFonts w:ascii="宋体" w:hAnsi="宋体" w:hint="eastAsia"/>
                <w:sz w:val="24"/>
              </w:rPr>
              <w:t>年</w:t>
            </w:r>
            <w:r w:rsidR="000A572F">
              <w:rPr>
                <w:rFonts w:ascii="宋体" w:hAnsi="宋体" w:hint="eastAsia"/>
                <w:sz w:val="24"/>
              </w:rPr>
              <w:t>4</w:t>
            </w:r>
            <w:r w:rsidR="003E2289" w:rsidRPr="00BF16EB">
              <w:rPr>
                <w:rFonts w:ascii="宋体" w:hAnsi="宋体" w:hint="eastAsia"/>
                <w:sz w:val="24"/>
              </w:rPr>
              <w:t>月</w:t>
            </w:r>
            <w:r w:rsidR="000A572F">
              <w:rPr>
                <w:rFonts w:ascii="宋体" w:hAnsi="宋体" w:hint="eastAsia"/>
                <w:sz w:val="24"/>
              </w:rPr>
              <w:t>1</w:t>
            </w:r>
            <w:r w:rsidR="00336417" w:rsidRPr="00BF16EB">
              <w:rPr>
                <w:rFonts w:ascii="宋体" w:hAnsi="宋体" w:hint="eastAsia"/>
                <w:sz w:val="24"/>
              </w:rPr>
              <w:t>日</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暂停转换转入起始日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B17B53" w:rsidP="002B3CE7">
            <w:pPr>
              <w:rPr>
                <w:rFonts w:ascii="宋体" w:hAnsi="宋体"/>
                <w:sz w:val="24"/>
              </w:rPr>
            </w:pPr>
            <w:r w:rsidRPr="00BF16EB">
              <w:rPr>
                <w:rFonts w:ascii="宋体" w:hAnsi="宋体" w:hint="eastAsia"/>
                <w:sz w:val="24"/>
              </w:rPr>
              <w:t>20</w:t>
            </w:r>
            <w:r>
              <w:rPr>
                <w:rFonts w:ascii="宋体" w:hAnsi="宋体" w:hint="eastAsia"/>
                <w:sz w:val="24"/>
              </w:rPr>
              <w:t>21</w:t>
            </w:r>
            <w:r w:rsidRPr="00BF16EB">
              <w:rPr>
                <w:rFonts w:ascii="宋体" w:hAnsi="宋体" w:hint="eastAsia"/>
                <w:sz w:val="24"/>
              </w:rPr>
              <w:t>年</w:t>
            </w:r>
            <w:r w:rsidR="000A572F">
              <w:rPr>
                <w:rFonts w:ascii="宋体" w:hAnsi="宋体" w:hint="eastAsia"/>
                <w:sz w:val="24"/>
              </w:rPr>
              <w:t>4</w:t>
            </w:r>
            <w:r w:rsidR="000A572F" w:rsidRPr="00BF16EB">
              <w:rPr>
                <w:rFonts w:ascii="宋体" w:hAnsi="宋体" w:hint="eastAsia"/>
                <w:sz w:val="24"/>
              </w:rPr>
              <w:t>月</w:t>
            </w:r>
            <w:r w:rsidR="000A572F">
              <w:rPr>
                <w:rFonts w:ascii="宋体" w:hAnsi="宋体" w:hint="eastAsia"/>
                <w:sz w:val="24"/>
              </w:rPr>
              <w:t>1</w:t>
            </w:r>
            <w:r w:rsidR="000A572F" w:rsidRPr="00BF16EB">
              <w:rPr>
                <w:rFonts w:ascii="宋体" w:hAnsi="宋体" w:hint="eastAsia"/>
                <w:sz w:val="24"/>
              </w:rPr>
              <w:t>日</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暂停定期定额投资起始日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B17B53" w:rsidP="00AF1D0B">
            <w:pPr>
              <w:rPr>
                <w:rFonts w:ascii="宋体" w:hAnsi="宋体"/>
                <w:sz w:val="24"/>
              </w:rPr>
            </w:pPr>
            <w:r w:rsidRPr="00BF16EB">
              <w:rPr>
                <w:rFonts w:ascii="宋体" w:hAnsi="宋体" w:hint="eastAsia"/>
                <w:sz w:val="24"/>
              </w:rPr>
              <w:t>20</w:t>
            </w:r>
            <w:r>
              <w:rPr>
                <w:rFonts w:ascii="宋体" w:hAnsi="宋体" w:hint="eastAsia"/>
                <w:sz w:val="24"/>
              </w:rPr>
              <w:t>21</w:t>
            </w:r>
            <w:r w:rsidRPr="00BF16EB">
              <w:rPr>
                <w:rFonts w:ascii="宋体" w:hAnsi="宋体" w:hint="eastAsia"/>
                <w:sz w:val="24"/>
              </w:rPr>
              <w:t>年</w:t>
            </w:r>
            <w:r w:rsidR="000A572F">
              <w:rPr>
                <w:rFonts w:ascii="宋体" w:hAnsi="宋体" w:hint="eastAsia"/>
                <w:sz w:val="24"/>
              </w:rPr>
              <w:t>4</w:t>
            </w:r>
            <w:r w:rsidR="000A572F" w:rsidRPr="00BF16EB">
              <w:rPr>
                <w:rFonts w:ascii="宋体" w:hAnsi="宋体" w:hint="eastAsia"/>
                <w:sz w:val="24"/>
              </w:rPr>
              <w:t>月</w:t>
            </w:r>
            <w:r w:rsidR="000A572F">
              <w:rPr>
                <w:rFonts w:ascii="宋体" w:hAnsi="宋体" w:hint="eastAsia"/>
                <w:sz w:val="24"/>
              </w:rPr>
              <w:t>1</w:t>
            </w:r>
            <w:r w:rsidR="000A572F" w:rsidRPr="00BF16EB">
              <w:rPr>
                <w:rFonts w:ascii="宋体" w:hAnsi="宋体" w:hint="eastAsia"/>
                <w:sz w:val="24"/>
              </w:rPr>
              <w:t>日</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限制申购金额（单位：元）</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sz w:val="24"/>
              </w:rPr>
              <w:t>-</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限制转换转入金额（单位：元）</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sz w:val="24"/>
              </w:rPr>
              <w:t>-</w:t>
            </w:r>
          </w:p>
        </w:tc>
      </w:tr>
      <w:tr w:rsidR="00336417" w:rsidRPr="00BF16EB" w:rsidTr="00CD1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tcPr>
          <w:p w:rsidR="00336417" w:rsidRPr="00BF16EB" w:rsidRDefault="00336417">
            <w:pPr>
              <w:rPr>
                <w:rFonts w:ascii="宋体" w:hAnsi="宋体"/>
                <w:sz w:val="24"/>
              </w:rPr>
            </w:pPr>
          </w:p>
        </w:tc>
        <w:tc>
          <w:tcPr>
            <w:tcW w:w="3150" w:type="dxa"/>
            <w:tcBorders>
              <w:top w:val="single" w:sz="4" w:space="0" w:color="auto"/>
              <w:left w:val="single" w:sz="4" w:space="0" w:color="000000"/>
              <w:bottom w:val="single" w:sz="4" w:space="0" w:color="auto"/>
              <w:right w:val="single" w:sz="4" w:space="0" w:color="auto"/>
            </w:tcBorders>
          </w:tcPr>
          <w:p w:rsidR="00336417" w:rsidRPr="00BF16EB" w:rsidRDefault="00336417">
            <w:pPr>
              <w:spacing w:line="560" w:lineRule="exact"/>
              <w:rPr>
                <w:rFonts w:ascii="宋体" w:hAnsi="宋体"/>
                <w:color w:val="000000"/>
                <w:kern w:val="0"/>
                <w:sz w:val="24"/>
              </w:rPr>
            </w:pPr>
            <w:r w:rsidRPr="00BF16EB">
              <w:rPr>
                <w:rFonts w:ascii="宋体" w:hAnsi="宋体" w:hint="eastAsia"/>
                <w:color w:val="000000"/>
                <w:kern w:val="0"/>
                <w:sz w:val="24"/>
              </w:rPr>
              <w:t>暂停申购、转换转入、定期定额投资的原因说明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tcPr>
          <w:p w:rsidR="00336417" w:rsidRPr="00BF16EB" w:rsidRDefault="00336417" w:rsidP="002B3CE7">
            <w:pPr>
              <w:rPr>
                <w:rFonts w:ascii="宋体" w:hAnsi="宋体"/>
                <w:sz w:val="24"/>
              </w:rPr>
            </w:pPr>
            <w:r w:rsidRPr="00BF16EB">
              <w:rPr>
                <w:rFonts w:ascii="宋体" w:hAnsi="宋体" w:hint="eastAsia"/>
                <w:sz w:val="24"/>
              </w:rPr>
              <w:t>为保护基金份额持有人的利益，</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0A572F">
              <w:rPr>
                <w:rFonts w:ascii="宋体" w:hAnsi="宋体" w:hint="eastAsia"/>
                <w:sz w:val="24"/>
              </w:rPr>
              <w:t>4</w:t>
            </w:r>
            <w:r w:rsidR="00B17B53" w:rsidRPr="00BF16EB">
              <w:rPr>
                <w:rFonts w:ascii="宋体" w:hAnsi="宋体" w:hint="eastAsia"/>
                <w:sz w:val="24"/>
              </w:rPr>
              <w:t>月</w:t>
            </w:r>
            <w:r w:rsidR="000A572F">
              <w:rPr>
                <w:rFonts w:ascii="宋体" w:hAnsi="宋体" w:hint="eastAsia"/>
                <w:sz w:val="24"/>
              </w:rPr>
              <w:t>1</w:t>
            </w:r>
            <w:r w:rsidR="00B17B53" w:rsidRPr="00BF16EB">
              <w:rPr>
                <w:rFonts w:ascii="宋体" w:hAnsi="宋体" w:hint="eastAsia"/>
                <w:sz w:val="24"/>
              </w:rPr>
              <w:t>日</w:t>
            </w:r>
            <w:r w:rsidRPr="00BF16EB">
              <w:rPr>
                <w:rFonts w:ascii="宋体" w:hAnsi="宋体"/>
                <w:sz w:val="24"/>
              </w:rPr>
              <w:t>至</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0A572F">
              <w:rPr>
                <w:rFonts w:ascii="宋体" w:hAnsi="宋体" w:hint="eastAsia"/>
                <w:sz w:val="24"/>
              </w:rPr>
              <w:t>4</w:t>
            </w:r>
            <w:r w:rsidR="00B17B53" w:rsidRPr="00BF16EB">
              <w:rPr>
                <w:rFonts w:ascii="宋体" w:hAnsi="宋体" w:hint="eastAsia"/>
                <w:sz w:val="24"/>
              </w:rPr>
              <w:t>月</w:t>
            </w:r>
            <w:r w:rsidR="000A572F">
              <w:rPr>
                <w:rFonts w:ascii="宋体" w:hAnsi="宋体" w:hint="eastAsia"/>
                <w:sz w:val="24"/>
              </w:rPr>
              <w:t>2</w:t>
            </w:r>
            <w:r w:rsidR="00B17B53" w:rsidRPr="00BF16EB">
              <w:rPr>
                <w:rFonts w:ascii="宋体" w:hAnsi="宋体" w:hint="eastAsia"/>
                <w:sz w:val="24"/>
              </w:rPr>
              <w:t>日</w:t>
            </w:r>
            <w:r w:rsidRPr="00BF16EB">
              <w:rPr>
                <w:rFonts w:ascii="宋体" w:hAnsi="宋体"/>
                <w:sz w:val="24"/>
              </w:rPr>
              <w:t>暂停农银汇理</w:t>
            </w:r>
            <w:r w:rsidR="00582447">
              <w:rPr>
                <w:rFonts w:ascii="宋体" w:hAnsi="宋体" w:hint="eastAsia"/>
                <w:sz w:val="24"/>
              </w:rPr>
              <w:t>红利日结</w:t>
            </w:r>
            <w:r w:rsidRPr="00BF16EB">
              <w:rPr>
                <w:rFonts w:ascii="宋体" w:hAnsi="宋体"/>
                <w:sz w:val="24"/>
              </w:rPr>
              <w:t>货币市场基金的申购（含定期定额申购）及转换转入业务。</w:t>
            </w:r>
          </w:p>
        </w:tc>
      </w:tr>
      <w:tr w:rsidR="008F17A9" w:rsidRPr="00B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8F17A9" w:rsidRPr="00BF16EB" w:rsidRDefault="00525289">
            <w:pPr>
              <w:rPr>
                <w:rFonts w:ascii="宋体" w:hAnsi="宋体"/>
                <w:sz w:val="24"/>
              </w:rPr>
            </w:pPr>
            <w:r w:rsidRPr="00BF16EB">
              <w:rPr>
                <w:rFonts w:ascii="宋体" w:hAnsi="宋体" w:hint="eastAsia"/>
                <w:sz w:val="24"/>
              </w:rPr>
              <w:t xml:space="preserve">下属分级基金的基金简称 </w:t>
            </w:r>
          </w:p>
        </w:tc>
        <w:tc>
          <w:tcPr>
            <w:tcW w:w="3157" w:type="dxa"/>
            <w:gridSpan w:val="2"/>
            <w:tcBorders>
              <w:top w:val="single" w:sz="4" w:space="0" w:color="auto"/>
              <w:left w:val="single" w:sz="4" w:space="0" w:color="auto"/>
              <w:bottom w:val="single" w:sz="4" w:space="0" w:color="auto"/>
              <w:right w:val="single" w:sz="4" w:space="0" w:color="auto"/>
            </w:tcBorders>
          </w:tcPr>
          <w:p w:rsidR="008F17A9" w:rsidRPr="00BF16EB" w:rsidRDefault="00525289" w:rsidP="00DC18A8">
            <w:pPr>
              <w:rPr>
                <w:rFonts w:ascii="宋体" w:hAnsi="宋体"/>
                <w:sz w:val="24"/>
              </w:rPr>
            </w:pPr>
            <w:r w:rsidRPr="00BF16EB">
              <w:rPr>
                <w:rFonts w:ascii="宋体" w:hAnsi="宋体" w:hint="eastAsia"/>
                <w:sz w:val="24"/>
              </w:rPr>
              <w:t>农银</w:t>
            </w:r>
            <w:r w:rsidR="00DC18A8">
              <w:rPr>
                <w:rFonts w:ascii="宋体" w:hAnsi="宋体" w:hint="eastAsia"/>
                <w:sz w:val="24"/>
              </w:rPr>
              <w:t>红利日结货币</w:t>
            </w:r>
            <w:r w:rsidRPr="00BF16EB">
              <w:rPr>
                <w:rFonts w:ascii="宋体" w:hAnsi="宋体" w:hint="eastAsia"/>
                <w:sz w:val="24"/>
              </w:rPr>
              <w:t>A</w:t>
            </w:r>
          </w:p>
        </w:tc>
        <w:tc>
          <w:tcPr>
            <w:tcW w:w="3157" w:type="dxa"/>
            <w:tcBorders>
              <w:top w:val="single" w:sz="4" w:space="0" w:color="auto"/>
              <w:left w:val="single" w:sz="4" w:space="0" w:color="auto"/>
              <w:bottom w:val="single" w:sz="4" w:space="0" w:color="auto"/>
              <w:right w:val="single" w:sz="4" w:space="0" w:color="auto"/>
            </w:tcBorders>
          </w:tcPr>
          <w:p w:rsidR="008F17A9" w:rsidRPr="00BF16EB" w:rsidRDefault="00525289" w:rsidP="00DC18A8">
            <w:pPr>
              <w:rPr>
                <w:rFonts w:ascii="宋体" w:hAnsi="宋体"/>
                <w:sz w:val="24"/>
              </w:rPr>
            </w:pPr>
            <w:r w:rsidRPr="00BF16EB">
              <w:rPr>
                <w:rFonts w:ascii="宋体" w:hAnsi="宋体" w:hint="eastAsia"/>
                <w:sz w:val="24"/>
              </w:rPr>
              <w:t>农银</w:t>
            </w:r>
            <w:r w:rsidR="00DC18A8">
              <w:rPr>
                <w:rFonts w:ascii="宋体" w:hAnsi="宋体" w:hint="eastAsia"/>
                <w:sz w:val="24"/>
              </w:rPr>
              <w:t>红利日结货币</w:t>
            </w:r>
            <w:r w:rsidRPr="00BF16EB">
              <w:rPr>
                <w:rFonts w:ascii="宋体" w:hAnsi="宋体" w:hint="eastAsia"/>
                <w:sz w:val="24"/>
              </w:rPr>
              <w:t>B</w:t>
            </w:r>
          </w:p>
        </w:tc>
      </w:tr>
      <w:tr w:rsidR="00525289" w:rsidRPr="00B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tcPr>
          <w:p w:rsidR="00525289" w:rsidRPr="00BF16EB" w:rsidRDefault="00FE040A">
            <w:pPr>
              <w:rPr>
                <w:rFonts w:ascii="宋体" w:hAnsi="宋体"/>
                <w:sz w:val="24"/>
              </w:rPr>
            </w:pPr>
            <w:r>
              <w:rPr>
                <w:rFonts w:ascii="宋体" w:hAnsi="宋体" w:hint="eastAsia"/>
                <w:sz w:val="24"/>
              </w:rPr>
              <w:t>000907</w:t>
            </w:r>
          </w:p>
        </w:tc>
        <w:tc>
          <w:tcPr>
            <w:tcW w:w="3157" w:type="dxa"/>
            <w:tcBorders>
              <w:top w:val="single" w:sz="4" w:space="0" w:color="auto"/>
              <w:left w:val="single" w:sz="4" w:space="0" w:color="auto"/>
              <w:bottom w:val="single" w:sz="4" w:space="0" w:color="auto"/>
              <w:right w:val="single" w:sz="4" w:space="0" w:color="auto"/>
            </w:tcBorders>
          </w:tcPr>
          <w:p w:rsidR="00525289" w:rsidRPr="00BF16EB" w:rsidRDefault="00FE040A">
            <w:pPr>
              <w:rPr>
                <w:rFonts w:ascii="宋体" w:hAnsi="宋体"/>
                <w:sz w:val="24"/>
              </w:rPr>
            </w:pPr>
            <w:r>
              <w:rPr>
                <w:rFonts w:ascii="宋体" w:hAnsi="宋体" w:hint="eastAsia"/>
                <w:sz w:val="24"/>
              </w:rPr>
              <w:t>000908</w:t>
            </w:r>
          </w:p>
        </w:tc>
      </w:tr>
      <w:tr w:rsidR="00525289" w:rsidRPr="00B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该分级基金是否暂停申购</w:t>
            </w:r>
            <w:r w:rsidR="002E07FB" w:rsidRPr="00BF16EB">
              <w:rPr>
                <w:rFonts w:ascii="宋体" w:hAnsi="宋体" w:hint="eastAsia"/>
                <w:sz w:val="24"/>
              </w:rPr>
              <w:t>、</w:t>
            </w:r>
            <w:r w:rsidRPr="00BF16EB">
              <w:rPr>
                <w:rFonts w:ascii="宋体" w:hAnsi="宋体" w:hint="eastAsia"/>
                <w:sz w:val="24"/>
              </w:rPr>
              <w:t>转换转入、定期定额投资</w:t>
            </w:r>
          </w:p>
        </w:tc>
        <w:tc>
          <w:tcPr>
            <w:tcW w:w="3157" w:type="dxa"/>
            <w:gridSpan w:val="2"/>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是</w:t>
            </w:r>
          </w:p>
        </w:tc>
        <w:tc>
          <w:tcPr>
            <w:tcW w:w="3157" w:type="dxa"/>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是</w:t>
            </w:r>
          </w:p>
        </w:tc>
      </w:tr>
    </w:tbl>
    <w:p w:rsidR="00525289"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注：1、在此期间，本基金的赎回业务、转换转出业务等其他业务以及本公司管理的其他开放式基金的各项交易业务仍照常办理。</w:t>
      </w:r>
    </w:p>
    <w:p w:rsidR="00F675FB"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2、自</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0A572F">
        <w:rPr>
          <w:rFonts w:ascii="宋体" w:hAnsi="宋体" w:hint="eastAsia"/>
          <w:sz w:val="24"/>
        </w:rPr>
        <w:t>4</w:t>
      </w:r>
      <w:r w:rsidR="00B17B53" w:rsidRPr="00BF16EB">
        <w:rPr>
          <w:rFonts w:ascii="宋体" w:hAnsi="宋体" w:hint="eastAsia"/>
          <w:sz w:val="24"/>
        </w:rPr>
        <w:t>月</w:t>
      </w:r>
      <w:r w:rsidR="000A572F">
        <w:rPr>
          <w:rFonts w:ascii="宋体" w:hAnsi="宋体" w:hint="eastAsia"/>
          <w:sz w:val="24"/>
        </w:rPr>
        <w:t>6</w:t>
      </w:r>
      <w:r w:rsidR="00B17B53" w:rsidRPr="00BF16EB">
        <w:rPr>
          <w:rFonts w:ascii="宋体" w:hAnsi="宋体" w:hint="eastAsia"/>
          <w:sz w:val="24"/>
        </w:rPr>
        <w:t>日</w:t>
      </w:r>
      <w:r w:rsidRPr="00BF16EB">
        <w:rPr>
          <w:rFonts w:ascii="宋体" w:hAnsi="宋体" w:hint="eastAsia"/>
          <w:color w:val="000000"/>
          <w:sz w:val="24"/>
        </w:rPr>
        <w:t>起，本基金将恢复办理申购和转换转入</w:t>
      </w:r>
      <w:r w:rsidR="006A4AB9" w:rsidRPr="00BF16EB">
        <w:rPr>
          <w:rFonts w:ascii="宋体" w:hAnsi="宋体" w:hint="eastAsia"/>
          <w:color w:val="000000"/>
          <w:sz w:val="24"/>
        </w:rPr>
        <w:t>、定期定额申购</w:t>
      </w:r>
      <w:r w:rsidRPr="00BF16EB">
        <w:rPr>
          <w:rFonts w:ascii="宋体" w:hAnsi="宋体" w:hint="eastAsia"/>
          <w:color w:val="000000"/>
          <w:sz w:val="24"/>
        </w:rPr>
        <w:t>业务，届时将不再另行公告。</w:t>
      </w:r>
    </w:p>
    <w:p w:rsidR="00F675FB" w:rsidRPr="00BF16EB" w:rsidRDefault="00525289" w:rsidP="00F675FB">
      <w:pPr>
        <w:pStyle w:val="30"/>
        <w:keepNext w:val="0"/>
        <w:keepLines w:val="0"/>
        <w:spacing w:before="0" w:after="0" w:line="360" w:lineRule="auto"/>
        <w:rPr>
          <w:rFonts w:ascii="宋体" w:hAnsi="宋体"/>
          <w:color w:val="000000"/>
          <w:sz w:val="24"/>
          <w:szCs w:val="24"/>
        </w:rPr>
      </w:pPr>
      <w:r w:rsidRPr="00BF16EB">
        <w:rPr>
          <w:rFonts w:ascii="宋体" w:hAnsi="宋体" w:hint="eastAsia"/>
          <w:color w:val="000000"/>
          <w:sz w:val="24"/>
          <w:szCs w:val="24"/>
        </w:rPr>
        <w:t>2.其他需要提示的事项</w:t>
      </w:r>
    </w:p>
    <w:p w:rsidR="00525289"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1、投资者于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0A572F">
        <w:rPr>
          <w:rFonts w:ascii="宋体" w:hAnsi="宋体" w:hint="eastAsia"/>
          <w:sz w:val="24"/>
        </w:rPr>
        <w:t>4</w:t>
      </w:r>
      <w:r w:rsidR="00B17B53" w:rsidRPr="00BF16EB">
        <w:rPr>
          <w:rFonts w:ascii="宋体" w:hAnsi="宋体" w:hint="eastAsia"/>
          <w:sz w:val="24"/>
        </w:rPr>
        <w:t>月</w:t>
      </w:r>
      <w:r w:rsidR="000A572F">
        <w:rPr>
          <w:rFonts w:ascii="宋体" w:hAnsi="宋体" w:hint="eastAsia"/>
          <w:sz w:val="24"/>
        </w:rPr>
        <w:t>1</w:t>
      </w:r>
      <w:r w:rsidR="00B17B53" w:rsidRPr="00BF16EB">
        <w:rPr>
          <w:rFonts w:ascii="宋体" w:hAnsi="宋体" w:hint="eastAsia"/>
          <w:sz w:val="24"/>
        </w:rPr>
        <w:t>日</w:t>
      </w:r>
      <w:r w:rsidRPr="00BF16EB">
        <w:rPr>
          <w:rFonts w:ascii="宋体" w:hAnsi="宋体" w:hint="eastAsia"/>
          <w:color w:val="000000"/>
          <w:sz w:val="24"/>
        </w:rPr>
        <w:t>赎回的本基金的份额将于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0A572F">
        <w:rPr>
          <w:rFonts w:ascii="宋体" w:hAnsi="宋体" w:hint="eastAsia"/>
          <w:sz w:val="24"/>
        </w:rPr>
        <w:t>4</w:t>
      </w:r>
      <w:r w:rsidR="00B17B53" w:rsidRPr="00BF16EB">
        <w:rPr>
          <w:rFonts w:ascii="宋体" w:hAnsi="宋体" w:hint="eastAsia"/>
          <w:sz w:val="24"/>
        </w:rPr>
        <w:t>月</w:t>
      </w:r>
      <w:r w:rsidR="000A572F">
        <w:rPr>
          <w:rFonts w:ascii="宋体" w:hAnsi="宋体" w:hint="eastAsia"/>
          <w:sz w:val="24"/>
        </w:rPr>
        <w:t>2</w:t>
      </w:r>
      <w:r w:rsidR="00B17B53" w:rsidRPr="00BF16EB">
        <w:rPr>
          <w:rFonts w:ascii="宋体" w:hAnsi="宋体" w:hint="eastAsia"/>
          <w:sz w:val="24"/>
        </w:rPr>
        <w:t>日</w:t>
      </w:r>
      <w:r w:rsidR="00AA45D0" w:rsidRPr="00BF16EB">
        <w:rPr>
          <w:rFonts w:ascii="宋体" w:hAnsi="宋体" w:hint="eastAsia"/>
          <w:color w:val="000000"/>
          <w:sz w:val="24"/>
        </w:rPr>
        <w:t>起</w:t>
      </w:r>
      <w:r w:rsidR="00AA45D0" w:rsidRPr="00BF16EB">
        <w:rPr>
          <w:rFonts w:ascii="宋体" w:hAnsi="宋体" w:hint="eastAsia"/>
          <w:color w:val="000000"/>
          <w:sz w:val="24"/>
        </w:rPr>
        <w:lastRenderedPageBreak/>
        <w:t>不享受本基金的分配权</w:t>
      </w:r>
      <w:r w:rsidRPr="00BF16EB">
        <w:rPr>
          <w:rFonts w:ascii="宋体" w:hAnsi="宋体" w:hint="eastAsia"/>
          <w:color w:val="000000"/>
          <w:sz w:val="24"/>
        </w:rPr>
        <w:t>益；投资者于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0A572F">
        <w:rPr>
          <w:rFonts w:ascii="宋体" w:hAnsi="宋体" w:hint="eastAsia"/>
          <w:sz w:val="24"/>
        </w:rPr>
        <w:t>4</w:t>
      </w:r>
      <w:r w:rsidR="00B17B53" w:rsidRPr="00BF16EB">
        <w:rPr>
          <w:rFonts w:ascii="宋体" w:hAnsi="宋体" w:hint="eastAsia"/>
          <w:sz w:val="24"/>
        </w:rPr>
        <w:t>月</w:t>
      </w:r>
      <w:r w:rsidR="000A572F">
        <w:rPr>
          <w:rFonts w:ascii="宋体" w:hAnsi="宋体" w:hint="eastAsia"/>
          <w:sz w:val="24"/>
        </w:rPr>
        <w:t>2</w:t>
      </w:r>
      <w:r w:rsidR="00B17B53" w:rsidRPr="00BF16EB">
        <w:rPr>
          <w:rFonts w:ascii="宋体" w:hAnsi="宋体" w:hint="eastAsia"/>
          <w:sz w:val="24"/>
        </w:rPr>
        <w:t>日</w:t>
      </w:r>
      <w:r w:rsidRPr="00BF16EB">
        <w:rPr>
          <w:rFonts w:ascii="宋体" w:hAnsi="宋体" w:hint="eastAsia"/>
          <w:color w:val="000000"/>
          <w:sz w:val="24"/>
        </w:rPr>
        <w:t>赎回的本基金的份额将于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0A572F">
        <w:rPr>
          <w:rFonts w:ascii="宋体" w:hAnsi="宋体" w:hint="eastAsia"/>
          <w:sz w:val="24"/>
        </w:rPr>
        <w:t>4</w:t>
      </w:r>
      <w:r w:rsidR="00B17B53" w:rsidRPr="00BF16EB">
        <w:rPr>
          <w:rFonts w:ascii="宋体" w:hAnsi="宋体" w:hint="eastAsia"/>
          <w:sz w:val="24"/>
        </w:rPr>
        <w:t>月</w:t>
      </w:r>
      <w:r w:rsidR="000A572F">
        <w:rPr>
          <w:rFonts w:ascii="宋体" w:hAnsi="宋体" w:hint="eastAsia"/>
          <w:sz w:val="24"/>
        </w:rPr>
        <w:t>6</w:t>
      </w:r>
      <w:r w:rsidR="00B17B53" w:rsidRPr="00BF16EB">
        <w:rPr>
          <w:rFonts w:ascii="宋体" w:hAnsi="宋体" w:hint="eastAsia"/>
          <w:sz w:val="24"/>
        </w:rPr>
        <w:t>日</w:t>
      </w:r>
      <w:r w:rsidRPr="00BF16EB">
        <w:rPr>
          <w:rFonts w:ascii="宋体" w:hAnsi="宋体" w:hint="eastAsia"/>
          <w:color w:val="000000"/>
          <w:sz w:val="24"/>
        </w:rPr>
        <w:t>起不享受本基金的分配权益。</w:t>
      </w:r>
    </w:p>
    <w:p w:rsidR="00525289"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2、请投资人及早做好交易安排，避免因交易跨越假期带来不便及资金在途导致的损失。如有其它疑问，请拨打本公司客户服务电话(4006895599、021-61095599)或登陆本公司网站(www.abc-ca.com) 获取相关信息。</w:t>
      </w:r>
    </w:p>
    <w:p w:rsidR="00F675FB" w:rsidRPr="00BF16EB" w:rsidRDefault="00F675FB" w:rsidP="00F675FB">
      <w:pPr>
        <w:spacing w:line="360" w:lineRule="auto"/>
        <w:ind w:firstLineChars="200" w:firstLine="480"/>
        <w:rPr>
          <w:rFonts w:ascii="宋体" w:hAnsi="宋体"/>
          <w:color w:val="000000"/>
          <w:sz w:val="24"/>
        </w:rPr>
      </w:pPr>
    </w:p>
    <w:p w:rsidR="00F675FB" w:rsidRDefault="0092360B" w:rsidP="00F675FB">
      <w:pPr>
        <w:rPr>
          <w:rFonts w:ascii="宋体" w:hAnsi="宋体"/>
          <w:sz w:val="24"/>
        </w:rPr>
      </w:pPr>
      <w:r w:rsidRPr="00BF16EB">
        <w:rPr>
          <w:rFonts w:ascii="宋体" w:hAnsi="宋体" w:hint="eastAsia"/>
          <w:sz w:val="24"/>
        </w:rPr>
        <w:t>特此公告</w:t>
      </w:r>
      <w:r w:rsidR="004B0F03" w:rsidRPr="00BF16EB">
        <w:rPr>
          <w:rFonts w:ascii="宋体" w:hAnsi="宋体" w:hint="eastAsia"/>
          <w:sz w:val="24"/>
        </w:rPr>
        <w:t>。</w:t>
      </w:r>
    </w:p>
    <w:p w:rsidR="00130985" w:rsidRPr="00BF16EB" w:rsidRDefault="00130985" w:rsidP="00F675FB">
      <w:pPr>
        <w:rPr>
          <w:rFonts w:ascii="宋体" w:hAnsi="宋体"/>
          <w:sz w:val="24"/>
        </w:rPr>
      </w:pPr>
    </w:p>
    <w:p w:rsidR="0092360B" w:rsidRPr="00BF16EB" w:rsidRDefault="0092360B" w:rsidP="0092360B">
      <w:pPr>
        <w:jc w:val="right"/>
        <w:rPr>
          <w:rFonts w:ascii="宋体" w:hAnsi="宋体"/>
          <w:sz w:val="24"/>
        </w:rPr>
      </w:pPr>
      <w:r w:rsidRPr="00BF16EB">
        <w:rPr>
          <w:rFonts w:ascii="宋体" w:hAnsi="宋体" w:hint="eastAsia"/>
          <w:sz w:val="24"/>
        </w:rPr>
        <w:t>农银汇理基金管理有限公司</w:t>
      </w:r>
    </w:p>
    <w:p w:rsidR="0092360B" w:rsidRPr="00BF16EB" w:rsidRDefault="00B17B53" w:rsidP="0092360B">
      <w:pPr>
        <w:jc w:val="right"/>
        <w:rPr>
          <w:rFonts w:ascii="宋体" w:hAnsi="宋体"/>
          <w:sz w:val="24"/>
        </w:rPr>
      </w:pPr>
      <w:r w:rsidRPr="00BF16EB">
        <w:rPr>
          <w:rFonts w:ascii="宋体" w:hAnsi="宋体" w:hint="eastAsia"/>
          <w:sz w:val="24"/>
        </w:rPr>
        <w:t>20</w:t>
      </w:r>
      <w:r>
        <w:rPr>
          <w:rFonts w:ascii="宋体" w:hAnsi="宋体" w:hint="eastAsia"/>
          <w:sz w:val="24"/>
        </w:rPr>
        <w:t>21</w:t>
      </w:r>
      <w:r w:rsidRPr="00BF16EB">
        <w:rPr>
          <w:rFonts w:ascii="宋体" w:hAnsi="宋体" w:hint="eastAsia"/>
          <w:sz w:val="24"/>
        </w:rPr>
        <w:t>年</w:t>
      </w:r>
      <w:r w:rsidR="000A572F">
        <w:rPr>
          <w:rFonts w:ascii="宋体" w:hAnsi="宋体" w:hint="eastAsia"/>
          <w:sz w:val="24"/>
        </w:rPr>
        <w:t>3</w:t>
      </w:r>
      <w:r w:rsidRPr="00BF16EB">
        <w:rPr>
          <w:rFonts w:ascii="宋体" w:hAnsi="宋体" w:hint="eastAsia"/>
          <w:sz w:val="24"/>
        </w:rPr>
        <w:t>月</w:t>
      </w:r>
      <w:r w:rsidR="000A572F">
        <w:rPr>
          <w:rFonts w:ascii="宋体" w:hAnsi="宋体" w:hint="eastAsia"/>
          <w:sz w:val="24"/>
        </w:rPr>
        <w:t>30</w:t>
      </w:r>
      <w:r w:rsidRPr="00BF16EB">
        <w:rPr>
          <w:rFonts w:ascii="宋体" w:hAnsi="宋体" w:hint="eastAsia"/>
          <w:sz w:val="24"/>
        </w:rPr>
        <w:t>日</w:t>
      </w:r>
    </w:p>
    <w:p w:rsidR="00F675FB" w:rsidRPr="00BF16EB" w:rsidRDefault="00F675FB" w:rsidP="00F675FB">
      <w:pPr>
        <w:rPr>
          <w:rFonts w:ascii="宋体" w:hAnsi="宋体"/>
        </w:rPr>
      </w:pPr>
    </w:p>
    <w:p w:rsidR="00283F41" w:rsidRPr="00BF16EB" w:rsidRDefault="00283F41" w:rsidP="00F675FB">
      <w:pPr>
        <w:rPr>
          <w:rFonts w:ascii="宋体" w:hAnsi="宋体"/>
        </w:rPr>
      </w:pPr>
    </w:p>
    <w:sectPr w:rsidR="00283F41" w:rsidRPr="00BF16EB" w:rsidSect="00375FD2">
      <w:headerReference w:type="default"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AF" w:rsidRDefault="00205EAF">
      <w:r>
        <w:separator/>
      </w:r>
    </w:p>
  </w:endnote>
  <w:endnote w:type="continuationSeparator" w:id="0">
    <w:p w:rsidR="00205EAF" w:rsidRDefault="00205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D73766" w:rsidP="00E57126">
    <w:pPr>
      <w:pStyle w:val="a4"/>
      <w:jc w:val="center"/>
    </w:pPr>
    <w:r>
      <w:rPr>
        <w:rStyle w:val="aa"/>
      </w:rPr>
      <w:fldChar w:fldCharType="begin"/>
    </w:r>
    <w:r w:rsidR="00A80706">
      <w:rPr>
        <w:rStyle w:val="aa"/>
      </w:rPr>
      <w:instrText xml:space="preserve"> PAGE </w:instrText>
    </w:r>
    <w:r>
      <w:rPr>
        <w:rStyle w:val="aa"/>
      </w:rPr>
      <w:fldChar w:fldCharType="separate"/>
    </w:r>
    <w:r w:rsidR="004119A2">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AF" w:rsidRDefault="00205EAF">
      <w:r>
        <w:separator/>
      </w:r>
    </w:p>
  </w:footnote>
  <w:footnote w:type="continuationSeparator" w:id="0">
    <w:p w:rsidR="00205EAF" w:rsidRDefault="00205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E5E44E4">
      <w:start w:val="1"/>
      <w:numFmt w:val="decimal"/>
      <w:pStyle w:val="115"/>
      <w:lvlText w:val="%1）"/>
      <w:lvlJc w:val="left"/>
      <w:pPr>
        <w:tabs>
          <w:tab w:val="num" w:pos="360"/>
        </w:tabs>
        <w:ind w:left="360" w:hanging="360"/>
      </w:pPr>
      <w:rPr>
        <w:rFonts w:hint="default"/>
      </w:rPr>
    </w:lvl>
    <w:lvl w:ilvl="1" w:tplc="35383096" w:tentative="1">
      <w:start w:val="1"/>
      <w:numFmt w:val="lowerLetter"/>
      <w:pStyle w:val="2111111"/>
      <w:lvlText w:val="%2)"/>
      <w:lvlJc w:val="left"/>
      <w:pPr>
        <w:tabs>
          <w:tab w:val="num" w:pos="840"/>
        </w:tabs>
        <w:ind w:left="840" w:hanging="420"/>
      </w:pPr>
    </w:lvl>
    <w:lvl w:ilvl="2" w:tplc="3FF63A60" w:tentative="1">
      <w:start w:val="1"/>
      <w:numFmt w:val="lowerRoman"/>
      <w:lvlText w:val="%3."/>
      <w:lvlJc w:val="right"/>
      <w:pPr>
        <w:tabs>
          <w:tab w:val="num" w:pos="1260"/>
        </w:tabs>
        <w:ind w:left="1260" w:hanging="420"/>
      </w:pPr>
    </w:lvl>
    <w:lvl w:ilvl="3" w:tplc="081C8CFC" w:tentative="1">
      <w:start w:val="1"/>
      <w:numFmt w:val="decimal"/>
      <w:lvlText w:val="%4."/>
      <w:lvlJc w:val="left"/>
      <w:pPr>
        <w:tabs>
          <w:tab w:val="num" w:pos="1680"/>
        </w:tabs>
        <w:ind w:left="1680" w:hanging="420"/>
      </w:pPr>
    </w:lvl>
    <w:lvl w:ilvl="4" w:tplc="41944218" w:tentative="1">
      <w:start w:val="1"/>
      <w:numFmt w:val="lowerLetter"/>
      <w:lvlText w:val="%5)"/>
      <w:lvlJc w:val="left"/>
      <w:pPr>
        <w:tabs>
          <w:tab w:val="num" w:pos="2100"/>
        </w:tabs>
        <w:ind w:left="2100" w:hanging="420"/>
      </w:pPr>
    </w:lvl>
    <w:lvl w:ilvl="5" w:tplc="17160E5E" w:tentative="1">
      <w:start w:val="1"/>
      <w:numFmt w:val="lowerRoman"/>
      <w:lvlText w:val="%6."/>
      <w:lvlJc w:val="right"/>
      <w:pPr>
        <w:tabs>
          <w:tab w:val="num" w:pos="2520"/>
        </w:tabs>
        <w:ind w:left="2520" w:hanging="420"/>
      </w:pPr>
    </w:lvl>
    <w:lvl w:ilvl="6" w:tplc="9A80BFB2" w:tentative="1">
      <w:start w:val="1"/>
      <w:numFmt w:val="decimal"/>
      <w:lvlText w:val="%7."/>
      <w:lvlJc w:val="left"/>
      <w:pPr>
        <w:tabs>
          <w:tab w:val="num" w:pos="2940"/>
        </w:tabs>
        <w:ind w:left="2940" w:hanging="420"/>
      </w:pPr>
    </w:lvl>
    <w:lvl w:ilvl="7" w:tplc="98CC627A" w:tentative="1">
      <w:start w:val="1"/>
      <w:numFmt w:val="lowerLetter"/>
      <w:lvlText w:val="%8)"/>
      <w:lvlJc w:val="left"/>
      <w:pPr>
        <w:tabs>
          <w:tab w:val="num" w:pos="3360"/>
        </w:tabs>
        <w:ind w:left="3360" w:hanging="420"/>
      </w:pPr>
    </w:lvl>
    <w:lvl w:ilvl="8" w:tplc="7A28E43A"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DA"/>
    <w:rsid w:val="00003643"/>
    <w:rsid w:val="00003689"/>
    <w:rsid w:val="000042EE"/>
    <w:rsid w:val="00004897"/>
    <w:rsid w:val="00004A56"/>
    <w:rsid w:val="000053B1"/>
    <w:rsid w:val="0000540E"/>
    <w:rsid w:val="000064BA"/>
    <w:rsid w:val="000068A0"/>
    <w:rsid w:val="00006AFB"/>
    <w:rsid w:val="000078DC"/>
    <w:rsid w:val="00010335"/>
    <w:rsid w:val="00011385"/>
    <w:rsid w:val="00012FBB"/>
    <w:rsid w:val="00013709"/>
    <w:rsid w:val="00013DEC"/>
    <w:rsid w:val="000147F4"/>
    <w:rsid w:val="00016267"/>
    <w:rsid w:val="000174B9"/>
    <w:rsid w:val="00017A90"/>
    <w:rsid w:val="000209E3"/>
    <w:rsid w:val="000211A0"/>
    <w:rsid w:val="000219DD"/>
    <w:rsid w:val="00022564"/>
    <w:rsid w:val="00022F4C"/>
    <w:rsid w:val="000250A9"/>
    <w:rsid w:val="00025A51"/>
    <w:rsid w:val="0002601A"/>
    <w:rsid w:val="00030918"/>
    <w:rsid w:val="0003196B"/>
    <w:rsid w:val="00031B55"/>
    <w:rsid w:val="000320D8"/>
    <w:rsid w:val="00032404"/>
    <w:rsid w:val="00034059"/>
    <w:rsid w:val="000342E3"/>
    <w:rsid w:val="00034403"/>
    <w:rsid w:val="0003513B"/>
    <w:rsid w:val="00035A6F"/>
    <w:rsid w:val="000368C2"/>
    <w:rsid w:val="00037613"/>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7E6"/>
    <w:rsid w:val="000748A5"/>
    <w:rsid w:val="00076DFB"/>
    <w:rsid w:val="000805C2"/>
    <w:rsid w:val="000816D7"/>
    <w:rsid w:val="00081BD5"/>
    <w:rsid w:val="00083477"/>
    <w:rsid w:val="00084967"/>
    <w:rsid w:val="00084AB9"/>
    <w:rsid w:val="00086B61"/>
    <w:rsid w:val="000870C0"/>
    <w:rsid w:val="0008749A"/>
    <w:rsid w:val="00087EA8"/>
    <w:rsid w:val="00090C1A"/>
    <w:rsid w:val="000916A3"/>
    <w:rsid w:val="00091B13"/>
    <w:rsid w:val="00091E5A"/>
    <w:rsid w:val="000926FC"/>
    <w:rsid w:val="00093212"/>
    <w:rsid w:val="00094A85"/>
    <w:rsid w:val="00095149"/>
    <w:rsid w:val="000958B0"/>
    <w:rsid w:val="00095C68"/>
    <w:rsid w:val="00095DC9"/>
    <w:rsid w:val="000962AE"/>
    <w:rsid w:val="000A0430"/>
    <w:rsid w:val="000A1095"/>
    <w:rsid w:val="000A572F"/>
    <w:rsid w:val="000A692D"/>
    <w:rsid w:val="000A6E54"/>
    <w:rsid w:val="000A77B4"/>
    <w:rsid w:val="000A78D1"/>
    <w:rsid w:val="000B01D8"/>
    <w:rsid w:val="000B101D"/>
    <w:rsid w:val="000B1E7A"/>
    <w:rsid w:val="000B2FD6"/>
    <w:rsid w:val="000B32FB"/>
    <w:rsid w:val="000B43E5"/>
    <w:rsid w:val="000B7481"/>
    <w:rsid w:val="000B7854"/>
    <w:rsid w:val="000B7FE8"/>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455"/>
    <w:rsid w:val="000D27DC"/>
    <w:rsid w:val="000D51E8"/>
    <w:rsid w:val="000D60C8"/>
    <w:rsid w:val="000D7069"/>
    <w:rsid w:val="000D72F6"/>
    <w:rsid w:val="000D7307"/>
    <w:rsid w:val="000E12D3"/>
    <w:rsid w:val="000E22E4"/>
    <w:rsid w:val="000E49EF"/>
    <w:rsid w:val="000F1221"/>
    <w:rsid w:val="000F157F"/>
    <w:rsid w:val="000F1F16"/>
    <w:rsid w:val="000F227A"/>
    <w:rsid w:val="000F274B"/>
    <w:rsid w:val="000F306D"/>
    <w:rsid w:val="000F40C6"/>
    <w:rsid w:val="000F4841"/>
    <w:rsid w:val="000F5CFB"/>
    <w:rsid w:val="000F68E1"/>
    <w:rsid w:val="001016A1"/>
    <w:rsid w:val="0010182D"/>
    <w:rsid w:val="001019AE"/>
    <w:rsid w:val="00102FA8"/>
    <w:rsid w:val="0010370A"/>
    <w:rsid w:val="001039DE"/>
    <w:rsid w:val="0010433C"/>
    <w:rsid w:val="00104344"/>
    <w:rsid w:val="0010463D"/>
    <w:rsid w:val="001055F8"/>
    <w:rsid w:val="00105AC4"/>
    <w:rsid w:val="001064BB"/>
    <w:rsid w:val="001065FF"/>
    <w:rsid w:val="00107429"/>
    <w:rsid w:val="00107616"/>
    <w:rsid w:val="0011089C"/>
    <w:rsid w:val="00111477"/>
    <w:rsid w:val="00111748"/>
    <w:rsid w:val="00111970"/>
    <w:rsid w:val="00112FAB"/>
    <w:rsid w:val="00114560"/>
    <w:rsid w:val="0011479F"/>
    <w:rsid w:val="0011487A"/>
    <w:rsid w:val="00114C2B"/>
    <w:rsid w:val="00114CC7"/>
    <w:rsid w:val="00114E7F"/>
    <w:rsid w:val="00114ECB"/>
    <w:rsid w:val="00116BD3"/>
    <w:rsid w:val="00117DA1"/>
    <w:rsid w:val="0012120E"/>
    <w:rsid w:val="00121289"/>
    <w:rsid w:val="00121B27"/>
    <w:rsid w:val="001227D9"/>
    <w:rsid w:val="00122B70"/>
    <w:rsid w:val="001235EE"/>
    <w:rsid w:val="001238A7"/>
    <w:rsid w:val="00123F85"/>
    <w:rsid w:val="00125360"/>
    <w:rsid w:val="00126521"/>
    <w:rsid w:val="00126984"/>
    <w:rsid w:val="001273CC"/>
    <w:rsid w:val="001279E2"/>
    <w:rsid w:val="001304FE"/>
    <w:rsid w:val="00130918"/>
    <w:rsid w:val="00130985"/>
    <w:rsid w:val="001313E7"/>
    <w:rsid w:val="00131630"/>
    <w:rsid w:val="00131A50"/>
    <w:rsid w:val="001328E0"/>
    <w:rsid w:val="00133010"/>
    <w:rsid w:val="0013331A"/>
    <w:rsid w:val="00133D18"/>
    <w:rsid w:val="00134051"/>
    <w:rsid w:val="00134735"/>
    <w:rsid w:val="00134898"/>
    <w:rsid w:val="00135876"/>
    <w:rsid w:val="00135AC2"/>
    <w:rsid w:val="00135BDA"/>
    <w:rsid w:val="0013639C"/>
    <w:rsid w:val="0014308D"/>
    <w:rsid w:val="00143A62"/>
    <w:rsid w:val="00144390"/>
    <w:rsid w:val="00144C33"/>
    <w:rsid w:val="00146C9D"/>
    <w:rsid w:val="00150254"/>
    <w:rsid w:val="00150C95"/>
    <w:rsid w:val="00151D4A"/>
    <w:rsid w:val="0015306D"/>
    <w:rsid w:val="001540C2"/>
    <w:rsid w:val="00154A37"/>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321"/>
    <w:rsid w:val="00185436"/>
    <w:rsid w:val="00185461"/>
    <w:rsid w:val="001862F4"/>
    <w:rsid w:val="0018671B"/>
    <w:rsid w:val="00190A51"/>
    <w:rsid w:val="0019168C"/>
    <w:rsid w:val="00191EF7"/>
    <w:rsid w:val="0019227A"/>
    <w:rsid w:val="001932D0"/>
    <w:rsid w:val="00194885"/>
    <w:rsid w:val="00194C80"/>
    <w:rsid w:val="00194F35"/>
    <w:rsid w:val="00195240"/>
    <w:rsid w:val="0019545C"/>
    <w:rsid w:val="00196095"/>
    <w:rsid w:val="00196473"/>
    <w:rsid w:val="00197382"/>
    <w:rsid w:val="001A0323"/>
    <w:rsid w:val="001A061F"/>
    <w:rsid w:val="001A0F7C"/>
    <w:rsid w:val="001A12AC"/>
    <w:rsid w:val="001A34C8"/>
    <w:rsid w:val="001A4145"/>
    <w:rsid w:val="001A70A4"/>
    <w:rsid w:val="001A74F7"/>
    <w:rsid w:val="001A7B39"/>
    <w:rsid w:val="001A7CE6"/>
    <w:rsid w:val="001B1A2D"/>
    <w:rsid w:val="001B2F15"/>
    <w:rsid w:val="001B318F"/>
    <w:rsid w:val="001B4E01"/>
    <w:rsid w:val="001B7198"/>
    <w:rsid w:val="001B7D67"/>
    <w:rsid w:val="001B7D73"/>
    <w:rsid w:val="001C16E5"/>
    <w:rsid w:val="001C4641"/>
    <w:rsid w:val="001C492E"/>
    <w:rsid w:val="001C4F06"/>
    <w:rsid w:val="001C54A7"/>
    <w:rsid w:val="001C628D"/>
    <w:rsid w:val="001C664E"/>
    <w:rsid w:val="001C6A1A"/>
    <w:rsid w:val="001C6DFD"/>
    <w:rsid w:val="001C74AC"/>
    <w:rsid w:val="001C74F1"/>
    <w:rsid w:val="001C772C"/>
    <w:rsid w:val="001C7F8E"/>
    <w:rsid w:val="001D0814"/>
    <w:rsid w:val="001D1EE5"/>
    <w:rsid w:val="001D20D0"/>
    <w:rsid w:val="001D2347"/>
    <w:rsid w:val="001D3DF8"/>
    <w:rsid w:val="001D4712"/>
    <w:rsid w:val="001D5242"/>
    <w:rsid w:val="001D5AC2"/>
    <w:rsid w:val="001D5D56"/>
    <w:rsid w:val="001D5D5A"/>
    <w:rsid w:val="001D64F0"/>
    <w:rsid w:val="001D698B"/>
    <w:rsid w:val="001D718F"/>
    <w:rsid w:val="001D7820"/>
    <w:rsid w:val="001E02F5"/>
    <w:rsid w:val="001E0612"/>
    <w:rsid w:val="001E16F8"/>
    <w:rsid w:val="001E3121"/>
    <w:rsid w:val="001E61B3"/>
    <w:rsid w:val="001E654D"/>
    <w:rsid w:val="001E6A67"/>
    <w:rsid w:val="001E7257"/>
    <w:rsid w:val="001E7CC4"/>
    <w:rsid w:val="001F0C2B"/>
    <w:rsid w:val="001F19FB"/>
    <w:rsid w:val="001F2BC4"/>
    <w:rsid w:val="001F4596"/>
    <w:rsid w:val="001F4FD9"/>
    <w:rsid w:val="001F574B"/>
    <w:rsid w:val="00201010"/>
    <w:rsid w:val="00201BE0"/>
    <w:rsid w:val="00201FE3"/>
    <w:rsid w:val="002027D4"/>
    <w:rsid w:val="00203A39"/>
    <w:rsid w:val="0020457E"/>
    <w:rsid w:val="00205EAF"/>
    <w:rsid w:val="0020649C"/>
    <w:rsid w:val="00206E5A"/>
    <w:rsid w:val="002078C2"/>
    <w:rsid w:val="00207EF9"/>
    <w:rsid w:val="00207FEE"/>
    <w:rsid w:val="002100A6"/>
    <w:rsid w:val="0021178F"/>
    <w:rsid w:val="002121AE"/>
    <w:rsid w:val="0021278C"/>
    <w:rsid w:val="002139A5"/>
    <w:rsid w:val="00214037"/>
    <w:rsid w:val="00214FBF"/>
    <w:rsid w:val="00215589"/>
    <w:rsid w:val="00215880"/>
    <w:rsid w:val="00215EF5"/>
    <w:rsid w:val="0021792F"/>
    <w:rsid w:val="0022014B"/>
    <w:rsid w:val="002205FB"/>
    <w:rsid w:val="00221F92"/>
    <w:rsid w:val="002221B1"/>
    <w:rsid w:val="00223EF6"/>
    <w:rsid w:val="00224AC5"/>
    <w:rsid w:val="00224F64"/>
    <w:rsid w:val="00226A1D"/>
    <w:rsid w:val="00226AA7"/>
    <w:rsid w:val="00226AF3"/>
    <w:rsid w:val="002276F0"/>
    <w:rsid w:val="00227713"/>
    <w:rsid w:val="0022781C"/>
    <w:rsid w:val="0022784D"/>
    <w:rsid w:val="00231443"/>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68F6"/>
    <w:rsid w:val="00257492"/>
    <w:rsid w:val="0026149C"/>
    <w:rsid w:val="00261B17"/>
    <w:rsid w:val="00262146"/>
    <w:rsid w:val="0026267D"/>
    <w:rsid w:val="00262BCB"/>
    <w:rsid w:val="002646F0"/>
    <w:rsid w:val="0026566E"/>
    <w:rsid w:val="00267E52"/>
    <w:rsid w:val="00273A26"/>
    <w:rsid w:val="00273ACD"/>
    <w:rsid w:val="00273FD4"/>
    <w:rsid w:val="00274BA8"/>
    <w:rsid w:val="00274BC9"/>
    <w:rsid w:val="00275600"/>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4A"/>
    <w:rsid w:val="002B3287"/>
    <w:rsid w:val="002B3CE7"/>
    <w:rsid w:val="002B492C"/>
    <w:rsid w:val="002B4CB0"/>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2D18"/>
    <w:rsid w:val="002D3353"/>
    <w:rsid w:val="002D37D6"/>
    <w:rsid w:val="002D3E6F"/>
    <w:rsid w:val="002D4670"/>
    <w:rsid w:val="002D4C24"/>
    <w:rsid w:val="002D541D"/>
    <w:rsid w:val="002D60A2"/>
    <w:rsid w:val="002D633B"/>
    <w:rsid w:val="002D74E2"/>
    <w:rsid w:val="002D7E7C"/>
    <w:rsid w:val="002E07FB"/>
    <w:rsid w:val="002E228D"/>
    <w:rsid w:val="002E3072"/>
    <w:rsid w:val="002E34FF"/>
    <w:rsid w:val="002E52B4"/>
    <w:rsid w:val="002E6982"/>
    <w:rsid w:val="002E78AA"/>
    <w:rsid w:val="002F0ED8"/>
    <w:rsid w:val="002F10EE"/>
    <w:rsid w:val="002F1531"/>
    <w:rsid w:val="002F2DD1"/>
    <w:rsid w:val="002F418D"/>
    <w:rsid w:val="002F477D"/>
    <w:rsid w:val="002F6332"/>
    <w:rsid w:val="002F7199"/>
    <w:rsid w:val="002F7550"/>
    <w:rsid w:val="003011CB"/>
    <w:rsid w:val="00302430"/>
    <w:rsid w:val="00302693"/>
    <w:rsid w:val="003032CE"/>
    <w:rsid w:val="003033B1"/>
    <w:rsid w:val="00304413"/>
    <w:rsid w:val="003048FA"/>
    <w:rsid w:val="003048FB"/>
    <w:rsid w:val="00307718"/>
    <w:rsid w:val="00310396"/>
    <w:rsid w:val="003103B5"/>
    <w:rsid w:val="00310725"/>
    <w:rsid w:val="00312632"/>
    <w:rsid w:val="003139F8"/>
    <w:rsid w:val="00313A10"/>
    <w:rsid w:val="003141A4"/>
    <w:rsid w:val="00316115"/>
    <w:rsid w:val="00316C60"/>
    <w:rsid w:val="00316FE3"/>
    <w:rsid w:val="00321552"/>
    <w:rsid w:val="0032256B"/>
    <w:rsid w:val="00322857"/>
    <w:rsid w:val="00322F8E"/>
    <w:rsid w:val="0032485E"/>
    <w:rsid w:val="0032564B"/>
    <w:rsid w:val="00327055"/>
    <w:rsid w:val="00327D92"/>
    <w:rsid w:val="00330F87"/>
    <w:rsid w:val="00332452"/>
    <w:rsid w:val="00332773"/>
    <w:rsid w:val="003351CF"/>
    <w:rsid w:val="003356EB"/>
    <w:rsid w:val="003363E2"/>
    <w:rsid w:val="00336417"/>
    <w:rsid w:val="00336602"/>
    <w:rsid w:val="00336B7C"/>
    <w:rsid w:val="0034170A"/>
    <w:rsid w:val="00341B70"/>
    <w:rsid w:val="0034314C"/>
    <w:rsid w:val="0034449B"/>
    <w:rsid w:val="00344C84"/>
    <w:rsid w:val="00345156"/>
    <w:rsid w:val="00345618"/>
    <w:rsid w:val="003458AF"/>
    <w:rsid w:val="00345C56"/>
    <w:rsid w:val="00345C96"/>
    <w:rsid w:val="00346428"/>
    <w:rsid w:val="0035039D"/>
    <w:rsid w:val="00350F43"/>
    <w:rsid w:val="0035257E"/>
    <w:rsid w:val="00352C98"/>
    <w:rsid w:val="003536F0"/>
    <w:rsid w:val="0035595C"/>
    <w:rsid w:val="00360575"/>
    <w:rsid w:val="00360A37"/>
    <w:rsid w:val="003617A0"/>
    <w:rsid w:val="00362AC5"/>
    <w:rsid w:val="00362B38"/>
    <w:rsid w:val="00363240"/>
    <w:rsid w:val="003647C6"/>
    <w:rsid w:val="00366D9B"/>
    <w:rsid w:val="0036708B"/>
    <w:rsid w:val="00370B48"/>
    <w:rsid w:val="00370DBA"/>
    <w:rsid w:val="00371299"/>
    <w:rsid w:val="0037181C"/>
    <w:rsid w:val="00371B99"/>
    <w:rsid w:val="00371F64"/>
    <w:rsid w:val="00372A51"/>
    <w:rsid w:val="00373CA5"/>
    <w:rsid w:val="003744B0"/>
    <w:rsid w:val="003757CE"/>
    <w:rsid w:val="00375FD2"/>
    <w:rsid w:val="00376306"/>
    <w:rsid w:val="00376D49"/>
    <w:rsid w:val="003776EE"/>
    <w:rsid w:val="00377C25"/>
    <w:rsid w:val="0038038B"/>
    <w:rsid w:val="00380499"/>
    <w:rsid w:val="00382589"/>
    <w:rsid w:val="00383AA5"/>
    <w:rsid w:val="00386A12"/>
    <w:rsid w:val="00386C3E"/>
    <w:rsid w:val="00387F10"/>
    <w:rsid w:val="0039021B"/>
    <w:rsid w:val="0039222F"/>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506"/>
    <w:rsid w:val="003B36DF"/>
    <w:rsid w:val="003B37A6"/>
    <w:rsid w:val="003B7996"/>
    <w:rsid w:val="003C0F6B"/>
    <w:rsid w:val="003C1148"/>
    <w:rsid w:val="003C155C"/>
    <w:rsid w:val="003C2C4F"/>
    <w:rsid w:val="003C3107"/>
    <w:rsid w:val="003C3968"/>
    <w:rsid w:val="003C5F0F"/>
    <w:rsid w:val="003D0218"/>
    <w:rsid w:val="003D14EF"/>
    <w:rsid w:val="003D2E43"/>
    <w:rsid w:val="003D5A05"/>
    <w:rsid w:val="003D6376"/>
    <w:rsid w:val="003D665B"/>
    <w:rsid w:val="003D6CF0"/>
    <w:rsid w:val="003D7025"/>
    <w:rsid w:val="003D7CA5"/>
    <w:rsid w:val="003E0139"/>
    <w:rsid w:val="003E0782"/>
    <w:rsid w:val="003E0E6C"/>
    <w:rsid w:val="003E2289"/>
    <w:rsid w:val="003E3544"/>
    <w:rsid w:val="003E3AE6"/>
    <w:rsid w:val="003E44D1"/>
    <w:rsid w:val="003E5384"/>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19A2"/>
    <w:rsid w:val="00412E64"/>
    <w:rsid w:val="0041693A"/>
    <w:rsid w:val="00420380"/>
    <w:rsid w:val="004207E5"/>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1DB"/>
    <w:rsid w:val="004357C2"/>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1E95"/>
    <w:rsid w:val="0046366A"/>
    <w:rsid w:val="004645FC"/>
    <w:rsid w:val="004649DF"/>
    <w:rsid w:val="00464C32"/>
    <w:rsid w:val="00464EBE"/>
    <w:rsid w:val="00467902"/>
    <w:rsid w:val="00467975"/>
    <w:rsid w:val="00470568"/>
    <w:rsid w:val="004717F7"/>
    <w:rsid w:val="00471C57"/>
    <w:rsid w:val="00472ADC"/>
    <w:rsid w:val="00472BB8"/>
    <w:rsid w:val="0047388C"/>
    <w:rsid w:val="00474038"/>
    <w:rsid w:val="004766EF"/>
    <w:rsid w:val="004776F5"/>
    <w:rsid w:val="004801EE"/>
    <w:rsid w:val="00482175"/>
    <w:rsid w:val="00482A77"/>
    <w:rsid w:val="00484946"/>
    <w:rsid w:val="00484C3A"/>
    <w:rsid w:val="0048618A"/>
    <w:rsid w:val="00487B46"/>
    <w:rsid w:val="00490400"/>
    <w:rsid w:val="00490AAB"/>
    <w:rsid w:val="00492EAC"/>
    <w:rsid w:val="00493362"/>
    <w:rsid w:val="004934E9"/>
    <w:rsid w:val="00494990"/>
    <w:rsid w:val="00495533"/>
    <w:rsid w:val="00495738"/>
    <w:rsid w:val="00495D84"/>
    <w:rsid w:val="00495DF2"/>
    <w:rsid w:val="00495E7B"/>
    <w:rsid w:val="00497160"/>
    <w:rsid w:val="0049778C"/>
    <w:rsid w:val="004A00D8"/>
    <w:rsid w:val="004A057C"/>
    <w:rsid w:val="004A0947"/>
    <w:rsid w:val="004A1AFF"/>
    <w:rsid w:val="004A1C4F"/>
    <w:rsid w:val="004A2CA9"/>
    <w:rsid w:val="004A332E"/>
    <w:rsid w:val="004A3C99"/>
    <w:rsid w:val="004A4341"/>
    <w:rsid w:val="004A43B2"/>
    <w:rsid w:val="004A4CAA"/>
    <w:rsid w:val="004A575A"/>
    <w:rsid w:val="004B0095"/>
    <w:rsid w:val="004B07C8"/>
    <w:rsid w:val="004B08A9"/>
    <w:rsid w:val="004B0F03"/>
    <w:rsid w:val="004B3B75"/>
    <w:rsid w:val="004B5386"/>
    <w:rsid w:val="004B5EBE"/>
    <w:rsid w:val="004B6DEA"/>
    <w:rsid w:val="004B7C59"/>
    <w:rsid w:val="004C04F6"/>
    <w:rsid w:val="004C1943"/>
    <w:rsid w:val="004C279F"/>
    <w:rsid w:val="004C3640"/>
    <w:rsid w:val="004C4CEC"/>
    <w:rsid w:val="004C528E"/>
    <w:rsid w:val="004C5366"/>
    <w:rsid w:val="004C6E0E"/>
    <w:rsid w:val="004C75C6"/>
    <w:rsid w:val="004C7D37"/>
    <w:rsid w:val="004C7F32"/>
    <w:rsid w:val="004D03D7"/>
    <w:rsid w:val="004D0C69"/>
    <w:rsid w:val="004D0D75"/>
    <w:rsid w:val="004D111C"/>
    <w:rsid w:val="004D144C"/>
    <w:rsid w:val="004D5061"/>
    <w:rsid w:val="004D592C"/>
    <w:rsid w:val="004D6014"/>
    <w:rsid w:val="004D6148"/>
    <w:rsid w:val="004D6AF5"/>
    <w:rsid w:val="004D7879"/>
    <w:rsid w:val="004D7B26"/>
    <w:rsid w:val="004E0F73"/>
    <w:rsid w:val="004E1882"/>
    <w:rsid w:val="004E39AA"/>
    <w:rsid w:val="004E3E0B"/>
    <w:rsid w:val="004E54FC"/>
    <w:rsid w:val="004E6651"/>
    <w:rsid w:val="004E667A"/>
    <w:rsid w:val="004E6DC9"/>
    <w:rsid w:val="004E72D1"/>
    <w:rsid w:val="004F0429"/>
    <w:rsid w:val="004F0B17"/>
    <w:rsid w:val="004F14A3"/>
    <w:rsid w:val="004F214E"/>
    <w:rsid w:val="004F2D87"/>
    <w:rsid w:val="004F34EB"/>
    <w:rsid w:val="004F4BC6"/>
    <w:rsid w:val="004F62C5"/>
    <w:rsid w:val="004F728A"/>
    <w:rsid w:val="004F7BA8"/>
    <w:rsid w:val="00500669"/>
    <w:rsid w:val="00500F35"/>
    <w:rsid w:val="00501470"/>
    <w:rsid w:val="00501D65"/>
    <w:rsid w:val="005031B5"/>
    <w:rsid w:val="00503589"/>
    <w:rsid w:val="00503C2E"/>
    <w:rsid w:val="005053E8"/>
    <w:rsid w:val="00505D2B"/>
    <w:rsid w:val="0050712B"/>
    <w:rsid w:val="00507CE6"/>
    <w:rsid w:val="005109FC"/>
    <w:rsid w:val="005111B4"/>
    <w:rsid w:val="005148BB"/>
    <w:rsid w:val="00514B76"/>
    <w:rsid w:val="00515833"/>
    <w:rsid w:val="0051647A"/>
    <w:rsid w:val="00516EA9"/>
    <w:rsid w:val="00517CB1"/>
    <w:rsid w:val="00520775"/>
    <w:rsid w:val="00520A80"/>
    <w:rsid w:val="00520C4C"/>
    <w:rsid w:val="005219A3"/>
    <w:rsid w:val="005231BC"/>
    <w:rsid w:val="00523684"/>
    <w:rsid w:val="0052382C"/>
    <w:rsid w:val="00523C2E"/>
    <w:rsid w:val="00524911"/>
    <w:rsid w:val="00525289"/>
    <w:rsid w:val="0052577E"/>
    <w:rsid w:val="00526FDF"/>
    <w:rsid w:val="00527192"/>
    <w:rsid w:val="00527B9F"/>
    <w:rsid w:val="00527C7B"/>
    <w:rsid w:val="0053047B"/>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5C79"/>
    <w:rsid w:val="00546A83"/>
    <w:rsid w:val="00547427"/>
    <w:rsid w:val="0054783E"/>
    <w:rsid w:val="00547ACB"/>
    <w:rsid w:val="0055219D"/>
    <w:rsid w:val="00552D91"/>
    <w:rsid w:val="00556101"/>
    <w:rsid w:val="005563F4"/>
    <w:rsid w:val="0055686E"/>
    <w:rsid w:val="00556EBA"/>
    <w:rsid w:val="0055765F"/>
    <w:rsid w:val="005602E2"/>
    <w:rsid w:val="00560D89"/>
    <w:rsid w:val="005613BE"/>
    <w:rsid w:val="005619F4"/>
    <w:rsid w:val="005636DA"/>
    <w:rsid w:val="00563BFA"/>
    <w:rsid w:val="00563E76"/>
    <w:rsid w:val="005657F5"/>
    <w:rsid w:val="00570979"/>
    <w:rsid w:val="005711E2"/>
    <w:rsid w:val="0057134A"/>
    <w:rsid w:val="0057176B"/>
    <w:rsid w:val="0057211A"/>
    <w:rsid w:val="00573A01"/>
    <w:rsid w:val="00574CF3"/>
    <w:rsid w:val="005752FB"/>
    <w:rsid w:val="0057655D"/>
    <w:rsid w:val="00577536"/>
    <w:rsid w:val="00577CC5"/>
    <w:rsid w:val="0058012C"/>
    <w:rsid w:val="0058068B"/>
    <w:rsid w:val="00581610"/>
    <w:rsid w:val="00582029"/>
    <w:rsid w:val="00582447"/>
    <w:rsid w:val="00583603"/>
    <w:rsid w:val="00583C26"/>
    <w:rsid w:val="00584267"/>
    <w:rsid w:val="00584BEE"/>
    <w:rsid w:val="005861FC"/>
    <w:rsid w:val="005901C8"/>
    <w:rsid w:val="00593321"/>
    <w:rsid w:val="00594635"/>
    <w:rsid w:val="005A0588"/>
    <w:rsid w:val="005A2273"/>
    <w:rsid w:val="005A449A"/>
    <w:rsid w:val="005A547C"/>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662"/>
    <w:rsid w:val="005C3599"/>
    <w:rsid w:val="005C36D2"/>
    <w:rsid w:val="005C6066"/>
    <w:rsid w:val="005D05E5"/>
    <w:rsid w:val="005D363F"/>
    <w:rsid w:val="005D46D6"/>
    <w:rsid w:val="005D47D1"/>
    <w:rsid w:val="005D5449"/>
    <w:rsid w:val="005E0C0B"/>
    <w:rsid w:val="005E0F3B"/>
    <w:rsid w:val="005E0F77"/>
    <w:rsid w:val="005E1244"/>
    <w:rsid w:val="005E3199"/>
    <w:rsid w:val="005E38C9"/>
    <w:rsid w:val="005E4B47"/>
    <w:rsid w:val="005E54C9"/>
    <w:rsid w:val="005E5F43"/>
    <w:rsid w:val="005F1A04"/>
    <w:rsid w:val="005F3210"/>
    <w:rsid w:val="005F400C"/>
    <w:rsid w:val="005F5B5A"/>
    <w:rsid w:val="005F716D"/>
    <w:rsid w:val="005F7732"/>
    <w:rsid w:val="00600818"/>
    <w:rsid w:val="00600AE7"/>
    <w:rsid w:val="006030CF"/>
    <w:rsid w:val="00603680"/>
    <w:rsid w:val="0060369C"/>
    <w:rsid w:val="00604224"/>
    <w:rsid w:val="006046D5"/>
    <w:rsid w:val="006067A6"/>
    <w:rsid w:val="006069AD"/>
    <w:rsid w:val="00606D5C"/>
    <w:rsid w:val="00607CF5"/>
    <w:rsid w:val="0061085F"/>
    <w:rsid w:val="00610D71"/>
    <w:rsid w:val="00612D51"/>
    <w:rsid w:val="00613D9D"/>
    <w:rsid w:val="00613F05"/>
    <w:rsid w:val="0061495D"/>
    <w:rsid w:val="00614E3A"/>
    <w:rsid w:val="006175D4"/>
    <w:rsid w:val="00617BC3"/>
    <w:rsid w:val="00620895"/>
    <w:rsid w:val="00620F52"/>
    <w:rsid w:val="00621C5B"/>
    <w:rsid w:val="0062286F"/>
    <w:rsid w:val="00622EFF"/>
    <w:rsid w:val="00623473"/>
    <w:rsid w:val="00623A1C"/>
    <w:rsid w:val="006247DF"/>
    <w:rsid w:val="0062546A"/>
    <w:rsid w:val="006259CB"/>
    <w:rsid w:val="00625C01"/>
    <w:rsid w:val="0062755C"/>
    <w:rsid w:val="00627EC1"/>
    <w:rsid w:val="006303AA"/>
    <w:rsid w:val="00630D6E"/>
    <w:rsid w:val="00631DDD"/>
    <w:rsid w:val="00632246"/>
    <w:rsid w:val="00632CE4"/>
    <w:rsid w:val="00634BD4"/>
    <w:rsid w:val="00635B36"/>
    <w:rsid w:val="006405E3"/>
    <w:rsid w:val="006407B1"/>
    <w:rsid w:val="00640947"/>
    <w:rsid w:val="00641CAE"/>
    <w:rsid w:val="00641EAB"/>
    <w:rsid w:val="00643FEB"/>
    <w:rsid w:val="0064459C"/>
    <w:rsid w:val="0064511D"/>
    <w:rsid w:val="00645D4A"/>
    <w:rsid w:val="00646B91"/>
    <w:rsid w:val="00647DB6"/>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F39"/>
    <w:rsid w:val="00671737"/>
    <w:rsid w:val="0067220F"/>
    <w:rsid w:val="00672C67"/>
    <w:rsid w:val="0067313F"/>
    <w:rsid w:val="00673CA2"/>
    <w:rsid w:val="00673CC1"/>
    <w:rsid w:val="006750E7"/>
    <w:rsid w:val="00675A27"/>
    <w:rsid w:val="0067601B"/>
    <w:rsid w:val="00680459"/>
    <w:rsid w:val="00681725"/>
    <w:rsid w:val="00681D44"/>
    <w:rsid w:val="006834C5"/>
    <w:rsid w:val="00683E0B"/>
    <w:rsid w:val="00684785"/>
    <w:rsid w:val="0068488B"/>
    <w:rsid w:val="006852E6"/>
    <w:rsid w:val="006860B2"/>
    <w:rsid w:val="0068694C"/>
    <w:rsid w:val="00686B04"/>
    <w:rsid w:val="00686BC6"/>
    <w:rsid w:val="006902A0"/>
    <w:rsid w:val="00691BB4"/>
    <w:rsid w:val="006946E6"/>
    <w:rsid w:val="0069493B"/>
    <w:rsid w:val="0069515A"/>
    <w:rsid w:val="006954BD"/>
    <w:rsid w:val="00697CDB"/>
    <w:rsid w:val="006A4AB9"/>
    <w:rsid w:val="006A56C6"/>
    <w:rsid w:val="006A5974"/>
    <w:rsid w:val="006A6CEB"/>
    <w:rsid w:val="006A7569"/>
    <w:rsid w:val="006B0023"/>
    <w:rsid w:val="006B02A3"/>
    <w:rsid w:val="006B08A9"/>
    <w:rsid w:val="006B1344"/>
    <w:rsid w:val="006B138D"/>
    <w:rsid w:val="006B1A1F"/>
    <w:rsid w:val="006B2BD3"/>
    <w:rsid w:val="006B45DD"/>
    <w:rsid w:val="006B5604"/>
    <w:rsid w:val="006B5F02"/>
    <w:rsid w:val="006B70D9"/>
    <w:rsid w:val="006C04BA"/>
    <w:rsid w:val="006C1E27"/>
    <w:rsid w:val="006C39E9"/>
    <w:rsid w:val="006C5562"/>
    <w:rsid w:val="006C6D1B"/>
    <w:rsid w:val="006D0098"/>
    <w:rsid w:val="006D0443"/>
    <w:rsid w:val="006D070C"/>
    <w:rsid w:val="006D0F85"/>
    <w:rsid w:val="006D1009"/>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23BE"/>
    <w:rsid w:val="006F4243"/>
    <w:rsid w:val="006F4C4E"/>
    <w:rsid w:val="006F55AE"/>
    <w:rsid w:val="006F5BA1"/>
    <w:rsid w:val="006F691D"/>
    <w:rsid w:val="006F7748"/>
    <w:rsid w:val="006F7D01"/>
    <w:rsid w:val="0070167B"/>
    <w:rsid w:val="00703D76"/>
    <w:rsid w:val="00704208"/>
    <w:rsid w:val="007061BB"/>
    <w:rsid w:val="00706F23"/>
    <w:rsid w:val="007074EF"/>
    <w:rsid w:val="00707758"/>
    <w:rsid w:val="00710B59"/>
    <w:rsid w:val="0071216D"/>
    <w:rsid w:val="00712EE4"/>
    <w:rsid w:val="00713DDC"/>
    <w:rsid w:val="007152C5"/>
    <w:rsid w:val="007158E0"/>
    <w:rsid w:val="00716F3D"/>
    <w:rsid w:val="0071783D"/>
    <w:rsid w:val="007201D9"/>
    <w:rsid w:val="00720C95"/>
    <w:rsid w:val="007210EA"/>
    <w:rsid w:val="0072188E"/>
    <w:rsid w:val="007222FB"/>
    <w:rsid w:val="007226F2"/>
    <w:rsid w:val="00722AF8"/>
    <w:rsid w:val="00722DB3"/>
    <w:rsid w:val="007248E5"/>
    <w:rsid w:val="0072534B"/>
    <w:rsid w:val="0073016C"/>
    <w:rsid w:val="00730333"/>
    <w:rsid w:val="00730A30"/>
    <w:rsid w:val="00730FC9"/>
    <w:rsid w:val="00733B45"/>
    <w:rsid w:val="0073415D"/>
    <w:rsid w:val="00734298"/>
    <w:rsid w:val="00734EE7"/>
    <w:rsid w:val="0073534F"/>
    <w:rsid w:val="00740244"/>
    <w:rsid w:val="00742EDA"/>
    <w:rsid w:val="00746A17"/>
    <w:rsid w:val="00747BB3"/>
    <w:rsid w:val="00747F13"/>
    <w:rsid w:val="007500FE"/>
    <w:rsid w:val="0075030C"/>
    <w:rsid w:val="00750A58"/>
    <w:rsid w:val="00751918"/>
    <w:rsid w:val="00753570"/>
    <w:rsid w:val="00753E01"/>
    <w:rsid w:val="007543AB"/>
    <w:rsid w:val="00757248"/>
    <w:rsid w:val="00760CAD"/>
    <w:rsid w:val="00762E1D"/>
    <w:rsid w:val="007646F7"/>
    <w:rsid w:val="00765C3B"/>
    <w:rsid w:val="0076606B"/>
    <w:rsid w:val="00766EB7"/>
    <w:rsid w:val="00767682"/>
    <w:rsid w:val="0076769A"/>
    <w:rsid w:val="00767ED7"/>
    <w:rsid w:val="0077113E"/>
    <w:rsid w:val="00772BF6"/>
    <w:rsid w:val="00772F02"/>
    <w:rsid w:val="00773157"/>
    <w:rsid w:val="007743E2"/>
    <w:rsid w:val="00775C22"/>
    <w:rsid w:val="0077657E"/>
    <w:rsid w:val="00776BEF"/>
    <w:rsid w:val="00776E74"/>
    <w:rsid w:val="00780C51"/>
    <w:rsid w:val="0078102B"/>
    <w:rsid w:val="00787A2E"/>
    <w:rsid w:val="007927B1"/>
    <w:rsid w:val="00793396"/>
    <w:rsid w:val="00794094"/>
    <w:rsid w:val="00794E0B"/>
    <w:rsid w:val="007965E8"/>
    <w:rsid w:val="00797532"/>
    <w:rsid w:val="007A1948"/>
    <w:rsid w:val="007A343C"/>
    <w:rsid w:val="007A4D9F"/>
    <w:rsid w:val="007A4EB3"/>
    <w:rsid w:val="007A51C9"/>
    <w:rsid w:val="007A5382"/>
    <w:rsid w:val="007A69A8"/>
    <w:rsid w:val="007A6DEF"/>
    <w:rsid w:val="007A71B1"/>
    <w:rsid w:val="007B0129"/>
    <w:rsid w:val="007B06A8"/>
    <w:rsid w:val="007B273D"/>
    <w:rsid w:val="007B279E"/>
    <w:rsid w:val="007B31E6"/>
    <w:rsid w:val="007B33E7"/>
    <w:rsid w:val="007B3D95"/>
    <w:rsid w:val="007B4674"/>
    <w:rsid w:val="007B4796"/>
    <w:rsid w:val="007B4C7D"/>
    <w:rsid w:val="007B4DEA"/>
    <w:rsid w:val="007B71D3"/>
    <w:rsid w:val="007B748A"/>
    <w:rsid w:val="007B7852"/>
    <w:rsid w:val="007C1078"/>
    <w:rsid w:val="007C3F4D"/>
    <w:rsid w:val="007C5297"/>
    <w:rsid w:val="007C5EFD"/>
    <w:rsid w:val="007C6F4D"/>
    <w:rsid w:val="007C7E87"/>
    <w:rsid w:val="007D033B"/>
    <w:rsid w:val="007D055C"/>
    <w:rsid w:val="007D0C27"/>
    <w:rsid w:val="007D0EFC"/>
    <w:rsid w:val="007D1D4C"/>
    <w:rsid w:val="007D25E3"/>
    <w:rsid w:val="007D2C1A"/>
    <w:rsid w:val="007D5652"/>
    <w:rsid w:val="007D579D"/>
    <w:rsid w:val="007D58C5"/>
    <w:rsid w:val="007D677C"/>
    <w:rsid w:val="007D6957"/>
    <w:rsid w:val="007D6A80"/>
    <w:rsid w:val="007E051A"/>
    <w:rsid w:val="007E13B8"/>
    <w:rsid w:val="007E15AD"/>
    <w:rsid w:val="007E323D"/>
    <w:rsid w:val="007E35CE"/>
    <w:rsid w:val="007E3FB8"/>
    <w:rsid w:val="007E4D77"/>
    <w:rsid w:val="007E4FAA"/>
    <w:rsid w:val="007E667A"/>
    <w:rsid w:val="007E6F57"/>
    <w:rsid w:val="007E713E"/>
    <w:rsid w:val="007E756A"/>
    <w:rsid w:val="007F0F01"/>
    <w:rsid w:val="007F2EDC"/>
    <w:rsid w:val="007F376A"/>
    <w:rsid w:val="007F38A5"/>
    <w:rsid w:val="007F3A65"/>
    <w:rsid w:val="007F4624"/>
    <w:rsid w:val="007F4791"/>
    <w:rsid w:val="007F4A62"/>
    <w:rsid w:val="007F59BC"/>
    <w:rsid w:val="007F5E08"/>
    <w:rsid w:val="007F652F"/>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504"/>
    <w:rsid w:val="00807540"/>
    <w:rsid w:val="00814855"/>
    <w:rsid w:val="008150A3"/>
    <w:rsid w:val="00815D0B"/>
    <w:rsid w:val="00815F8C"/>
    <w:rsid w:val="0081687D"/>
    <w:rsid w:val="00816892"/>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17A"/>
    <w:rsid w:val="00841B2A"/>
    <w:rsid w:val="00841E19"/>
    <w:rsid w:val="00841F55"/>
    <w:rsid w:val="00842045"/>
    <w:rsid w:val="00842165"/>
    <w:rsid w:val="008427BE"/>
    <w:rsid w:val="00843678"/>
    <w:rsid w:val="00844647"/>
    <w:rsid w:val="00845E30"/>
    <w:rsid w:val="0085302B"/>
    <w:rsid w:val="00853A0E"/>
    <w:rsid w:val="008546CB"/>
    <w:rsid w:val="00855123"/>
    <w:rsid w:val="008558EF"/>
    <w:rsid w:val="008567AE"/>
    <w:rsid w:val="008608F9"/>
    <w:rsid w:val="00861676"/>
    <w:rsid w:val="0086248C"/>
    <w:rsid w:val="008629F2"/>
    <w:rsid w:val="00862C2B"/>
    <w:rsid w:val="00863034"/>
    <w:rsid w:val="008636EB"/>
    <w:rsid w:val="00864C21"/>
    <w:rsid w:val="00864C70"/>
    <w:rsid w:val="00864E46"/>
    <w:rsid w:val="00866F28"/>
    <w:rsid w:val="0086718A"/>
    <w:rsid w:val="0086792D"/>
    <w:rsid w:val="00867E7D"/>
    <w:rsid w:val="008719F0"/>
    <w:rsid w:val="0087330A"/>
    <w:rsid w:val="00874277"/>
    <w:rsid w:val="00874745"/>
    <w:rsid w:val="00876700"/>
    <w:rsid w:val="00876DC2"/>
    <w:rsid w:val="0088016C"/>
    <w:rsid w:val="00881984"/>
    <w:rsid w:val="00882D6F"/>
    <w:rsid w:val="008832B6"/>
    <w:rsid w:val="008832E8"/>
    <w:rsid w:val="008839C4"/>
    <w:rsid w:val="008847FC"/>
    <w:rsid w:val="00887514"/>
    <w:rsid w:val="00890B5E"/>
    <w:rsid w:val="0089116F"/>
    <w:rsid w:val="008915FC"/>
    <w:rsid w:val="008916A2"/>
    <w:rsid w:val="00893D09"/>
    <w:rsid w:val="008947DE"/>
    <w:rsid w:val="00895EF7"/>
    <w:rsid w:val="008961BE"/>
    <w:rsid w:val="008A10FD"/>
    <w:rsid w:val="008A1F97"/>
    <w:rsid w:val="008A2A9E"/>
    <w:rsid w:val="008A4515"/>
    <w:rsid w:val="008A46A1"/>
    <w:rsid w:val="008A572C"/>
    <w:rsid w:val="008A5A2C"/>
    <w:rsid w:val="008A5C06"/>
    <w:rsid w:val="008A68D5"/>
    <w:rsid w:val="008B037E"/>
    <w:rsid w:val="008B0567"/>
    <w:rsid w:val="008B24A8"/>
    <w:rsid w:val="008B261A"/>
    <w:rsid w:val="008B2F53"/>
    <w:rsid w:val="008B3E08"/>
    <w:rsid w:val="008B6DAB"/>
    <w:rsid w:val="008B6FDF"/>
    <w:rsid w:val="008C123C"/>
    <w:rsid w:val="008C164E"/>
    <w:rsid w:val="008C1982"/>
    <w:rsid w:val="008C2225"/>
    <w:rsid w:val="008C27F5"/>
    <w:rsid w:val="008C3907"/>
    <w:rsid w:val="008C3922"/>
    <w:rsid w:val="008C49B3"/>
    <w:rsid w:val="008C5071"/>
    <w:rsid w:val="008C66CF"/>
    <w:rsid w:val="008C67FB"/>
    <w:rsid w:val="008C7034"/>
    <w:rsid w:val="008D0EF7"/>
    <w:rsid w:val="008D10CF"/>
    <w:rsid w:val="008D11A1"/>
    <w:rsid w:val="008D24C7"/>
    <w:rsid w:val="008D37A5"/>
    <w:rsid w:val="008D3B2A"/>
    <w:rsid w:val="008D4AE4"/>
    <w:rsid w:val="008D5237"/>
    <w:rsid w:val="008D57B7"/>
    <w:rsid w:val="008D7674"/>
    <w:rsid w:val="008E0AA1"/>
    <w:rsid w:val="008E1CDB"/>
    <w:rsid w:val="008E2392"/>
    <w:rsid w:val="008E2A44"/>
    <w:rsid w:val="008E4D4C"/>
    <w:rsid w:val="008E53F7"/>
    <w:rsid w:val="008E6ADD"/>
    <w:rsid w:val="008E7CA0"/>
    <w:rsid w:val="008F0699"/>
    <w:rsid w:val="008F104D"/>
    <w:rsid w:val="008F17A9"/>
    <w:rsid w:val="008F1CE7"/>
    <w:rsid w:val="008F347E"/>
    <w:rsid w:val="008F39F6"/>
    <w:rsid w:val="008F4723"/>
    <w:rsid w:val="008F496A"/>
    <w:rsid w:val="008F49CF"/>
    <w:rsid w:val="008F5E66"/>
    <w:rsid w:val="008F63DD"/>
    <w:rsid w:val="008F67D8"/>
    <w:rsid w:val="008F7022"/>
    <w:rsid w:val="008F70B1"/>
    <w:rsid w:val="008F7FDD"/>
    <w:rsid w:val="00900576"/>
    <w:rsid w:val="009015A5"/>
    <w:rsid w:val="00902680"/>
    <w:rsid w:val="00904524"/>
    <w:rsid w:val="00904F1B"/>
    <w:rsid w:val="009051D4"/>
    <w:rsid w:val="00905C64"/>
    <w:rsid w:val="00906AB4"/>
    <w:rsid w:val="00907707"/>
    <w:rsid w:val="00907E35"/>
    <w:rsid w:val="00907F30"/>
    <w:rsid w:val="00910523"/>
    <w:rsid w:val="009105AA"/>
    <w:rsid w:val="00910675"/>
    <w:rsid w:val="00910927"/>
    <w:rsid w:val="00910982"/>
    <w:rsid w:val="0091125D"/>
    <w:rsid w:val="00911C22"/>
    <w:rsid w:val="00914C87"/>
    <w:rsid w:val="00915DD1"/>
    <w:rsid w:val="0091646F"/>
    <w:rsid w:val="009167CB"/>
    <w:rsid w:val="00916B6D"/>
    <w:rsid w:val="00917F00"/>
    <w:rsid w:val="009231A8"/>
    <w:rsid w:val="0092360B"/>
    <w:rsid w:val="0092487B"/>
    <w:rsid w:val="00924F7B"/>
    <w:rsid w:val="00925587"/>
    <w:rsid w:val="009257C4"/>
    <w:rsid w:val="009258AF"/>
    <w:rsid w:val="00925E57"/>
    <w:rsid w:val="00926A35"/>
    <w:rsid w:val="009271F1"/>
    <w:rsid w:val="00927250"/>
    <w:rsid w:val="0092730F"/>
    <w:rsid w:val="00930AE5"/>
    <w:rsid w:val="00932F24"/>
    <w:rsid w:val="009335B4"/>
    <w:rsid w:val="00933EEC"/>
    <w:rsid w:val="00934BCD"/>
    <w:rsid w:val="00934C71"/>
    <w:rsid w:val="00934E39"/>
    <w:rsid w:val="009350AE"/>
    <w:rsid w:val="009361E3"/>
    <w:rsid w:val="009366C9"/>
    <w:rsid w:val="00936A99"/>
    <w:rsid w:val="009377A8"/>
    <w:rsid w:val="009411E2"/>
    <w:rsid w:val="00942033"/>
    <w:rsid w:val="00943D00"/>
    <w:rsid w:val="0094569A"/>
    <w:rsid w:val="009468E3"/>
    <w:rsid w:val="00946DF9"/>
    <w:rsid w:val="0094702D"/>
    <w:rsid w:val="00950F84"/>
    <w:rsid w:val="00952187"/>
    <w:rsid w:val="00953CE2"/>
    <w:rsid w:val="009547B7"/>
    <w:rsid w:val="00954971"/>
    <w:rsid w:val="00956293"/>
    <w:rsid w:val="00957698"/>
    <w:rsid w:val="00957A1E"/>
    <w:rsid w:val="009608E7"/>
    <w:rsid w:val="00961A40"/>
    <w:rsid w:val="00963A35"/>
    <w:rsid w:val="00963B4F"/>
    <w:rsid w:val="009645AA"/>
    <w:rsid w:val="0096499E"/>
    <w:rsid w:val="0096741E"/>
    <w:rsid w:val="00967AAB"/>
    <w:rsid w:val="00970609"/>
    <w:rsid w:val="00971077"/>
    <w:rsid w:val="00971898"/>
    <w:rsid w:val="009748EE"/>
    <w:rsid w:val="009766B0"/>
    <w:rsid w:val="0098007B"/>
    <w:rsid w:val="009803C3"/>
    <w:rsid w:val="00980716"/>
    <w:rsid w:val="00980B6F"/>
    <w:rsid w:val="0098120A"/>
    <w:rsid w:val="0098289D"/>
    <w:rsid w:val="00982B1F"/>
    <w:rsid w:val="00983E8F"/>
    <w:rsid w:val="0098564E"/>
    <w:rsid w:val="00987338"/>
    <w:rsid w:val="00987EF4"/>
    <w:rsid w:val="00990254"/>
    <w:rsid w:val="00991507"/>
    <w:rsid w:val="00991D42"/>
    <w:rsid w:val="00992313"/>
    <w:rsid w:val="009938AC"/>
    <w:rsid w:val="00994026"/>
    <w:rsid w:val="00994A91"/>
    <w:rsid w:val="00994F61"/>
    <w:rsid w:val="00995491"/>
    <w:rsid w:val="00995C84"/>
    <w:rsid w:val="00997170"/>
    <w:rsid w:val="00997EFE"/>
    <w:rsid w:val="009A06AE"/>
    <w:rsid w:val="009A1958"/>
    <w:rsid w:val="009A2F90"/>
    <w:rsid w:val="009A4489"/>
    <w:rsid w:val="009A5771"/>
    <w:rsid w:val="009A6C9C"/>
    <w:rsid w:val="009A6D10"/>
    <w:rsid w:val="009A6D6A"/>
    <w:rsid w:val="009A7865"/>
    <w:rsid w:val="009B1824"/>
    <w:rsid w:val="009B1CD9"/>
    <w:rsid w:val="009B3893"/>
    <w:rsid w:val="009B525D"/>
    <w:rsid w:val="009B5410"/>
    <w:rsid w:val="009B5BF6"/>
    <w:rsid w:val="009B6C57"/>
    <w:rsid w:val="009B6DA8"/>
    <w:rsid w:val="009B6DB0"/>
    <w:rsid w:val="009C0886"/>
    <w:rsid w:val="009C16BA"/>
    <w:rsid w:val="009C1C84"/>
    <w:rsid w:val="009C2F78"/>
    <w:rsid w:val="009C3EEB"/>
    <w:rsid w:val="009C3EF8"/>
    <w:rsid w:val="009C4B4F"/>
    <w:rsid w:val="009D074D"/>
    <w:rsid w:val="009D3D48"/>
    <w:rsid w:val="009D4290"/>
    <w:rsid w:val="009D4A25"/>
    <w:rsid w:val="009D4BEE"/>
    <w:rsid w:val="009D6713"/>
    <w:rsid w:val="009D6A98"/>
    <w:rsid w:val="009D759A"/>
    <w:rsid w:val="009D7D97"/>
    <w:rsid w:val="009E1BB9"/>
    <w:rsid w:val="009E335F"/>
    <w:rsid w:val="009E37D2"/>
    <w:rsid w:val="009E3A98"/>
    <w:rsid w:val="009E4227"/>
    <w:rsid w:val="009E48E1"/>
    <w:rsid w:val="009E5E3C"/>
    <w:rsid w:val="009E7111"/>
    <w:rsid w:val="009E7798"/>
    <w:rsid w:val="009F0255"/>
    <w:rsid w:val="009F13E0"/>
    <w:rsid w:val="009F1F77"/>
    <w:rsid w:val="009F6343"/>
    <w:rsid w:val="00A01021"/>
    <w:rsid w:val="00A01B18"/>
    <w:rsid w:val="00A028CB"/>
    <w:rsid w:val="00A02B6E"/>
    <w:rsid w:val="00A03BB0"/>
    <w:rsid w:val="00A04026"/>
    <w:rsid w:val="00A04B9C"/>
    <w:rsid w:val="00A057B3"/>
    <w:rsid w:val="00A0748A"/>
    <w:rsid w:val="00A07A3C"/>
    <w:rsid w:val="00A07CD0"/>
    <w:rsid w:val="00A11D54"/>
    <w:rsid w:val="00A127E6"/>
    <w:rsid w:val="00A13547"/>
    <w:rsid w:val="00A141C0"/>
    <w:rsid w:val="00A145E4"/>
    <w:rsid w:val="00A1500E"/>
    <w:rsid w:val="00A15B5D"/>
    <w:rsid w:val="00A15B98"/>
    <w:rsid w:val="00A16637"/>
    <w:rsid w:val="00A166A4"/>
    <w:rsid w:val="00A168BD"/>
    <w:rsid w:val="00A16D21"/>
    <w:rsid w:val="00A2138C"/>
    <w:rsid w:val="00A21B2E"/>
    <w:rsid w:val="00A225CC"/>
    <w:rsid w:val="00A22D9F"/>
    <w:rsid w:val="00A23DD3"/>
    <w:rsid w:val="00A2404D"/>
    <w:rsid w:val="00A240A5"/>
    <w:rsid w:val="00A2490B"/>
    <w:rsid w:val="00A24E5C"/>
    <w:rsid w:val="00A27CA0"/>
    <w:rsid w:val="00A31224"/>
    <w:rsid w:val="00A31C13"/>
    <w:rsid w:val="00A322AA"/>
    <w:rsid w:val="00A32C37"/>
    <w:rsid w:val="00A331B6"/>
    <w:rsid w:val="00A337C2"/>
    <w:rsid w:val="00A36732"/>
    <w:rsid w:val="00A369EB"/>
    <w:rsid w:val="00A36EA7"/>
    <w:rsid w:val="00A37263"/>
    <w:rsid w:val="00A41AFC"/>
    <w:rsid w:val="00A4217D"/>
    <w:rsid w:val="00A426FC"/>
    <w:rsid w:val="00A43685"/>
    <w:rsid w:val="00A4377D"/>
    <w:rsid w:val="00A43F18"/>
    <w:rsid w:val="00A44656"/>
    <w:rsid w:val="00A44C0F"/>
    <w:rsid w:val="00A466B3"/>
    <w:rsid w:val="00A478B1"/>
    <w:rsid w:val="00A50003"/>
    <w:rsid w:val="00A50FD2"/>
    <w:rsid w:val="00A51CB7"/>
    <w:rsid w:val="00A51D5E"/>
    <w:rsid w:val="00A52FDE"/>
    <w:rsid w:val="00A533A2"/>
    <w:rsid w:val="00A55888"/>
    <w:rsid w:val="00A55903"/>
    <w:rsid w:val="00A5708D"/>
    <w:rsid w:val="00A6003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A47"/>
    <w:rsid w:val="00A839F9"/>
    <w:rsid w:val="00A84C67"/>
    <w:rsid w:val="00A84D27"/>
    <w:rsid w:val="00A85BAF"/>
    <w:rsid w:val="00A86AB7"/>
    <w:rsid w:val="00A90015"/>
    <w:rsid w:val="00A91A96"/>
    <w:rsid w:val="00A92934"/>
    <w:rsid w:val="00A93028"/>
    <w:rsid w:val="00A93D4A"/>
    <w:rsid w:val="00A93E82"/>
    <w:rsid w:val="00A944D9"/>
    <w:rsid w:val="00A9520F"/>
    <w:rsid w:val="00A969BC"/>
    <w:rsid w:val="00A96E87"/>
    <w:rsid w:val="00AA190A"/>
    <w:rsid w:val="00AA2027"/>
    <w:rsid w:val="00AA3598"/>
    <w:rsid w:val="00AA4003"/>
    <w:rsid w:val="00AA41AC"/>
    <w:rsid w:val="00AA45D0"/>
    <w:rsid w:val="00AA5AD6"/>
    <w:rsid w:val="00AA6B21"/>
    <w:rsid w:val="00AA6E0C"/>
    <w:rsid w:val="00AA7E16"/>
    <w:rsid w:val="00AB057F"/>
    <w:rsid w:val="00AB0ADE"/>
    <w:rsid w:val="00AB2B62"/>
    <w:rsid w:val="00AB332C"/>
    <w:rsid w:val="00AB3F82"/>
    <w:rsid w:val="00AB4403"/>
    <w:rsid w:val="00AB4A6D"/>
    <w:rsid w:val="00AB5F07"/>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4F5"/>
    <w:rsid w:val="00AE28E1"/>
    <w:rsid w:val="00AE3337"/>
    <w:rsid w:val="00AE33E2"/>
    <w:rsid w:val="00AE3D24"/>
    <w:rsid w:val="00AE3DB2"/>
    <w:rsid w:val="00AE5152"/>
    <w:rsid w:val="00AE61A9"/>
    <w:rsid w:val="00AE6D57"/>
    <w:rsid w:val="00AF02E4"/>
    <w:rsid w:val="00AF0A77"/>
    <w:rsid w:val="00AF1AA5"/>
    <w:rsid w:val="00AF1D0B"/>
    <w:rsid w:val="00AF2FB2"/>
    <w:rsid w:val="00AF3123"/>
    <w:rsid w:val="00AF4EA5"/>
    <w:rsid w:val="00AF4EFB"/>
    <w:rsid w:val="00AF5673"/>
    <w:rsid w:val="00AF732C"/>
    <w:rsid w:val="00B004A3"/>
    <w:rsid w:val="00B024EC"/>
    <w:rsid w:val="00B03077"/>
    <w:rsid w:val="00B03149"/>
    <w:rsid w:val="00B03388"/>
    <w:rsid w:val="00B03A8C"/>
    <w:rsid w:val="00B03CD3"/>
    <w:rsid w:val="00B05465"/>
    <w:rsid w:val="00B058EC"/>
    <w:rsid w:val="00B05FA1"/>
    <w:rsid w:val="00B06057"/>
    <w:rsid w:val="00B10B08"/>
    <w:rsid w:val="00B117CF"/>
    <w:rsid w:val="00B11878"/>
    <w:rsid w:val="00B118C2"/>
    <w:rsid w:val="00B1192F"/>
    <w:rsid w:val="00B11F4D"/>
    <w:rsid w:val="00B12FDF"/>
    <w:rsid w:val="00B135FE"/>
    <w:rsid w:val="00B15192"/>
    <w:rsid w:val="00B16BBE"/>
    <w:rsid w:val="00B17B53"/>
    <w:rsid w:val="00B21C43"/>
    <w:rsid w:val="00B21D3E"/>
    <w:rsid w:val="00B242A5"/>
    <w:rsid w:val="00B24B5C"/>
    <w:rsid w:val="00B251E8"/>
    <w:rsid w:val="00B26C4D"/>
    <w:rsid w:val="00B271AA"/>
    <w:rsid w:val="00B27B63"/>
    <w:rsid w:val="00B32C11"/>
    <w:rsid w:val="00B333D7"/>
    <w:rsid w:val="00B33581"/>
    <w:rsid w:val="00B35E40"/>
    <w:rsid w:val="00B37375"/>
    <w:rsid w:val="00B37708"/>
    <w:rsid w:val="00B37AE2"/>
    <w:rsid w:val="00B40012"/>
    <w:rsid w:val="00B40883"/>
    <w:rsid w:val="00B41191"/>
    <w:rsid w:val="00B42B03"/>
    <w:rsid w:val="00B4392E"/>
    <w:rsid w:val="00B44C23"/>
    <w:rsid w:val="00B4507C"/>
    <w:rsid w:val="00B50D42"/>
    <w:rsid w:val="00B5291F"/>
    <w:rsid w:val="00B52C70"/>
    <w:rsid w:val="00B52ED3"/>
    <w:rsid w:val="00B5309F"/>
    <w:rsid w:val="00B53178"/>
    <w:rsid w:val="00B531EC"/>
    <w:rsid w:val="00B536B8"/>
    <w:rsid w:val="00B53DC5"/>
    <w:rsid w:val="00B55BB9"/>
    <w:rsid w:val="00B5616A"/>
    <w:rsid w:val="00B607A3"/>
    <w:rsid w:val="00B60967"/>
    <w:rsid w:val="00B60B16"/>
    <w:rsid w:val="00B60BAD"/>
    <w:rsid w:val="00B6203F"/>
    <w:rsid w:val="00B63448"/>
    <w:rsid w:val="00B65370"/>
    <w:rsid w:val="00B66209"/>
    <w:rsid w:val="00B66EEC"/>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3B7B"/>
    <w:rsid w:val="00B94792"/>
    <w:rsid w:val="00B94BEF"/>
    <w:rsid w:val="00B95CCF"/>
    <w:rsid w:val="00B97C5E"/>
    <w:rsid w:val="00B97FE5"/>
    <w:rsid w:val="00BA0EC6"/>
    <w:rsid w:val="00BA1789"/>
    <w:rsid w:val="00BA2811"/>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B75C4"/>
    <w:rsid w:val="00BC0827"/>
    <w:rsid w:val="00BC0F76"/>
    <w:rsid w:val="00BC1132"/>
    <w:rsid w:val="00BC32AF"/>
    <w:rsid w:val="00BC3498"/>
    <w:rsid w:val="00BC4FE9"/>
    <w:rsid w:val="00BC5837"/>
    <w:rsid w:val="00BC6F41"/>
    <w:rsid w:val="00BC71BA"/>
    <w:rsid w:val="00BC7474"/>
    <w:rsid w:val="00BC78BF"/>
    <w:rsid w:val="00BC7B89"/>
    <w:rsid w:val="00BC7F15"/>
    <w:rsid w:val="00BD0C32"/>
    <w:rsid w:val="00BD185F"/>
    <w:rsid w:val="00BD1E4B"/>
    <w:rsid w:val="00BD2DDD"/>
    <w:rsid w:val="00BD2F65"/>
    <w:rsid w:val="00BD4AAD"/>
    <w:rsid w:val="00BD5A41"/>
    <w:rsid w:val="00BD5FF9"/>
    <w:rsid w:val="00BD6D01"/>
    <w:rsid w:val="00BD7C7C"/>
    <w:rsid w:val="00BE11C1"/>
    <w:rsid w:val="00BE17D4"/>
    <w:rsid w:val="00BE25C7"/>
    <w:rsid w:val="00BE2601"/>
    <w:rsid w:val="00BE3662"/>
    <w:rsid w:val="00BE4CDE"/>
    <w:rsid w:val="00BE5085"/>
    <w:rsid w:val="00BE5BBD"/>
    <w:rsid w:val="00BE5D40"/>
    <w:rsid w:val="00BE5D4F"/>
    <w:rsid w:val="00BE6D8A"/>
    <w:rsid w:val="00BF10E2"/>
    <w:rsid w:val="00BF16EB"/>
    <w:rsid w:val="00BF1D8C"/>
    <w:rsid w:val="00BF22A8"/>
    <w:rsid w:val="00BF3B33"/>
    <w:rsid w:val="00BF4726"/>
    <w:rsid w:val="00BF5AE9"/>
    <w:rsid w:val="00BF5F8A"/>
    <w:rsid w:val="00C00EBF"/>
    <w:rsid w:val="00C02D65"/>
    <w:rsid w:val="00C03918"/>
    <w:rsid w:val="00C03EEB"/>
    <w:rsid w:val="00C04326"/>
    <w:rsid w:val="00C04736"/>
    <w:rsid w:val="00C05730"/>
    <w:rsid w:val="00C05ED3"/>
    <w:rsid w:val="00C05F7E"/>
    <w:rsid w:val="00C06430"/>
    <w:rsid w:val="00C06895"/>
    <w:rsid w:val="00C06BA2"/>
    <w:rsid w:val="00C07793"/>
    <w:rsid w:val="00C07DAE"/>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4327"/>
    <w:rsid w:val="00C4070C"/>
    <w:rsid w:val="00C4307B"/>
    <w:rsid w:val="00C4565E"/>
    <w:rsid w:val="00C46A90"/>
    <w:rsid w:val="00C477EF"/>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2EE4"/>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87EAC"/>
    <w:rsid w:val="00C912A0"/>
    <w:rsid w:val="00C92D1F"/>
    <w:rsid w:val="00C9333E"/>
    <w:rsid w:val="00C957E0"/>
    <w:rsid w:val="00C962BC"/>
    <w:rsid w:val="00CA01EC"/>
    <w:rsid w:val="00CA02E8"/>
    <w:rsid w:val="00CA1718"/>
    <w:rsid w:val="00CA181A"/>
    <w:rsid w:val="00CA2EFE"/>
    <w:rsid w:val="00CA481B"/>
    <w:rsid w:val="00CA6E39"/>
    <w:rsid w:val="00CA6ECF"/>
    <w:rsid w:val="00CA7AD4"/>
    <w:rsid w:val="00CA7D7D"/>
    <w:rsid w:val="00CB0028"/>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0565"/>
    <w:rsid w:val="00CC1E4B"/>
    <w:rsid w:val="00CC1E7B"/>
    <w:rsid w:val="00CC2D0E"/>
    <w:rsid w:val="00CC4161"/>
    <w:rsid w:val="00CD114C"/>
    <w:rsid w:val="00CD1307"/>
    <w:rsid w:val="00CD185A"/>
    <w:rsid w:val="00CD323C"/>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6FB"/>
    <w:rsid w:val="00CE714E"/>
    <w:rsid w:val="00CE73C9"/>
    <w:rsid w:val="00CE7937"/>
    <w:rsid w:val="00CE7B4F"/>
    <w:rsid w:val="00CF1695"/>
    <w:rsid w:val="00CF1A2E"/>
    <w:rsid w:val="00CF4B8A"/>
    <w:rsid w:val="00CF7967"/>
    <w:rsid w:val="00D001B6"/>
    <w:rsid w:val="00D00ED1"/>
    <w:rsid w:val="00D0111C"/>
    <w:rsid w:val="00D012D5"/>
    <w:rsid w:val="00D01664"/>
    <w:rsid w:val="00D01E30"/>
    <w:rsid w:val="00D027D6"/>
    <w:rsid w:val="00D051EC"/>
    <w:rsid w:val="00D068C2"/>
    <w:rsid w:val="00D06D69"/>
    <w:rsid w:val="00D07714"/>
    <w:rsid w:val="00D078C9"/>
    <w:rsid w:val="00D1057B"/>
    <w:rsid w:val="00D10676"/>
    <w:rsid w:val="00D1228C"/>
    <w:rsid w:val="00D14840"/>
    <w:rsid w:val="00D152DD"/>
    <w:rsid w:val="00D1547B"/>
    <w:rsid w:val="00D203AA"/>
    <w:rsid w:val="00D20A27"/>
    <w:rsid w:val="00D211A9"/>
    <w:rsid w:val="00D21363"/>
    <w:rsid w:val="00D213A1"/>
    <w:rsid w:val="00D228EB"/>
    <w:rsid w:val="00D22EF3"/>
    <w:rsid w:val="00D23731"/>
    <w:rsid w:val="00D2396A"/>
    <w:rsid w:val="00D23CE0"/>
    <w:rsid w:val="00D23FBF"/>
    <w:rsid w:val="00D250F2"/>
    <w:rsid w:val="00D25988"/>
    <w:rsid w:val="00D263BB"/>
    <w:rsid w:val="00D264C4"/>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46353"/>
    <w:rsid w:val="00D47A56"/>
    <w:rsid w:val="00D53ADE"/>
    <w:rsid w:val="00D55150"/>
    <w:rsid w:val="00D556FE"/>
    <w:rsid w:val="00D60B33"/>
    <w:rsid w:val="00D60D56"/>
    <w:rsid w:val="00D60E8B"/>
    <w:rsid w:val="00D62C69"/>
    <w:rsid w:val="00D63419"/>
    <w:rsid w:val="00D6349C"/>
    <w:rsid w:val="00D63575"/>
    <w:rsid w:val="00D676B5"/>
    <w:rsid w:val="00D7022C"/>
    <w:rsid w:val="00D70567"/>
    <w:rsid w:val="00D707EB"/>
    <w:rsid w:val="00D70AAF"/>
    <w:rsid w:val="00D70E1D"/>
    <w:rsid w:val="00D70E44"/>
    <w:rsid w:val="00D71EFB"/>
    <w:rsid w:val="00D73097"/>
    <w:rsid w:val="00D73682"/>
    <w:rsid w:val="00D73766"/>
    <w:rsid w:val="00D74654"/>
    <w:rsid w:val="00D763CD"/>
    <w:rsid w:val="00D7707A"/>
    <w:rsid w:val="00D77E2C"/>
    <w:rsid w:val="00D80222"/>
    <w:rsid w:val="00D80879"/>
    <w:rsid w:val="00D824E6"/>
    <w:rsid w:val="00D85AE9"/>
    <w:rsid w:val="00D86346"/>
    <w:rsid w:val="00D877B7"/>
    <w:rsid w:val="00D87A0B"/>
    <w:rsid w:val="00D90EEE"/>
    <w:rsid w:val="00D938DE"/>
    <w:rsid w:val="00D94A52"/>
    <w:rsid w:val="00D94FD3"/>
    <w:rsid w:val="00D954D6"/>
    <w:rsid w:val="00D9605A"/>
    <w:rsid w:val="00D96A6D"/>
    <w:rsid w:val="00D977D3"/>
    <w:rsid w:val="00D97DB3"/>
    <w:rsid w:val="00DA04E9"/>
    <w:rsid w:val="00DA0D99"/>
    <w:rsid w:val="00DA1A28"/>
    <w:rsid w:val="00DA3465"/>
    <w:rsid w:val="00DA4A3E"/>
    <w:rsid w:val="00DA66E2"/>
    <w:rsid w:val="00DA78A5"/>
    <w:rsid w:val="00DA7FE8"/>
    <w:rsid w:val="00DB178F"/>
    <w:rsid w:val="00DB1FF2"/>
    <w:rsid w:val="00DB2E67"/>
    <w:rsid w:val="00DB38CE"/>
    <w:rsid w:val="00DB4299"/>
    <w:rsid w:val="00DB4656"/>
    <w:rsid w:val="00DB4A17"/>
    <w:rsid w:val="00DB4E9A"/>
    <w:rsid w:val="00DB67FE"/>
    <w:rsid w:val="00DB77FC"/>
    <w:rsid w:val="00DC18A8"/>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4D5"/>
    <w:rsid w:val="00DE2B21"/>
    <w:rsid w:val="00DE5238"/>
    <w:rsid w:val="00DE527A"/>
    <w:rsid w:val="00DE55E4"/>
    <w:rsid w:val="00DE5DDF"/>
    <w:rsid w:val="00DE66A3"/>
    <w:rsid w:val="00DE6A62"/>
    <w:rsid w:val="00DE776F"/>
    <w:rsid w:val="00DF1971"/>
    <w:rsid w:val="00DF3162"/>
    <w:rsid w:val="00DF3792"/>
    <w:rsid w:val="00DF54D6"/>
    <w:rsid w:val="00DF57DF"/>
    <w:rsid w:val="00DF68BE"/>
    <w:rsid w:val="00DF7283"/>
    <w:rsid w:val="00DF75BF"/>
    <w:rsid w:val="00DF7715"/>
    <w:rsid w:val="00DF7C10"/>
    <w:rsid w:val="00E00684"/>
    <w:rsid w:val="00E0123B"/>
    <w:rsid w:val="00E030CD"/>
    <w:rsid w:val="00E03CCE"/>
    <w:rsid w:val="00E04FEF"/>
    <w:rsid w:val="00E10BBF"/>
    <w:rsid w:val="00E10D16"/>
    <w:rsid w:val="00E11C3D"/>
    <w:rsid w:val="00E11C50"/>
    <w:rsid w:val="00E1231C"/>
    <w:rsid w:val="00E12AF0"/>
    <w:rsid w:val="00E1351C"/>
    <w:rsid w:val="00E1595C"/>
    <w:rsid w:val="00E16B19"/>
    <w:rsid w:val="00E17D7C"/>
    <w:rsid w:val="00E202B0"/>
    <w:rsid w:val="00E223D0"/>
    <w:rsid w:val="00E236A5"/>
    <w:rsid w:val="00E23A84"/>
    <w:rsid w:val="00E24CAF"/>
    <w:rsid w:val="00E25767"/>
    <w:rsid w:val="00E26621"/>
    <w:rsid w:val="00E3159E"/>
    <w:rsid w:val="00E3229D"/>
    <w:rsid w:val="00E3238F"/>
    <w:rsid w:val="00E33183"/>
    <w:rsid w:val="00E33788"/>
    <w:rsid w:val="00E33B57"/>
    <w:rsid w:val="00E352FC"/>
    <w:rsid w:val="00E356B1"/>
    <w:rsid w:val="00E3690B"/>
    <w:rsid w:val="00E37254"/>
    <w:rsid w:val="00E40BDC"/>
    <w:rsid w:val="00E41194"/>
    <w:rsid w:val="00E4270A"/>
    <w:rsid w:val="00E42776"/>
    <w:rsid w:val="00E44A26"/>
    <w:rsid w:val="00E45338"/>
    <w:rsid w:val="00E4603B"/>
    <w:rsid w:val="00E4680A"/>
    <w:rsid w:val="00E4794E"/>
    <w:rsid w:val="00E47A29"/>
    <w:rsid w:val="00E47FDC"/>
    <w:rsid w:val="00E50DD9"/>
    <w:rsid w:val="00E5147A"/>
    <w:rsid w:val="00E520A6"/>
    <w:rsid w:val="00E52E97"/>
    <w:rsid w:val="00E5339C"/>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210"/>
    <w:rsid w:val="00E84335"/>
    <w:rsid w:val="00E84946"/>
    <w:rsid w:val="00E84965"/>
    <w:rsid w:val="00E84EC9"/>
    <w:rsid w:val="00E852A4"/>
    <w:rsid w:val="00E85AFC"/>
    <w:rsid w:val="00E863DB"/>
    <w:rsid w:val="00E86E24"/>
    <w:rsid w:val="00E8737C"/>
    <w:rsid w:val="00E873C8"/>
    <w:rsid w:val="00E87BAA"/>
    <w:rsid w:val="00E90101"/>
    <w:rsid w:val="00E90BB1"/>
    <w:rsid w:val="00E91BB5"/>
    <w:rsid w:val="00E93CBB"/>
    <w:rsid w:val="00E94E8D"/>
    <w:rsid w:val="00E9557F"/>
    <w:rsid w:val="00E96A40"/>
    <w:rsid w:val="00E97590"/>
    <w:rsid w:val="00E97929"/>
    <w:rsid w:val="00E97F45"/>
    <w:rsid w:val="00EA0254"/>
    <w:rsid w:val="00EA2B6A"/>
    <w:rsid w:val="00EA30EA"/>
    <w:rsid w:val="00EA328C"/>
    <w:rsid w:val="00EA342A"/>
    <w:rsid w:val="00EA36C6"/>
    <w:rsid w:val="00EA3A3B"/>
    <w:rsid w:val="00EA4C27"/>
    <w:rsid w:val="00EA51ED"/>
    <w:rsid w:val="00EB0D74"/>
    <w:rsid w:val="00EB1BFD"/>
    <w:rsid w:val="00EB2446"/>
    <w:rsid w:val="00EB3527"/>
    <w:rsid w:val="00EB4C81"/>
    <w:rsid w:val="00EB4E50"/>
    <w:rsid w:val="00EB5113"/>
    <w:rsid w:val="00EB6172"/>
    <w:rsid w:val="00EB6BCE"/>
    <w:rsid w:val="00EC0413"/>
    <w:rsid w:val="00EC2472"/>
    <w:rsid w:val="00EC3F11"/>
    <w:rsid w:val="00EC578E"/>
    <w:rsid w:val="00EC63B3"/>
    <w:rsid w:val="00EC66DB"/>
    <w:rsid w:val="00EC693F"/>
    <w:rsid w:val="00EC6D9E"/>
    <w:rsid w:val="00EC6E29"/>
    <w:rsid w:val="00EC7B3D"/>
    <w:rsid w:val="00ED1208"/>
    <w:rsid w:val="00ED19FC"/>
    <w:rsid w:val="00ED1BB7"/>
    <w:rsid w:val="00ED24B4"/>
    <w:rsid w:val="00ED335A"/>
    <w:rsid w:val="00ED3712"/>
    <w:rsid w:val="00ED4787"/>
    <w:rsid w:val="00ED4C8A"/>
    <w:rsid w:val="00ED66F9"/>
    <w:rsid w:val="00EE0A2C"/>
    <w:rsid w:val="00EE1F56"/>
    <w:rsid w:val="00EE224A"/>
    <w:rsid w:val="00EE3023"/>
    <w:rsid w:val="00EE3724"/>
    <w:rsid w:val="00EE499C"/>
    <w:rsid w:val="00EE515A"/>
    <w:rsid w:val="00EE5C06"/>
    <w:rsid w:val="00EE5C2E"/>
    <w:rsid w:val="00EE60C8"/>
    <w:rsid w:val="00EE6E83"/>
    <w:rsid w:val="00EF0711"/>
    <w:rsid w:val="00EF12AA"/>
    <w:rsid w:val="00EF1AE0"/>
    <w:rsid w:val="00EF33F4"/>
    <w:rsid w:val="00EF3F62"/>
    <w:rsid w:val="00EF6792"/>
    <w:rsid w:val="00EF6F7D"/>
    <w:rsid w:val="00EF7881"/>
    <w:rsid w:val="00F0279A"/>
    <w:rsid w:val="00F03D4D"/>
    <w:rsid w:val="00F04414"/>
    <w:rsid w:val="00F0550F"/>
    <w:rsid w:val="00F05FEF"/>
    <w:rsid w:val="00F062C9"/>
    <w:rsid w:val="00F06E7D"/>
    <w:rsid w:val="00F07FE0"/>
    <w:rsid w:val="00F10B5B"/>
    <w:rsid w:val="00F13274"/>
    <w:rsid w:val="00F13D7F"/>
    <w:rsid w:val="00F14311"/>
    <w:rsid w:val="00F154A1"/>
    <w:rsid w:val="00F1552A"/>
    <w:rsid w:val="00F1586A"/>
    <w:rsid w:val="00F15D55"/>
    <w:rsid w:val="00F22B1B"/>
    <w:rsid w:val="00F23C57"/>
    <w:rsid w:val="00F2585B"/>
    <w:rsid w:val="00F26A96"/>
    <w:rsid w:val="00F27EC5"/>
    <w:rsid w:val="00F314A4"/>
    <w:rsid w:val="00F31784"/>
    <w:rsid w:val="00F32B8D"/>
    <w:rsid w:val="00F33D5C"/>
    <w:rsid w:val="00F345A7"/>
    <w:rsid w:val="00F34700"/>
    <w:rsid w:val="00F372E7"/>
    <w:rsid w:val="00F37CAA"/>
    <w:rsid w:val="00F37F6C"/>
    <w:rsid w:val="00F41345"/>
    <w:rsid w:val="00F42347"/>
    <w:rsid w:val="00F4254D"/>
    <w:rsid w:val="00F42971"/>
    <w:rsid w:val="00F42CA6"/>
    <w:rsid w:val="00F42D2D"/>
    <w:rsid w:val="00F42E91"/>
    <w:rsid w:val="00F42FEC"/>
    <w:rsid w:val="00F4309D"/>
    <w:rsid w:val="00F43730"/>
    <w:rsid w:val="00F43AB3"/>
    <w:rsid w:val="00F43BB5"/>
    <w:rsid w:val="00F44BC3"/>
    <w:rsid w:val="00F47923"/>
    <w:rsid w:val="00F517EE"/>
    <w:rsid w:val="00F52104"/>
    <w:rsid w:val="00F5218E"/>
    <w:rsid w:val="00F52749"/>
    <w:rsid w:val="00F536CC"/>
    <w:rsid w:val="00F54001"/>
    <w:rsid w:val="00F54443"/>
    <w:rsid w:val="00F547D5"/>
    <w:rsid w:val="00F54A5F"/>
    <w:rsid w:val="00F55113"/>
    <w:rsid w:val="00F55BE9"/>
    <w:rsid w:val="00F56443"/>
    <w:rsid w:val="00F57F64"/>
    <w:rsid w:val="00F61060"/>
    <w:rsid w:val="00F627AE"/>
    <w:rsid w:val="00F634ED"/>
    <w:rsid w:val="00F660B8"/>
    <w:rsid w:val="00F666DA"/>
    <w:rsid w:val="00F67127"/>
    <w:rsid w:val="00F675FB"/>
    <w:rsid w:val="00F7153D"/>
    <w:rsid w:val="00F71A41"/>
    <w:rsid w:val="00F7644C"/>
    <w:rsid w:val="00F76F1E"/>
    <w:rsid w:val="00F77467"/>
    <w:rsid w:val="00F77F67"/>
    <w:rsid w:val="00F8135F"/>
    <w:rsid w:val="00F816D8"/>
    <w:rsid w:val="00F827A7"/>
    <w:rsid w:val="00F82C58"/>
    <w:rsid w:val="00F82FE2"/>
    <w:rsid w:val="00F8382D"/>
    <w:rsid w:val="00F84D58"/>
    <w:rsid w:val="00F856B3"/>
    <w:rsid w:val="00F85F6B"/>
    <w:rsid w:val="00F90F12"/>
    <w:rsid w:val="00F93A71"/>
    <w:rsid w:val="00F93FC1"/>
    <w:rsid w:val="00F9421C"/>
    <w:rsid w:val="00F9660B"/>
    <w:rsid w:val="00F9795F"/>
    <w:rsid w:val="00F97E78"/>
    <w:rsid w:val="00FA0591"/>
    <w:rsid w:val="00FA10F9"/>
    <w:rsid w:val="00FA1253"/>
    <w:rsid w:val="00FA1690"/>
    <w:rsid w:val="00FA3003"/>
    <w:rsid w:val="00FA32B0"/>
    <w:rsid w:val="00FA35DC"/>
    <w:rsid w:val="00FA557F"/>
    <w:rsid w:val="00FA5FAA"/>
    <w:rsid w:val="00FA6647"/>
    <w:rsid w:val="00FA7655"/>
    <w:rsid w:val="00FB19E8"/>
    <w:rsid w:val="00FB2840"/>
    <w:rsid w:val="00FB376F"/>
    <w:rsid w:val="00FB4E64"/>
    <w:rsid w:val="00FB52BA"/>
    <w:rsid w:val="00FB5893"/>
    <w:rsid w:val="00FB688C"/>
    <w:rsid w:val="00FB7AD2"/>
    <w:rsid w:val="00FB7D5B"/>
    <w:rsid w:val="00FC1547"/>
    <w:rsid w:val="00FC154C"/>
    <w:rsid w:val="00FC1B5F"/>
    <w:rsid w:val="00FC1C4A"/>
    <w:rsid w:val="00FC38B7"/>
    <w:rsid w:val="00FC4180"/>
    <w:rsid w:val="00FC4652"/>
    <w:rsid w:val="00FC655D"/>
    <w:rsid w:val="00FC7F4F"/>
    <w:rsid w:val="00FD0386"/>
    <w:rsid w:val="00FD0681"/>
    <w:rsid w:val="00FD0819"/>
    <w:rsid w:val="00FD0AFE"/>
    <w:rsid w:val="00FD0E43"/>
    <w:rsid w:val="00FD17B4"/>
    <w:rsid w:val="00FD37B3"/>
    <w:rsid w:val="00FD429E"/>
    <w:rsid w:val="00FD42A6"/>
    <w:rsid w:val="00FD4818"/>
    <w:rsid w:val="00FD49C3"/>
    <w:rsid w:val="00FD4D7F"/>
    <w:rsid w:val="00FD5180"/>
    <w:rsid w:val="00FD5302"/>
    <w:rsid w:val="00FD663E"/>
    <w:rsid w:val="00FD7579"/>
    <w:rsid w:val="00FE040A"/>
    <w:rsid w:val="00FE1528"/>
    <w:rsid w:val="00FE3571"/>
    <w:rsid w:val="00FE5624"/>
    <w:rsid w:val="00FE58B8"/>
    <w:rsid w:val="00FE5C81"/>
    <w:rsid w:val="00FF024C"/>
    <w:rsid w:val="00FF140A"/>
    <w:rsid w:val="00FF1729"/>
    <w:rsid w:val="00FF1AA4"/>
    <w:rsid w:val="00FF1F51"/>
    <w:rsid w:val="00FF2525"/>
    <w:rsid w:val="00FF2A99"/>
    <w:rsid w:val="00FF3139"/>
    <w:rsid w:val="00FF3E28"/>
    <w:rsid w:val="00FF4989"/>
    <w:rsid w:val="00FF59D2"/>
    <w:rsid w:val="00FF7379"/>
    <w:rsid w:val="00FF73C7"/>
    <w:rsid w:val="00FF7907"/>
    <w:rsid w:val="00FF7BE2"/>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rsid w:val="00A81A4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A81A4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A81A47"/>
    <w:pPr>
      <w:keepNext/>
      <w:keepLines/>
      <w:spacing w:before="260" w:after="260" w:line="416" w:lineRule="auto"/>
      <w:outlineLvl w:val="2"/>
    </w:pPr>
    <w:rPr>
      <w:b/>
      <w:bCs/>
      <w:sz w:val="32"/>
      <w:szCs w:val="32"/>
    </w:rPr>
  </w:style>
  <w:style w:type="paragraph" w:styleId="40">
    <w:name w:val="heading 4"/>
    <w:basedOn w:val="a"/>
    <w:next w:val="a"/>
    <w:qFormat/>
    <w:rsid w:val="00A81A4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A81A47"/>
    <w:pPr>
      <w:keepNext/>
      <w:keepLines/>
      <w:spacing w:before="280" w:after="290" w:line="376" w:lineRule="auto"/>
      <w:outlineLvl w:val="4"/>
    </w:pPr>
    <w:rPr>
      <w:b/>
      <w:bCs/>
      <w:sz w:val="28"/>
      <w:szCs w:val="28"/>
    </w:rPr>
  </w:style>
  <w:style w:type="paragraph" w:styleId="6">
    <w:name w:val="heading 6"/>
    <w:basedOn w:val="a"/>
    <w:next w:val="a"/>
    <w:qFormat/>
    <w:rsid w:val="00A81A4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81A4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81A4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81A4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81A47"/>
  </w:style>
  <w:style w:type="paragraph" w:styleId="a3">
    <w:name w:val="header"/>
    <w:basedOn w:val="a"/>
    <w:rsid w:val="00A81A47"/>
    <w:pPr>
      <w:pBdr>
        <w:bottom w:val="single" w:sz="6" w:space="1" w:color="auto"/>
      </w:pBdr>
      <w:tabs>
        <w:tab w:val="center" w:pos="4153"/>
        <w:tab w:val="right" w:pos="8306"/>
      </w:tabs>
      <w:snapToGrid w:val="0"/>
      <w:jc w:val="center"/>
    </w:pPr>
    <w:rPr>
      <w:sz w:val="18"/>
      <w:szCs w:val="18"/>
    </w:rPr>
  </w:style>
  <w:style w:type="paragraph" w:styleId="a4">
    <w:name w:val="footer"/>
    <w:basedOn w:val="a"/>
    <w:rsid w:val="00A81A47"/>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A81A4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81A47"/>
    <w:pPr>
      <w:widowControl/>
      <w:spacing w:before="100" w:beforeAutospacing="1" w:after="100" w:afterAutospacing="1"/>
      <w:jc w:val="left"/>
    </w:pPr>
    <w:rPr>
      <w:rFonts w:ascii="宋体" w:hAnsi="宋体"/>
      <w:kern w:val="0"/>
      <w:sz w:val="24"/>
    </w:rPr>
  </w:style>
  <w:style w:type="paragraph" w:styleId="a8">
    <w:name w:val="Document Map"/>
    <w:basedOn w:val="a"/>
    <w:semiHidden/>
    <w:rsid w:val="00A81A47"/>
    <w:pPr>
      <w:shd w:val="clear" w:color="auto" w:fill="000080"/>
    </w:pPr>
  </w:style>
  <w:style w:type="character" w:customStyle="1" w:styleId="CharCharCharCharCharCharCharChar">
    <w:name w:val="正文文字 Char Char Char Char Char Char Char Char"/>
    <w:aliases w:val="正文文本2,正文文本1"/>
    <w:basedOn w:val="a0"/>
    <w:rsid w:val="00A81A47"/>
    <w:rPr>
      <w:rFonts w:ascii="仿宋_GB2312" w:eastAsia="仿宋_GB2312"/>
      <w:sz w:val="28"/>
      <w:lang w:val="en-US" w:eastAsia="zh-CN" w:bidi="ar-SA"/>
    </w:rPr>
  </w:style>
  <w:style w:type="character" w:customStyle="1" w:styleId="afont1">
    <w:name w:val="afont1"/>
    <w:basedOn w:val="a0"/>
    <w:rsid w:val="00A81A47"/>
    <w:rPr>
      <w:rFonts w:ascii="Arial Narrow" w:hAnsi="Arial Narrow" w:hint="default"/>
      <w:sz w:val="21"/>
      <w:szCs w:val="21"/>
    </w:rPr>
  </w:style>
  <w:style w:type="paragraph" w:customStyle="1" w:styleId="CharChar">
    <w:name w:val="Char Char"/>
    <w:basedOn w:val="a"/>
    <w:rsid w:val="00A81A47"/>
  </w:style>
  <w:style w:type="paragraph" w:customStyle="1" w:styleId="Default">
    <w:name w:val="Default"/>
    <w:rsid w:val="00A81A47"/>
    <w:pPr>
      <w:widowControl w:val="0"/>
      <w:autoSpaceDE w:val="0"/>
      <w:autoSpaceDN w:val="0"/>
      <w:adjustRightInd w:val="0"/>
    </w:pPr>
    <w:rPr>
      <w:rFonts w:ascii="宋体" w:cs="宋体"/>
      <w:color w:val="000000"/>
      <w:sz w:val="24"/>
      <w:szCs w:val="24"/>
    </w:rPr>
  </w:style>
  <w:style w:type="paragraph" w:styleId="a9">
    <w:name w:val="Date"/>
    <w:basedOn w:val="a"/>
    <w:next w:val="a"/>
    <w:rsid w:val="00A81A47"/>
    <w:rPr>
      <w:sz w:val="24"/>
      <w:szCs w:val="20"/>
    </w:rPr>
  </w:style>
  <w:style w:type="paragraph" w:customStyle="1" w:styleId="CharCharCharChar">
    <w:name w:val="Char Char Char Char"/>
    <w:basedOn w:val="a"/>
    <w:autoRedefine/>
    <w:rsid w:val="00A81A47"/>
    <w:pPr>
      <w:tabs>
        <w:tab w:val="num" w:pos="840"/>
      </w:tabs>
      <w:adjustRightInd w:val="0"/>
      <w:spacing w:line="360" w:lineRule="atLeast"/>
      <w:ind w:left="840" w:hanging="360"/>
      <w:textAlignment w:val="baseline"/>
    </w:pPr>
    <w:rPr>
      <w:sz w:val="24"/>
    </w:rPr>
  </w:style>
  <w:style w:type="character" w:styleId="aa">
    <w:name w:val="page number"/>
    <w:basedOn w:val="a0"/>
    <w:rsid w:val="00A81A47"/>
  </w:style>
  <w:style w:type="paragraph" w:customStyle="1" w:styleId="xl33">
    <w:name w:val="xl33"/>
    <w:basedOn w:val="a"/>
    <w:rsid w:val="00A81A4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A81A47"/>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A81A47"/>
    <w:pPr>
      <w:numPr>
        <w:numId w:val="1"/>
      </w:numPr>
    </w:pPr>
    <w:rPr>
      <w:sz w:val="24"/>
      <w:szCs w:val="20"/>
    </w:rPr>
  </w:style>
  <w:style w:type="paragraph" w:customStyle="1" w:styleId="ab">
    <w:name w:val="简单回函地址"/>
    <w:basedOn w:val="a"/>
    <w:rsid w:val="00A81A47"/>
  </w:style>
  <w:style w:type="paragraph" w:customStyle="1" w:styleId="FormLabel">
    <w:name w:val="Form Label"/>
    <w:basedOn w:val="a"/>
    <w:rsid w:val="00A81A47"/>
    <w:pPr>
      <w:widowControl/>
      <w:spacing w:line="280" w:lineRule="exact"/>
      <w:jc w:val="left"/>
    </w:pPr>
    <w:rPr>
      <w:kern w:val="0"/>
      <w:sz w:val="18"/>
      <w:szCs w:val="20"/>
      <w:lang w:val="en-GB" w:eastAsia="en-US"/>
    </w:rPr>
  </w:style>
  <w:style w:type="character" w:styleId="ac">
    <w:name w:val="Strong"/>
    <w:basedOn w:val="a0"/>
    <w:qFormat/>
    <w:rsid w:val="00A81A47"/>
    <w:rPr>
      <w:b/>
      <w:bCs/>
    </w:rPr>
  </w:style>
  <w:style w:type="paragraph" w:customStyle="1" w:styleId="Char0">
    <w:name w:val="Char"/>
    <w:basedOn w:val="a"/>
    <w:rsid w:val="00A81A47"/>
  </w:style>
  <w:style w:type="character" w:customStyle="1" w:styleId="2CharCharChar">
    <w:name w:val="标题 2 Char Char Char"/>
    <w:basedOn w:val="a0"/>
    <w:rsid w:val="00A81A47"/>
    <w:rPr>
      <w:rFonts w:ascii="Arial" w:eastAsia="宋体" w:hAnsi="Arial"/>
      <w:b/>
      <w:kern w:val="2"/>
      <w:sz w:val="28"/>
      <w:szCs w:val="28"/>
      <w:lang w:val="en-US" w:eastAsia="zh-CN" w:bidi="ar-SA"/>
    </w:rPr>
  </w:style>
  <w:style w:type="paragraph" w:styleId="ad">
    <w:name w:val="Balloon Text"/>
    <w:basedOn w:val="a"/>
    <w:semiHidden/>
    <w:rsid w:val="00A81A47"/>
    <w:rPr>
      <w:sz w:val="18"/>
      <w:szCs w:val="18"/>
    </w:rPr>
  </w:style>
  <w:style w:type="paragraph" w:styleId="ae">
    <w:name w:val="footnote text"/>
    <w:basedOn w:val="a"/>
    <w:semiHidden/>
    <w:rsid w:val="00A81A47"/>
    <w:pPr>
      <w:snapToGrid w:val="0"/>
      <w:jc w:val="left"/>
    </w:pPr>
    <w:rPr>
      <w:sz w:val="18"/>
      <w:szCs w:val="18"/>
    </w:rPr>
  </w:style>
  <w:style w:type="character" w:styleId="af">
    <w:name w:val="footnote reference"/>
    <w:basedOn w:val="a0"/>
    <w:semiHidden/>
    <w:rsid w:val="00A81A47"/>
    <w:rPr>
      <w:vertAlign w:val="superscript"/>
    </w:rPr>
  </w:style>
  <w:style w:type="character" w:styleId="af0">
    <w:name w:val="Hyperlink"/>
    <w:basedOn w:val="a0"/>
    <w:rsid w:val="00A81A47"/>
    <w:rPr>
      <w:color w:val="0000FF"/>
      <w:u w:val="single"/>
    </w:rPr>
  </w:style>
  <w:style w:type="paragraph" w:customStyle="1" w:styleId="xl31">
    <w:name w:val="xl31"/>
    <w:basedOn w:val="a"/>
    <w:rsid w:val="00A81A4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1A4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A81A4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A01B18"/>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c-ca\market\&#20844;&#21578;\&#26242;&#20572;&#30003;&#36141;&#20844;&#21578;\11-24&#20851;&#20110;&#20892;&#38134;&#27719;&#29702;&#36135;&#24065;&#24066;&#22330;&#35777;&#21048;&#25237;&#36164;&#22522;&#37329;2011&#24180;&#28165;&#26126;&#20551;&#26399;&#26242;&#20572;&#30003;&#36141;&#21450;&#36716;&#25442;&#36716;&#20837;&#31561;&#19994;&#21153;&#30340;&#20844;&#21578;201103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11-24关于农银汇理货币市场证券投资基金2011年清明假期暂停申购及转换转入等业务的公告20110328.dot</Template>
  <TotalTime>0</TotalTime>
  <Pages>2</Pages>
  <Words>139</Words>
  <Characters>793</Characters>
  <Application>Microsoft Office Word</Application>
  <DocSecurity>4</DocSecurity>
  <Lines>6</Lines>
  <Paragraphs>1</Paragraphs>
  <ScaleCrop>false</ScaleCrop>
  <Company>WwW.YlmF.CoM</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陈金盛/市场部/总部/ABCCA</dc:creator>
  <cp:lastModifiedBy>ZHONGM</cp:lastModifiedBy>
  <cp:revision>2</cp:revision>
  <cp:lastPrinted>2021-03-29T00:56:00Z</cp:lastPrinted>
  <dcterms:created xsi:type="dcterms:W3CDTF">2021-03-29T16:00:00Z</dcterms:created>
  <dcterms:modified xsi:type="dcterms:W3CDTF">2021-03-29T16:00:00Z</dcterms:modified>
</cp:coreProperties>
</file>