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8F3B07" w:rsidRPr="008F3B07">
        <w:rPr>
          <w:rFonts w:ascii="宋体" w:eastAsia="宋体" w:hAnsi="宋体"/>
          <w:b/>
          <w:color w:val="000000" w:themeColor="text1"/>
          <w:sz w:val="28"/>
          <w:szCs w:val="28"/>
        </w:rPr>
        <w:t>20</w:t>
      </w:r>
      <w:r w:rsidR="002F4B67" w:rsidRPr="008F3B07">
        <w:rPr>
          <w:rFonts w:ascii="宋体" w:eastAsia="宋体" w:hAnsi="宋体" w:hint="eastAsia"/>
          <w:b/>
          <w:color w:val="000000" w:themeColor="text1"/>
          <w:sz w:val="28"/>
          <w:szCs w:val="28"/>
        </w:rPr>
        <w:t>年</w:t>
      </w:r>
      <w:r w:rsidR="00FD6F09">
        <w:rPr>
          <w:rFonts w:ascii="宋体" w:eastAsia="宋体" w:hAnsi="宋体" w:hint="eastAsia"/>
          <w:b/>
          <w:color w:val="000000" w:themeColor="text1"/>
          <w:sz w:val="28"/>
          <w:szCs w:val="28"/>
        </w:rPr>
        <w:t>年度</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FD6F09">
        <w:rPr>
          <w:rFonts w:ascii="宋体" w:eastAsia="宋体" w:hAnsi="宋体" w:hint="eastAsia"/>
          <w:color w:val="000000" w:themeColor="text1"/>
          <w:sz w:val="24"/>
          <w:szCs w:val="24"/>
        </w:rPr>
        <w:t>年度</w:t>
      </w:r>
      <w:r w:rsidRPr="008F3B07">
        <w:rPr>
          <w:rFonts w:ascii="宋体" w:eastAsia="宋体" w:hAnsi="宋体" w:hint="eastAsia"/>
          <w:color w:val="000000" w:themeColor="text1"/>
          <w:sz w:val="24"/>
          <w:szCs w:val="24"/>
        </w:rPr>
        <w:t>报告所载资料不存在虚假记载、误导性陈述或重大遗漏，并对其内容的真实性、准确性和完</w:t>
      </w:r>
      <w:bookmarkStart w:id="0" w:name="_GoBack"/>
      <w:bookmarkEnd w:id="0"/>
      <w:r w:rsidRPr="008F3B07">
        <w:rPr>
          <w:rFonts w:ascii="宋体" w:eastAsia="宋体" w:hAnsi="宋体" w:hint="eastAsia"/>
          <w:color w:val="000000" w:themeColor="text1"/>
          <w:sz w:val="24"/>
          <w:szCs w:val="24"/>
        </w:rPr>
        <w:t>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8F3B07" w:rsidRPr="008F3B07">
        <w:rPr>
          <w:rFonts w:ascii="宋体" w:eastAsia="宋体" w:hAnsi="宋体"/>
          <w:color w:val="000000" w:themeColor="text1"/>
          <w:sz w:val="24"/>
          <w:szCs w:val="24"/>
        </w:rPr>
        <w:t>20</w:t>
      </w:r>
      <w:r w:rsidR="002F4B67" w:rsidRPr="008F3B07">
        <w:rPr>
          <w:rFonts w:ascii="宋体" w:eastAsia="宋体" w:hAnsi="宋体" w:hint="eastAsia"/>
          <w:color w:val="000000" w:themeColor="text1"/>
          <w:sz w:val="24"/>
          <w:szCs w:val="24"/>
        </w:rPr>
        <w:t>年</w:t>
      </w:r>
      <w:r w:rsidR="00FD6F09">
        <w:rPr>
          <w:rFonts w:ascii="宋体" w:eastAsia="宋体" w:hAnsi="宋体" w:hint="eastAsia"/>
          <w:color w:val="000000" w:themeColor="text1"/>
          <w:sz w:val="24"/>
          <w:szCs w:val="24"/>
        </w:rPr>
        <w:t>年度</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29" w:type="dxa"/>
        <w:tblLook w:val="04A0"/>
      </w:tblPr>
      <w:tblGrid>
        <w:gridCol w:w="894"/>
        <w:gridCol w:w="6619"/>
      </w:tblGrid>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银华优势企业证券投资基金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银华货币市场证券投资基金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银华核心价值优选混合型证券投资基金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银华优质增长混合型证券投资基金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银华富裕主题混合型证券投资基金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银华领先策略混合型证券投资基金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银华全球核心优选证券投资基金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银华增强收益债券型证券投资基金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银华和谐主题灵活配置混合型证券投资基金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FD6F09" w:rsidP="00D30B0A">
            <w:pPr>
              <w:jc w:val="left"/>
              <w:rPr>
                <w:rFonts w:ascii="宋体" w:eastAsia="宋体" w:hAnsi="宋体"/>
                <w:color w:val="000000" w:themeColor="text1"/>
                <w:sz w:val="24"/>
                <w:szCs w:val="24"/>
              </w:rPr>
            </w:pPr>
            <w:r w:rsidRPr="00FD6F09">
              <w:rPr>
                <w:rFonts w:hint="eastAsia"/>
                <w:sz w:val="22"/>
              </w:rPr>
              <w:t>银华沪深</w:t>
            </w:r>
            <w:r w:rsidRPr="00FD6F09">
              <w:rPr>
                <w:rFonts w:hint="eastAsia"/>
                <w:sz w:val="22"/>
              </w:rPr>
              <w:t>300</w:t>
            </w:r>
            <w:r w:rsidRPr="00FD6F09">
              <w:rPr>
                <w:rFonts w:hint="eastAsia"/>
                <w:sz w:val="22"/>
              </w:rPr>
              <w:t>指数证券投资基金（</w:t>
            </w:r>
            <w:r w:rsidRPr="00FD6F09">
              <w:rPr>
                <w:rFonts w:hint="eastAsia"/>
                <w:sz w:val="22"/>
              </w:rPr>
              <w:t>LOF</w:t>
            </w:r>
            <w:r w:rsidRPr="00FD6F09">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指数分级证券投资基金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银华成长先锋混合型证券投资基金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银华信用双利债券型证券投资基金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FD6F09" w:rsidP="00D30B0A">
            <w:pPr>
              <w:jc w:val="left"/>
              <w:rPr>
                <w:rFonts w:ascii="宋体" w:eastAsia="宋体" w:hAnsi="宋体"/>
                <w:color w:val="000000" w:themeColor="text1"/>
                <w:sz w:val="24"/>
                <w:szCs w:val="24"/>
              </w:rPr>
            </w:pPr>
            <w:r w:rsidRPr="00FD6F09">
              <w:rPr>
                <w:rFonts w:hint="eastAsia"/>
                <w:sz w:val="22"/>
              </w:rPr>
              <w:t>银华中证等权重</w:t>
            </w:r>
            <w:r w:rsidRPr="00FD6F09">
              <w:rPr>
                <w:rFonts w:hint="eastAsia"/>
                <w:sz w:val="22"/>
              </w:rPr>
              <w:t>90</w:t>
            </w:r>
            <w:r w:rsidRPr="00FD6F09">
              <w:rPr>
                <w:rFonts w:hint="eastAsia"/>
                <w:sz w:val="22"/>
              </w:rPr>
              <w:t>指数证券投资基金（</w:t>
            </w:r>
            <w:r w:rsidRPr="00FD6F09">
              <w:rPr>
                <w:rFonts w:hint="eastAsia"/>
                <w:sz w:val="22"/>
              </w:rPr>
              <w:t>LOF</w:t>
            </w:r>
            <w:r w:rsidRPr="00FD6F09">
              <w:rPr>
                <w:rFonts w:hint="eastAsia"/>
                <w:sz w:val="22"/>
              </w:rPr>
              <w:t>）</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银华永祥灵活配置混合型证券投资基金</w:t>
            </w:r>
          </w:p>
        </w:tc>
      </w:tr>
      <w:tr w:rsidR="00D30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B0A" w:rsidRPr="008F3B07" w:rsidRDefault="00D30B0A" w:rsidP="00D30B0A">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D30B0A" w:rsidRPr="008F3B07" w:rsidRDefault="00D30B0A" w:rsidP="00D30B0A">
            <w:pPr>
              <w:jc w:val="left"/>
              <w:rPr>
                <w:rFonts w:ascii="宋体" w:eastAsia="宋体" w:hAnsi="宋体"/>
                <w:color w:val="000000" w:themeColor="text1"/>
                <w:sz w:val="24"/>
                <w:szCs w:val="24"/>
              </w:rPr>
            </w:pPr>
            <w:r>
              <w:rPr>
                <w:rFonts w:hint="eastAsia"/>
                <w:sz w:val="22"/>
              </w:rPr>
              <w:t>银华消费主题混合型证券投资基金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银华中小盘精选混合型证券投资基金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银华永兴纯债债券型发起式证券投资基金（</w:t>
            </w:r>
            <w:r>
              <w:rPr>
                <w:rFonts w:hint="eastAsia"/>
                <w:sz w:val="22"/>
              </w:rPr>
              <w:t>LOF</w:t>
            </w:r>
            <w:r>
              <w:rPr>
                <w:rFonts w:hint="eastAsia"/>
                <w:sz w:val="22"/>
              </w:rPr>
              <w:t>）</w:t>
            </w:r>
          </w:p>
        </w:tc>
      </w:tr>
      <w:tr w:rsidR="00027B0A" w:rsidRPr="008F3B07" w:rsidTr="00C836AD">
        <w:trPr>
          <w:trHeight w:val="16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银华交易型货币市场基金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银华信用四季红债券型证券投资基金</w:t>
            </w:r>
          </w:p>
        </w:tc>
      </w:tr>
      <w:tr w:rsidR="00027B0A" w:rsidRPr="008F3B07" w:rsidTr="00C836AD">
        <w:trPr>
          <w:trHeight w:val="23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银华信用季季红债券型证券投资基金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银华恒生中国企业指数分级证券投资基金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银华多利宝货币市场基金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银华活钱宝货币市场基金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FD6F09" w:rsidP="00027B0A">
            <w:pPr>
              <w:jc w:val="left"/>
              <w:rPr>
                <w:rFonts w:ascii="宋体" w:eastAsia="宋体" w:hAnsi="宋体"/>
                <w:color w:val="000000" w:themeColor="text1"/>
                <w:sz w:val="24"/>
                <w:szCs w:val="24"/>
              </w:rPr>
            </w:pPr>
            <w:r w:rsidRPr="00FD6F09">
              <w:rPr>
                <w:rFonts w:hint="eastAsia"/>
                <w:sz w:val="22"/>
              </w:rPr>
              <w:t>银华安颐中短债双月持有期债券型证券投资基金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银华惠增利货币市场基金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银华泰利灵活配置混合型证券投资基金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lastRenderedPageBreak/>
              <w:t>34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银华恒利灵活配置混合型证券投资基金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银华聚利灵活配置混合型证券投资基金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银华汇利灵活配置混合型证券投资基金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银华添益定期开放债券型证券投资基金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银华远景债券型证券投资基金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银华多元视野灵活配置混合型证券投资基金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银华惠添益货币市场基金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银华通利灵活配置混合型证券投资基金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银华沪港深增长股票型证券投资基金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银华添泽定期开放债券型证券投资基金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银华体育文化灵活配置混合型证券投资基金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银华添润定期开放债券型证券投资基金</w:t>
            </w:r>
          </w:p>
        </w:tc>
      </w:tr>
      <w:tr w:rsidR="00027B0A" w:rsidRPr="008F3B07" w:rsidTr="00027B0A">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olor w:val="000000" w:themeColor="text1"/>
                <w:sz w:val="24"/>
                <w:szCs w:val="24"/>
              </w:rPr>
            </w:pPr>
            <w:r>
              <w:rPr>
                <w:rFonts w:hint="eastAsia"/>
                <w:sz w:val="22"/>
              </w:rPr>
              <w:t>银华万物互联灵活配置混合型证券投资基金</w:t>
            </w:r>
          </w:p>
        </w:tc>
      </w:tr>
      <w:tr w:rsidR="00027B0A" w:rsidRPr="008F3B07" w:rsidTr="00027B0A">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银华农业产业股票型发起式证券投资基金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银华估值优势混合型证券投资基金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银华多元动力灵活配置混合型证券投资基金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银华多元收益定期开放混合型证券投资基金</w:t>
            </w:r>
          </w:p>
        </w:tc>
      </w:tr>
      <w:tr w:rsidR="00027B0A" w:rsidRPr="008F3B07" w:rsidTr="00A14FA8">
        <w:trPr>
          <w:trHeight w:val="293"/>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银华瑞泰灵活配置混合型证券投资基金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银华智荟分红收益灵活配置混合型发起式证券投资基金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银华心诚灵活配置混合型证券投资基金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银华积极成长混合型证券投资基金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银华瑞和灵活配置混合型证券投资基金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银华中小市值量化优选股票型发起式证券投资基金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银华华茂定期开放债券型证券投资基金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lastRenderedPageBreak/>
              <w:t>75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银华国企改革混合型发起式证券投资基金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银华岁盈定期开放债券型证券投资基金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银华心怡灵活配置混合型证券投资基金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银华可转债债券型证券投资基金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银华行业轮动混合型证券投资基金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银华安盈短债债券型证券投资基金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银华裕利混合型发起式证券投资基金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银华盛利混合型发起式证券投资基金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银华安鑫短债债券型证券投资基金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银华远见混合型发起式证券投资基金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股交易型开放式指数证券投资基金发起式联接基金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银华积极精选混合型证券投资基金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银华科创主题</w:t>
            </w:r>
            <w:r>
              <w:rPr>
                <w:rFonts w:hint="eastAsia"/>
                <w:sz w:val="22"/>
              </w:rPr>
              <w:t>3</w:t>
            </w:r>
            <w:r>
              <w:rPr>
                <w:rFonts w:hint="eastAsia"/>
                <w:sz w:val="22"/>
              </w:rPr>
              <w:t>年封闭运作灵活配置混合型证券投资基金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银华兴盛股票型证券投资基金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027B0A" w:rsidRPr="008F3B07" w:rsidTr="00A14FA8">
        <w:trPr>
          <w:trHeight w:val="276"/>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sidRPr="00D30B0A">
              <w:rPr>
                <w:rFonts w:hint="eastAsia"/>
                <w:color w:val="000000"/>
                <w:sz w:val="22"/>
              </w:rPr>
              <w:t>银华丰华三个月定期开放债券型发起式证券投资基金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027B0A" w:rsidRPr="008F3B07" w:rsidTr="00A14FA8">
        <w:trPr>
          <w:trHeight w:val="332"/>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tcBorders>
              <w:top w:val="single" w:sz="4" w:space="0" w:color="auto"/>
              <w:left w:val="single" w:sz="4" w:space="0" w:color="auto"/>
              <w:bottom w:val="single" w:sz="4" w:space="0" w:color="FFFFFF"/>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108</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027B0A" w:rsidRPr="00D30B0A" w:rsidTr="00FD6F09">
        <w:trPr>
          <w:trHeight w:val="264"/>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D30B0A" w:rsidRDefault="00027B0A" w:rsidP="00027B0A">
            <w:pPr>
              <w:ind w:firstLineChars="14" w:firstLine="31"/>
              <w:jc w:val="center"/>
              <w:rPr>
                <w:color w:val="000000"/>
                <w:sz w:val="22"/>
              </w:rPr>
            </w:pPr>
            <w:r>
              <w:rPr>
                <w:rFonts w:hint="eastAsia"/>
                <w:color w:val="000000"/>
                <w:sz w:val="22"/>
              </w:rPr>
              <w:t>109</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D30B0A" w:rsidRDefault="00027B0A" w:rsidP="00027B0A">
            <w:pPr>
              <w:ind w:firstLineChars="14" w:firstLine="31"/>
              <w:rPr>
                <w:color w:val="000000"/>
                <w:sz w:val="22"/>
              </w:rPr>
            </w:pPr>
            <w:r>
              <w:rPr>
                <w:rFonts w:hint="eastAsia"/>
                <w:sz w:val="22"/>
              </w:rPr>
              <w:t>银华科技创新混合型证券投资基金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银华汇盈一年持有期混合型证券投资基金</w:t>
            </w:r>
          </w:p>
        </w:tc>
      </w:tr>
      <w:tr w:rsidR="00027B0A" w:rsidRPr="008F3B07" w:rsidTr="00C836AD">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111</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themeColor="text1"/>
                <w:sz w:val="24"/>
                <w:szCs w:val="24"/>
              </w:rPr>
            </w:pPr>
            <w:r>
              <w:rPr>
                <w:rFonts w:hint="eastAsia"/>
                <w:color w:val="000000"/>
                <w:sz w:val="22"/>
              </w:rPr>
              <w:t>112</w:t>
            </w:r>
          </w:p>
        </w:tc>
        <w:tc>
          <w:tcPr>
            <w:tcW w:w="6619" w:type="dxa"/>
            <w:tcBorders>
              <w:top w:val="single" w:sz="4" w:space="0" w:color="auto"/>
              <w:left w:val="single" w:sz="4" w:space="0" w:color="auto"/>
              <w:bottom w:val="single" w:sz="4" w:space="0" w:color="auto"/>
              <w:right w:val="single" w:sz="4" w:space="0" w:color="auto"/>
            </w:tcBorders>
            <w:shd w:val="clear" w:color="000000" w:fill="FFFFFF"/>
            <w:hideMark/>
          </w:tcPr>
          <w:p w:rsidR="00027B0A" w:rsidRPr="008F3B07" w:rsidRDefault="00027B0A" w:rsidP="00027B0A">
            <w:pPr>
              <w:jc w:val="left"/>
              <w:rPr>
                <w:rFonts w:ascii="宋体" w:eastAsia="宋体" w:hAnsi="宋体"/>
                <w:color w:val="000000" w:themeColor="text1"/>
                <w:sz w:val="24"/>
                <w:szCs w:val="24"/>
              </w:rPr>
            </w:pPr>
            <w:r>
              <w:rPr>
                <w:rFonts w:hint="eastAsia"/>
                <w:sz w:val="22"/>
              </w:rPr>
              <w:t>银华永盛债券型证券投资基金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lastRenderedPageBreak/>
              <w:t>113</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银华中证创新药产业交易型开放式指数证券投资基金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t>114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银华长丰混合型发起式证券投资基金</w:t>
            </w:r>
          </w:p>
        </w:tc>
      </w:tr>
      <w:tr w:rsidR="00027B0A" w:rsidRPr="008F3B07" w:rsidTr="00C836AD">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s="Arial"/>
                <w:color w:val="000000"/>
                <w:sz w:val="24"/>
                <w:szCs w:val="24"/>
              </w:rPr>
            </w:pPr>
            <w:r>
              <w:rPr>
                <w:rFonts w:hint="eastAsia"/>
                <w:color w:val="000000"/>
                <w:sz w:val="22"/>
              </w:rPr>
              <w:t>115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8F3B07" w:rsidRDefault="00027B0A" w:rsidP="00027B0A">
            <w:pPr>
              <w:jc w:val="left"/>
              <w:rPr>
                <w:rFonts w:ascii="宋体" w:eastAsia="宋体" w:hAnsi="宋体" w:cs="Arial"/>
                <w:color w:val="000000"/>
                <w:sz w:val="24"/>
                <w:szCs w:val="24"/>
              </w:rPr>
            </w:pPr>
            <w:r>
              <w:rPr>
                <w:rFonts w:hint="eastAsia"/>
                <w:sz w:val="22"/>
              </w:rPr>
              <w:t>银华沪深股通精选混合型证券投资基金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116</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银华港股通精选股票型发起式证券投资基金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117</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银华丰享一年持有期混合型证券投资基金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118</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119</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银华同力精选混合型证券投资基金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120</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154872" w:rsidRDefault="00027B0A" w:rsidP="00027B0A">
            <w:pPr>
              <w:jc w:val="left"/>
              <w:rPr>
                <w:rFonts w:ascii="宋体" w:eastAsia="宋体" w:hAnsi="宋体" w:cs="Arial"/>
                <w:color w:val="000000"/>
                <w:sz w:val="24"/>
                <w:szCs w:val="24"/>
              </w:rPr>
            </w:pPr>
            <w:r>
              <w:rPr>
                <w:rFonts w:hint="eastAsia"/>
                <w:sz w:val="22"/>
              </w:rPr>
              <w:t>银华中债</w:t>
            </w:r>
            <w:r>
              <w:rPr>
                <w:rFonts w:hint="eastAsia"/>
                <w:sz w:val="22"/>
              </w:rPr>
              <w:t>1-3</w:t>
            </w:r>
            <w:r>
              <w:rPr>
                <w:rFonts w:hint="eastAsia"/>
                <w:sz w:val="22"/>
              </w:rPr>
              <w:t>年农发行债券指数证券投资基金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121</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Pr="006249A3" w:rsidRDefault="006249A3" w:rsidP="00027B0A">
            <w:pPr>
              <w:jc w:val="left"/>
              <w:rPr>
                <w:sz w:val="22"/>
              </w:rPr>
            </w:pPr>
            <w:r w:rsidRPr="006249A3">
              <w:rPr>
                <w:rFonts w:hint="eastAsia"/>
                <w:sz w:val="22"/>
              </w:rPr>
              <w:t>银华富利精选混合型证券投资基金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122</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银华创业板两年定期开放混合型证券投资基金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123</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银华汇益一年持有期混合型证券投资基金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124</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银华多元机遇混合型证券投资基金</w:t>
            </w:r>
          </w:p>
        </w:tc>
      </w:tr>
      <w:tr w:rsidR="00027B0A" w:rsidRPr="008F3B07" w:rsidTr="00C242D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B0A" w:rsidRPr="008F3B07" w:rsidRDefault="00027B0A" w:rsidP="00027B0A">
            <w:pPr>
              <w:ind w:firstLineChars="14" w:firstLine="31"/>
              <w:jc w:val="center"/>
              <w:rPr>
                <w:rFonts w:ascii="宋体" w:eastAsia="宋体" w:hAnsi="宋体"/>
                <w:color w:val="000000"/>
                <w:sz w:val="24"/>
                <w:szCs w:val="24"/>
              </w:rPr>
            </w:pPr>
            <w:r>
              <w:rPr>
                <w:rFonts w:hint="eastAsia"/>
                <w:color w:val="000000"/>
                <w:sz w:val="22"/>
              </w:rPr>
              <w:t>125</w:t>
            </w:r>
          </w:p>
        </w:tc>
        <w:tc>
          <w:tcPr>
            <w:tcW w:w="6619" w:type="dxa"/>
            <w:tcBorders>
              <w:top w:val="single" w:sz="4" w:space="0" w:color="auto"/>
              <w:left w:val="single" w:sz="4" w:space="0" w:color="auto"/>
              <w:bottom w:val="single" w:sz="4" w:space="0" w:color="auto"/>
              <w:right w:val="single" w:sz="4" w:space="0" w:color="auto"/>
            </w:tcBorders>
            <w:shd w:val="clear" w:color="000000" w:fill="FFFFFF"/>
          </w:tcPr>
          <w:p w:rsidR="00027B0A" w:rsidRDefault="006249A3" w:rsidP="00027B0A">
            <w:pPr>
              <w:jc w:val="left"/>
              <w:rPr>
                <w:sz w:val="22"/>
              </w:rPr>
            </w:pPr>
            <w:r w:rsidRPr="006249A3">
              <w:rPr>
                <w:rFonts w:hint="eastAsia"/>
                <w:sz w:val="22"/>
              </w:rPr>
              <w:t>银华工银南方东英标普中国新经济行业交易型开放式指数证券投资基金（</w:t>
            </w:r>
            <w:r w:rsidRPr="006249A3">
              <w:rPr>
                <w:rFonts w:hint="eastAsia"/>
                <w:sz w:val="22"/>
              </w:rPr>
              <w:t>QDII</w:t>
            </w:r>
            <w:r w:rsidRPr="006249A3">
              <w:rPr>
                <w:rFonts w:hint="eastAsia"/>
                <w:sz w:val="22"/>
              </w:rPr>
              <w:t>）</w:t>
            </w:r>
          </w:p>
        </w:tc>
      </w:tr>
    </w:tbl>
    <w:p w:rsidR="001519EC" w:rsidRPr="008F3B07"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8F3B07">
        <w:rPr>
          <w:rFonts w:ascii="宋体" w:eastAsia="宋体" w:hAnsi="宋体"/>
          <w:color w:val="000000" w:themeColor="text1"/>
          <w:sz w:val="24"/>
          <w:szCs w:val="24"/>
        </w:rPr>
        <w:t>20</w:t>
      </w:r>
      <w:r w:rsidRPr="008F3B07">
        <w:rPr>
          <w:rFonts w:ascii="宋体" w:eastAsia="宋体" w:hAnsi="宋体" w:hint="eastAsia"/>
          <w:color w:val="000000" w:themeColor="text1"/>
          <w:sz w:val="24"/>
          <w:szCs w:val="24"/>
        </w:rPr>
        <w:t>年</w:t>
      </w:r>
      <w:r w:rsidR="00FD6F09">
        <w:rPr>
          <w:rFonts w:ascii="宋体" w:eastAsia="宋体" w:hAnsi="宋体" w:hint="eastAsia"/>
          <w:color w:val="000000" w:themeColor="text1"/>
          <w:sz w:val="24"/>
          <w:szCs w:val="24"/>
        </w:rPr>
        <w:t>年度</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年</w:t>
      </w:r>
      <w:r w:rsidR="00FD6F09">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月</w:t>
      </w:r>
      <w:r w:rsidR="00FD6F09">
        <w:rPr>
          <w:rFonts w:ascii="宋体" w:eastAsia="宋体" w:hAnsi="宋体"/>
          <w:color w:val="000000" w:themeColor="text1"/>
          <w:sz w:val="24"/>
          <w:szCs w:val="24"/>
        </w:rPr>
        <w:t>29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年</w:t>
      </w:r>
      <w:r w:rsidR="00FD6F09">
        <w:rPr>
          <w:rFonts w:ascii="宋体" w:eastAsia="宋体" w:hAnsi="宋体"/>
          <w:color w:val="000000" w:themeColor="text1"/>
          <w:sz w:val="24"/>
          <w:szCs w:val="24"/>
        </w:rPr>
        <w:t>3</w:t>
      </w:r>
      <w:r w:rsidRPr="008F3B07">
        <w:rPr>
          <w:rFonts w:ascii="宋体" w:eastAsia="宋体" w:hAnsi="宋体"/>
          <w:color w:val="000000" w:themeColor="text1"/>
          <w:sz w:val="24"/>
          <w:szCs w:val="24"/>
        </w:rPr>
        <w:t>月</w:t>
      </w:r>
      <w:r w:rsidR="00FD6F09">
        <w:rPr>
          <w:rFonts w:ascii="宋体" w:eastAsia="宋体" w:hAnsi="宋体"/>
          <w:color w:val="000000" w:themeColor="text1"/>
          <w:sz w:val="24"/>
          <w:szCs w:val="24"/>
        </w:rPr>
        <w:t>29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736" w:rsidRDefault="00501736" w:rsidP="009A149B">
      <w:r>
        <w:separator/>
      </w:r>
    </w:p>
  </w:endnote>
  <w:endnote w:type="continuationSeparator" w:id="0">
    <w:p w:rsidR="00501736" w:rsidRDefault="0050173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00E2D">
        <w:pPr>
          <w:pStyle w:val="a4"/>
          <w:jc w:val="center"/>
        </w:pPr>
        <w:r>
          <w:fldChar w:fldCharType="begin"/>
        </w:r>
        <w:r w:rsidR="00084E7D">
          <w:instrText>PAGE   \* MERGEFORMAT</w:instrText>
        </w:r>
        <w:r>
          <w:fldChar w:fldCharType="separate"/>
        </w:r>
        <w:r w:rsidR="00047D70" w:rsidRPr="00047D7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00E2D">
        <w:pPr>
          <w:pStyle w:val="a4"/>
          <w:jc w:val="center"/>
        </w:pPr>
        <w:r>
          <w:fldChar w:fldCharType="begin"/>
        </w:r>
        <w:r w:rsidR="00084E7D">
          <w:instrText>PAGE   \* MERGEFORMAT</w:instrText>
        </w:r>
        <w:r>
          <w:fldChar w:fldCharType="separate"/>
        </w:r>
        <w:r w:rsidR="00047D70" w:rsidRPr="00047D7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736" w:rsidRDefault="00501736" w:rsidP="009A149B">
      <w:r>
        <w:separator/>
      </w:r>
    </w:p>
  </w:footnote>
  <w:footnote w:type="continuationSeparator" w:id="0">
    <w:p w:rsidR="00501736" w:rsidRDefault="0050173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47D7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3109"/>
    <w:rsid w:val="004C44C4"/>
    <w:rsid w:val="004C625A"/>
    <w:rsid w:val="004C6355"/>
    <w:rsid w:val="004E1D5E"/>
    <w:rsid w:val="004E630B"/>
    <w:rsid w:val="004F7313"/>
    <w:rsid w:val="00500E2D"/>
    <w:rsid w:val="00501736"/>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E27C-58C9-47E6-90CA-339939DC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2997</Characters>
  <Application>Microsoft Office Word</Application>
  <DocSecurity>4</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2021-03-28T16:02:00Z</dcterms:created>
  <dcterms:modified xsi:type="dcterms:W3CDTF">2021-03-28T16:02:00Z</dcterms:modified>
</cp:coreProperties>
</file>