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28" w:rsidRDefault="005C32FC">
      <w:pPr>
        <w:pStyle w:val="Default"/>
        <w:spacing w:line="360" w:lineRule="auto"/>
        <w:jc w:val="center"/>
        <w:rPr>
          <w:rFonts w:ascii="宋体" w:eastAsia="宋体" w:cs="宋体"/>
          <w:b/>
          <w:sz w:val="26"/>
          <w:szCs w:val="26"/>
        </w:rPr>
      </w:pPr>
      <w:r>
        <w:rPr>
          <w:rFonts w:ascii="宋体" w:eastAsia="宋体" w:cs="宋体" w:hint="eastAsia"/>
          <w:b/>
          <w:sz w:val="26"/>
          <w:szCs w:val="26"/>
        </w:rPr>
        <w:t>关于旗下基金在</w:t>
      </w:r>
      <w:r w:rsidR="00A85BC8" w:rsidRPr="00A85BC8">
        <w:rPr>
          <w:rFonts w:ascii="宋体" w:eastAsia="宋体" w:cs="宋体" w:hint="eastAsia"/>
          <w:b/>
          <w:sz w:val="26"/>
          <w:szCs w:val="26"/>
        </w:rPr>
        <w:t>东方财富证券股份有限公司</w:t>
      </w:r>
      <w:r>
        <w:rPr>
          <w:rFonts w:ascii="宋体" w:eastAsia="宋体" w:cs="宋体" w:hint="eastAsia"/>
          <w:b/>
          <w:sz w:val="26"/>
          <w:szCs w:val="26"/>
        </w:rPr>
        <w:t>开通</w:t>
      </w:r>
      <w:r w:rsidR="00A85BC8" w:rsidRPr="00A85BC8">
        <w:rPr>
          <w:rFonts w:ascii="宋体" w:eastAsia="宋体" w:cs="宋体" w:hint="eastAsia"/>
          <w:b/>
          <w:sz w:val="26"/>
          <w:szCs w:val="26"/>
        </w:rPr>
        <w:t>申购、赎回、基金转换</w:t>
      </w:r>
      <w:r>
        <w:rPr>
          <w:rFonts w:ascii="宋体" w:eastAsia="宋体" w:cs="宋体" w:hint="eastAsia"/>
          <w:b/>
          <w:sz w:val="26"/>
          <w:szCs w:val="26"/>
        </w:rPr>
        <w:t>业务</w:t>
      </w:r>
      <w:r w:rsidR="00942C10" w:rsidRPr="00903466">
        <w:rPr>
          <w:rFonts w:ascii="宋体" w:eastAsia="宋体" w:cs="宋体" w:hint="eastAsia"/>
          <w:b/>
          <w:sz w:val="26"/>
          <w:szCs w:val="26"/>
        </w:rPr>
        <w:t>以及定期定额投资业务</w:t>
      </w:r>
      <w:r>
        <w:rPr>
          <w:rFonts w:ascii="宋体" w:eastAsia="宋体" w:cs="宋体" w:hint="eastAsia"/>
          <w:b/>
          <w:sz w:val="26"/>
          <w:szCs w:val="26"/>
        </w:rPr>
        <w:t>并参与费率优惠活动的公告</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长安基金管理有限公司（以下简称</w:t>
      </w:r>
      <w:r>
        <w:rPr>
          <w:rFonts w:ascii="宋体" w:eastAsia="宋体" w:cs="宋体"/>
          <w:sz w:val="23"/>
          <w:szCs w:val="23"/>
        </w:rPr>
        <w:t>“</w:t>
      </w:r>
      <w:r>
        <w:rPr>
          <w:rFonts w:ascii="宋体" w:eastAsia="宋体" w:cs="宋体" w:hint="eastAsia"/>
          <w:sz w:val="23"/>
          <w:szCs w:val="23"/>
        </w:rPr>
        <w:t>本公司</w:t>
      </w:r>
      <w:r>
        <w:rPr>
          <w:rFonts w:ascii="宋体" w:eastAsia="宋体" w:cs="宋体"/>
          <w:sz w:val="23"/>
          <w:szCs w:val="23"/>
        </w:rPr>
        <w:t>”</w:t>
      </w:r>
      <w:r>
        <w:rPr>
          <w:rFonts w:ascii="宋体" w:eastAsia="宋体" w:cs="宋体" w:hint="eastAsia"/>
          <w:sz w:val="23"/>
          <w:szCs w:val="23"/>
        </w:rPr>
        <w:t>）经与</w:t>
      </w:r>
      <w:r w:rsidR="00A85BC8" w:rsidRPr="00A85BC8">
        <w:rPr>
          <w:rFonts w:ascii="宋体" w:eastAsia="宋体" w:cs="宋体" w:hint="eastAsia"/>
          <w:sz w:val="23"/>
          <w:szCs w:val="23"/>
        </w:rPr>
        <w:t>东方财富证券股份有限公司</w:t>
      </w:r>
      <w:r>
        <w:rPr>
          <w:rFonts w:ascii="宋体" w:eastAsia="宋体" w:cs="宋体" w:hint="eastAsia"/>
          <w:sz w:val="23"/>
          <w:szCs w:val="23"/>
        </w:rPr>
        <w:t>（以下简称</w:t>
      </w:r>
      <w:r>
        <w:rPr>
          <w:rFonts w:ascii="宋体" w:eastAsia="宋体" w:cs="宋体"/>
          <w:sz w:val="23"/>
          <w:szCs w:val="23"/>
        </w:rPr>
        <w:t>“</w:t>
      </w:r>
      <w:r w:rsidR="00A85BC8" w:rsidRPr="00A85BC8">
        <w:rPr>
          <w:rFonts w:ascii="宋体" w:eastAsia="宋体" w:cs="宋体" w:hint="eastAsia"/>
          <w:sz w:val="23"/>
          <w:szCs w:val="23"/>
        </w:rPr>
        <w:t>东方财富证券</w:t>
      </w:r>
      <w:r>
        <w:rPr>
          <w:rFonts w:ascii="宋体" w:eastAsia="宋体" w:cs="宋体"/>
          <w:sz w:val="23"/>
          <w:szCs w:val="23"/>
        </w:rPr>
        <w:t>”</w:t>
      </w:r>
      <w:r w:rsidR="00E22919">
        <w:rPr>
          <w:rFonts w:ascii="宋体" w:eastAsia="宋体" w:cs="宋体" w:hint="eastAsia"/>
          <w:sz w:val="23"/>
          <w:szCs w:val="23"/>
        </w:rPr>
        <w:t>）签署销售协议并协商一致，以下</w:t>
      </w:r>
      <w:r w:rsidR="00942C10">
        <w:rPr>
          <w:rFonts w:ascii="宋体" w:eastAsia="宋体" w:cs="宋体" w:hint="eastAsia"/>
          <w:sz w:val="23"/>
          <w:szCs w:val="23"/>
        </w:rPr>
        <w:t>2只</w:t>
      </w:r>
      <w:r>
        <w:rPr>
          <w:rFonts w:ascii="宋体" w:eastAsia="宋体" w:cs="宋体" w:hint="eastAsia"/>
          <w:sz w:val="23"/>
          <w:szCs w:val="23"/>
        </w:rPr>
        <w:t>基金将于</w:t>
      </w:r>
      <w:r>
        <w:rPr>
          <w:rFonts w:ascii="宋体" w:eastAsia="宋体" w:cs="宋体"/>
          <w:sz w:val="23"/>
          <w:szCs w:val="23"/>
        </w:rPr>
        <w:t>20</w:t>
      </w:r>
      <w:r w:rsidR="00942C10">
        <w:rPr>
          <w:rFonts w:ascii="宋体" w:eastAsia="宋体" w:cs="宋体" w:hint="eastAsia"/>
          <w:sz w:val="23"/>
          <w:szCs w:val="23"/>
        </w:rPr>
        <w:t>21</w:t>
      </w:r>
      <w:r>
        <w:rPr>
          <w:rFonts w:ascii="宋体" w:eastAsia="宋体" w:cs="宋体" w:hint="eastAsia"/>
          <w:sz w:val="23"/>
          <w:szCs w:val="23"/>
        </w:rPr>
        <w:t>年</w:t>
      </w:r>
      <w:r w:rsidR="00942C10">
        <w:rPr>
          <w:rFonts w:ascii="宋体" w:eastAsia="宋体" w:cs="宋体" w:hint="eastAsia"/>
          <w:sz w:val="23"/>
          <w:szCs w:val="23"/>
        </w:rPr>
        <w:t>3</w:t>
      </w:r>
      <w:r>
        <w:rPr>
          <w:rFonts w:ascii="宋体" w:eastAsia="宋体" w:cs="宋体" w:hint="eastAsia"/>
          <w:sz w:val="23"/>
          <w:szCs w:val="23"/>
        </w:rPr>
        <w:t>月</w:t>
      </w:r>
      <w:r w:rsidR="00DA36F7">
        <w:rPr>
          <w:rFonts w:ascii="宋体" w:eastAsia="宋体" w:cs="宋体" w:hint="eastAsia"/>
          <w:sz w:val="23"/>
          <w:szCs w:val="23"/>
        </w:rPr>
        <w:t>1</w:t>
      </w:r>
      <w:r w:rsidR="00942C10">
        <w:rPr>
          <w:rFonts w:ascii="宋体" w:eastAsia="宋体" w:cs="宋体" w:hint="eastAsia"/>
          <w:sz w:val="23"/>
          <w:szCs w:val="23"/>
        </w:rPr>
        <w:t>9</w:t>
      </w:r>
      <w:r>
        <w:rPr>
          <w:rFonts w:ascii="宋体" w:eastAsia="宋体" w:cs="宋体" w:hint="eastAsia"/>
          <w:sz w:val="23"/>
          <w:szCs w:val="23"/>
        </w:rPr>
        <w:t>日起在</w:t>
      </w:r>
      <w:r w:rsidR="00A85BC8" w:rsidRPr="00A85BC8">
        <w:rPr>
          <w:rFonts w:ascii="宋体" w:eastAsia="宋体" w:cs="宋体" w:hint="eastAsia"/>
          <w:sz w:val="23"/>
          <w:szCs w:val="23"/>
        </w:rPr>
        <w:t>东方财富证券</w:t>
      </w:r>
      <w:r>
        <w:rPr>
          <w:rFonts w:ascii="宋体" w:eastAsia="宋体" w:cs="宋体" w:hint="eastAsia"/>
          <w:sz w:val="23"/>
          <w:szCs w:val="23"/>
        </w:rPr>
        <w:t>开通</w:t>
      </w:r>
      <w:r w:rsidR="00A85BC8" w:rsidRPr="00A85BC8">
        <w:rPr>
          <w:rFonts w:ascii="宋体" w:eastAsia="宋体" w:cs="宋体" w:hint="eastAsia"/>
          <w:sz w:val="23"/>
          <w:szCs w:val="23"/>
        </w:rPr>
        <w:t>申购、赎回、基金转换业务</w:t>
      </w:r>
      <w:r w:rsidR="00942C10" w:rsidRPr="00942C10">
        <w:rPr>
          <w:rFonts w:ascii="宋体" w:eastAsia="宋体" w:cs="宋体" w:hint="eastAsia"/>
          <w:sz w:val="23"/>
          <w:szCs w:val="23"/>
        </w:rPr>
        <w:t>以及定期定额投资业务</w:t>
      </w:r>
      <w:r w:rsidR="00A85BC8" w:rsidRPr="00A85BC8">
        <w:rPr>
          <w:rFonts w:ascii="宋体" w:eastAsia="宋体" w:cs="宋体" w:hint="eastAsia"/>
          <w:sz w:val="23"/>
          <w:szCs w:val="23"/>
        </w:rPr>
        <w:t>并参与费率优惠活动</w:t>
      </w:r>
      <w:r>
        <w:rPr>
          <w:rFonts w:ascii="宋体" w:eastAsia="宋体" w:cs="宋体" w:hint="eastAsia"/>
          <w:sz w:val="23"/>
          <w:szCs w:val="23"/>
        </w:rPr>
        <w:t>。</w:t>
      </w:r>
    </w:p>
    <w:tbl>
      <w:tblPr>
        <w:tblStyle w:val="a4"/>
        <w:tblW w:w="8522" w:type="dxa"/>
        <w:tblLayout w:type="fixed"/>
        <w:tblLook w:val="04A0"/>
      </w:tblPr>
      <w:tblGrid>
        <w:gridCol w:w="5353"/>
        <w:gridCol w:w="3169"/>
      </w:tblGrid>
      <w:tr w:rsidR="00942C10" w:rsidRPr="000D301E" w:rsidTr="00942C10">
        <w:tc>
          <w:tcPr>
            <w:tcW w:w="5353" w:type="dxa"/>
          </w:tcPr>
          <w:p w:rsidR="00942C10" w:rsidRPr="000D301E" w:rsidRDefault="00942C10" w:rsidP="001154CE">
            <w:pPr>
              <w:pStyle w:val="Default"/>
              <w:spacing w:before="156" w:after="156"/>
              <w:jc w:val="center"/>
              <w:rPr>
                <w:rFonts w:ascii="宋体" w:eastAsia="宋体" w:cs="宋体"/>
                <w:b/>
                <w:sz w:val="23"/>
                <w:szCs w:val="23"/>
              </w:rPr>
            </w:pPr>
            <w:r w:rsidRPr="000D301E">
              <w:rPr>
                <w:rFonts w:ascii="宋体" w:eastAsia="宋体" w:cs="宋体" w:hint="eastAsia"/>
                <w:b/>
                <w:sz w:val="23"/>
                <w:szCs w:val="23"/>
              </w:rPr>
              <w:t>基金名称</w:t>
            </w:r>
          </w:p>
        </w:tc>
        <w:tc>
          <w:tcPr>
            <w:tcW w:w="3169" w:type="dxa"/>
          </w:tcPr>
          <w:p w:rsidR="00942C10" w:rsidRPr="000D301E" w:rsidRDefault="00942C10" w:rsidP="001154CE">
            <w:pPr>
              <w:pStyle w:val="Default"/>
              <w:spacing w:before="156" w:after="156"/>
              <w:jc w:val="center"/>
              <w:rPr>
                <w:rFonts w:ascii="宋体" w:eastAsia="宋体" w:cs="宋体"/>
                <w:b/>
                <w:sz w:val="23"/>
                <w:szCs w:val="23"/>
              </w:rPr>
            </w:pPr>
            <w:r w:rsidRPr="000D301E">
              <w:rPr>
                <w:rFonts w:ascii="宋体" w:eastAsia="宋体" w:cs="宋体" w:hint="eastAsia"/>
                <w:b/>
                <w:sz w:val="23"/>
                <w:szCs w:val="23"/>
              </w:rPr>
              <w:t>基金代码</w:t>
            </w:r>
          </w:p>
        </w:tc>
      </w:tr>
      <w:tr w:rsidR="00942C10" w:rsidRPr="00903466" w:rsidTr="00A444EF">
        <w:trPr>
          <w:trHeight w:val="600"/>
        </w:trPr>
        <w:tc>
          <w:tcPr>
            <w:tcW w:w="5353" w:type="dxa"/>
            <w:vAlign w:val="center"/>
            <w:hideMark/>
          </w:tcPr>
          <w:p w:rsidR="00942C10" w:rsidRPr="00903466" w:rsidRDefault="00942C10" w:rsidP="00A444EF">
            <w:pPr>
              <w:widowControl/>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长安鑫盈灵活配置混合型证券投资基金</w:t>
            </w:r>
          </w:p>
        </w:tc>
        <w:tc>
          <w:tcPr>
            <w:tcW w:w="3169" w:type="dxa"/>
            <w:vAlign w:val="center"/>
            <w:hideMark/>
          </w:tcPr>
          <w:p w:rsidR="00942C10" w:rsidRPr="00903466" w:rsidRDefault="00942C10" w:rsidP="00A444EF">
            <w:pPr>
              <w:widowControl/>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A:006371   C:006372</w:t>
            </w:r>
          </w:p>
        </w:tc>
      </w:tr>
      <w:tr w:rsidR="00942C10" w:rsidRPr="00903466" w:rsidTr="00A444EF">
        <w:trPr>
          <w:trHeight w:val="600"/>
        </w:trPr>
        <w:tc>
          <w:tcPr>
            <w:tcW w:w="5353" w:type="dxa"/>
            <w:vAlign w:val="center"/>
            <w:hideMark/>
          </w:tcPr>
          <w:p w:rsidR="00942C10" w:rsidRPr="00903466" w:rsidRDefault="00942C10" w:rsidP="00A444EF">
            <w:pPr>
              <w:widowControl/>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长安鑫悦消费驱动混合型证券投资基金</w:t>
            </w:r>
          </w:p>
        </w:tc>
        <w:tc>
          <w:tcPr>
            <w:tcW w:w="3169" w:type="dxa"/>
            <w:vAlign w:val="center"/>
            <w:hideMark/>
          </w:tcPr>
          <w:p w:rsidR="00942C10" w:rsidRPr="00903466" w:rsidRDefault="00942C10" w:rsidP="00A444EF">
            <w:pPr>
              <w:widowControl/>
              <w:rPr>
                <w:rFonts w:ascii="宋体" w:eastAsia="宋体" w:hAnsi="宋体" w:cs="宋体"/>
                <w:color w:val="000000"/>
                <w:kern w:val="0"/>
                <w:sz w:val="23"/>
                <w:szCs w:val="23"/>
              </w:rPr>
            </w:pPr>
            <w:r w:rsidRPr="00903466">
              <w:rPr>
                <w:rFonts w:ascii="宋体" w:eastAsia="宋体" w:hAnsi="宋体" w:cs="宋体" w:hint="eastAsia"/>
                <w:color w:val="000000"/>
                <w:kern w:val="0"/>
                <w:sz w:val="23"/>
                <w:szCs w:val="23"/>
              </w:rPr>
              <w:t>A:009958   C:009959</w:t>
            </w:r>
          </w:p>
        </w:tc>
      </w:tr>
    </w:tbl>
    <w:p w:rsidR="00942C10" w:rsidRDefault="00E22919">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以下</w:t>
      </w:r>
      <w:r w:rsidR="00942C10">
        <w:rPr>
          <w:rFonts w:ascii="宋体" w:eastAsia="宋体" w:cs="宋体" w:hint="eastAsia"/>
          <w:sz w:val="23"/>
          <w:szCs w:val="23"/>
        </w:rPr>
        <w:t>1</w:t>
      </w:r>
      <w:r>
        <w:rPr>
          <w:rFonts w:ascii="宋体" w:eastAsia="宋体" w:cs="宋体" w:hint="eastAsia"/>
          <w:sz w:val="23"/>
          <w:szCs w:val="23"/>
        </w:rPr>
        <w:t>7</w:t>
      </w:r>
      <w:r w:rsidR="00942C10">
        <w:rPr>
          <w:rFonts w:ascii="宋体" w:eastAsia="宋体" w:cs="宋体" w:hint="eastAsia"/>
          <w:sz w:val="23"/>
          <w:szCs w:val="23"/>
        </w:rPr>
        <w:t>只基金将于</w:t>
      </w:r>
      <w:r w:rsidR="00942C10">
        <w:rPr>
          <w:rFonts w:ascii="宋体" w:eastAsia="宋体" w:cs="宋体"/>
          <w:sz w:val="23"/>
          <w:szCs w:val="23"/>
        </w:rPr>
        <w:t>20</w:t>
      </w:r>
      <w:r w:rsidR="00942C10">
        <w:rPr>
          <w:rFonts w:ascii="宋体" w:eastAsia="宋体" w:cs="宋体" w:hint="eastAsia"/>
          <w:sz w:val="23"/>
          <w:szCs w:val="23"/>
        </w:rPr>
        <w:t>21年3月19日起在</w:t>
      </w:r>
      <w:r w:rsidR="00942C10" w:rsidRPr="00A85BC8">
        <w:rPr>
          <w:rFonts w:ascii="宋体" w:eastAsia="宋体" w:cs="宋体" w:hint="eastAsia"/>
          <w:sz w:val="23"/>
          <w:szCs w:val="23"/>
        </w:rPr>
        <w:t>东方财富证券</w:t>
      </w:r>
      <w:r w:rsidR="00942C10">
        <w:rPr>
          <w:rFonts w:ascii="宋体" w:eastAsia="宋体" w:cs="宋体" w:hint="eastAsia"/>
          <w:sz w:val="23"/>
          <w:szCs w:val="23"/>
        </w:rPr>
        <w:t>开通</w:t>
      </w:r>
      <w:r w:rsidR="00942C10" w:rsidRPr="00942C10">
        <w:rPr>
          <w:rFonts w:ascii="宋体" w:eastAsia="宋体" w:cs="宋体" w:hint="eastAsia"/>
          <w:sz w:val="23"/>
          <w:szCs w:val="23"/>
        </w:rPr>
        <w:t>定期定额投资业务</w:t>
      </w:r>
      <w:r w:rsidR="00942C10">
        <w:rPr>
          <w:rFonts w:ascii="宋体" w:eastAsia="宋体" w:cs="宋体" w:hint="eastAsia"/>
          <w:sz w:val="23"/>
          <w:szCs w:val="23"/>
        </w:rPr>
        <w:t>。</w:t>
      </w:r>
    </w:p>
    <w:tbl>
      <w:tblPr>
        <w:tblStyle w:val="a4"/>
        <w:tblW w:w="8522" w:type="dxa"/>
        <w:tblLayout w:type="fixed"/>
        <w:tblLook w:val="04A0"/>
      </w:tblPr>
      <w:tblGrid>
        <w:gridCol w:w="5353"/>
        <w:gridCol w:w="3169"/>
      </w:tblGrid>
      <w:tr w:rsidR="00D14184" w:rsidTr="0008161F">
        <w:tc>
          <w:tcPr>
            <w:tcW w:w="5353" w:type="dxa"/>
          </w:tcPr>
          <w:p w:rsidR="00D14184" w:rsidRPr="000D301E" w:rsidRDefault="00D14184" w:rsidP="0008161F">
            <w:pPr>
              <w:pStyle w:val="Default"/>
              <w:spacing w:before="156" w:after="156"/>
              <w:jc w:val="center"/>
              <w:rPr>
                <w:rFonts w:ascii="宋体" w:eastAsia="宋体" w:cs="宋体"/>
                <w:b/>
                <w:sz w:val="23"/>
                <w:szCs w:val="23"/>
              </w:rPr>
            </w:pPr>
            <w:r w:rsidRPr="000D301E">
              <w:rPr>
                <w:rFonts w:ascii="宋体" w:eastAsia="宋体" w:cs="宋体" w:hint="eastAsia"/>
                <w:b/>
                <w:sz w:val="23"/>
                <w:szCs w:val="23"/>
              </w:rPr>
              <w:t>基金名称</w:t>
            </w:r>
          </w:p>
        </w:tc>
        <w:tc>
          <w:tcPr>
            <w:tcW w:w="3169" w:type="dxa"/>
          </w:tcPr>
          <w:p w:rsidR="00D14184" w:rsidRPr="000D301E" w:rsidRDefault="00D14184" w:rsidP="0008161F">
            <w:pPr>
              <w:pStyle w:val="Default"/>
              <w:spacing w:before="156" w:after="156"/>
              <w:jc w:val="center"/>
              <w:rPr>
                <w:rFonts w:ascii="宋体" w:eastAsia="宋体" w:cs="宋体"/>
                <w:b/>
                <w:sz w:val="23"/>
                <w:szCs w:val="23"/>
              </w:rPr>
            </w:pPr>
            <w:r w:rsidRPr="000D301E">
              <w:rPr>
                <w:rFonts w:ascii="宋体" w:eastAsia="宋体" w:cs="宋体" w:hint="eastAsia"/>
                <w:b/>
                <w:sz w:val="23"/>
                <w:szCs w:val="23"/>
              </w:rPr>
              <w:t>基金代码</w:t>
            </w:r>
          </w:p>
        </w:tc>
      </w:tr>
      <w:tr w:rsidR="00D14184" w:rsidTr="0008161F">
        <w:tc>
          <w:tcPr>
            <w:tcW w:w="5353" w:type="dxa"/>
          </w:tcPr>
          <w:p w:rsidR="00D14184" w:rsidRPr="000D301E" w:rsidRDefault="00D14184" w:rsidP="0008161F">
            <w:pPr>
              <w:pStyle w:val="Default"/>
              <w:spacing w:before="156" w:after="156"/>
              <w:rPr>
                <w:rFonts w:ascii="宋体" w:eastAsia="宋体" w:cs="宋体"/>
                <w:sz w:val="23"/>
                <w:szCs w:val="23"/>
              </w:rPr>
            </w:pPr>
            <w:r w:rsidRPr="000D301E">
              <w:rPr>
                <w:rFonts w:ascii="宋体" w:eastAsia="宋体" w:cs="宋体" w:hint="eastAsia"/>
                <w:sz w:val="23"/>
                <w:szCs w:val="23"/>
              </w:rPr>
              <w:t>长安宏观策略混合型证券投资基金</w:t>
            </w:r>
          </w:p>
        </w:tc>
        <w:tc>
          <w:tcPr>
            <w:tcW w:w="3169" w:type="dxa"/>
          </w:tcPr>
          <w:p w:rsidR="00D14184" w:rsidRPr="000D301E" w:rsidRDefault="00D14184" w:rsidP="0008161F">
            <w:pPr>
              <w:pStyle w:val="Default"/>
              <w:spacing w:before="156" w:after="156"/>
              <w:jc w:val="both"/>
              <w:rPr>
                <w:rFonts w:ascii="宋体" w:eastAsia="宋体" w:cs="宋体"/>
                <w:sz w:val="23"/>
                <w:szCs w:val="23"/>
              </w:rPr>
            </w:pPr>
            <w:r w:rsidRPr="000D301E">
              <w:rPr>
                <w:rFonts w:ascii="宋体" w:eastAsia="宋体" w:cs="宋体" w:hint="eastAsia"/>
                <w:sz w:val="23"/>
                <w:szCs w:val="23"/>
              </w:rPr>
              <w:t>740001</w:t>
            </w:r>
          </w:p>
        </w:tc>
      </w:tr>
      <w:tr w:rsidR="00D14184" w:rsidTr="0008161F">
        <w:tc>
          <w:tcPr>
            <w:tcW w:w="5353" w:type="dxa"/>
          </w:tcPr>
          <w:p w:rsidR="00D14184" w:rsidRPr="000D301E" w:rsidRDefault="00D14184" w:rsidP="0008161F">
            <w:pPr>
              <w:pStyle w:val="Default"/>
              <w:spacing w:before="156" w:after="156"/>
              <w:rPr>
                <w:rFonts w:ascii="宋体" w:eastAsia="宋体" w:cs="宋体"/>
                <w:sz w:val="23"/>
                <w:szCs w:val="23"/>
              </w:rPr>
            </w:pPr>
            <w:r w:rsidRPr="000D301E">
              <w:rPr>
                <w:rFonts w:ascii="宋体" w:eastAsia="宋体" w:cs="宋体" w:hint="eastAsia"/>
                <w:sz w:val="23"/>
                <w:szCs w:val="23"/>
              </w:rPr>
              <w:t>长安沪深300非周期行业指数证券投资基金</w:t>
            </w:r>
          </w:p>
        </w:tc>
        <w:tc>
          <w:tcPr>
            <w:tcW w:w="3169" w:type="dxa"/>
          </w:tcPr>
          <w:p w:rsidR="00D14184" w:rsidRPr="000D301E" w:rsidRDefault="00D14184" w:rsidP="0008161F">
            <w:pPr>
              <w:pStyle w:val="Default"/>
              <w:spacing w:before="156" w:after="156"/>
              <w:jc w:val="both"/>
              <w:rPr>
                <w:rFonts w:ascii="宋体" w:eastAsia="宋体" w:cs="宋体"/>
                <w:sz w:val="23"/>
                <w:szCs w:val="23"/>
              </w:rPr>
            </w:pPr>
            <w:r w:rsidRPr="000D301E">
              <w:rPr>
                <w:rFonts w:ascii="宋体" w:eastAsia="宋体" w:cs="宋体" w:hint="eastAsia"/>
                <w:sz w:val="23"/>
                <w:szCs w:val="23"/>
              </w:rPr>
              <w:t>740101</w:t>
            </w:r>
          </w:p>
        </w:tc>
      </w:tr>
      <w:tr w:rsidR="00D14184" w:rsidTr="0008161F">
        <w:tc>
          <w:tcPr>
            <w:tcW w:w="5353" w:type="dxa"/>
          </w:tcPr>
          <w:p w:rsidR="00D14184" w:rsidRPr="000D301E" w:rsidRDefault="00D14184" w:rsidP="0008161F">
            <w:pPr>
              <w:pStyle w:val="Default"/>
              <w:spacing w:before="156" w:after="156"/>
              <w:rPr>
                <w:rFonts w:ascii="宋体" w:eastAsia="宋体" w:cs="宋体"/>
                <w:sz w:val="23"/>
                <w:szCs w:val="23"/>
              </w:rPr>
            </w:pPr>
            <w:r w:rsidRPr="000D301E">
              <w:rPr>
                <w:rFonts w:ascii="宋体" w:eastAsia="宋体" w:cs="宋体" w:hint="eastAsia"/>
                <w:sz w:val="23"/>
                <w:szCs w:val="23"/>
              </w:rPr>
              <w:t>长安货币市场证券投资基金</w:t>
            </w:r>
          </w:p>
        </w:tc>
        <w:tc>
          <w:tcPr>
            <w:tcW w:w="3169" w:type="dxa"/>
          </w:tcPr>
          <w:p w:rsidR="00D14184" w:rsidRPr="000D301E" w:rsidRDefault="00D14184" w:rsidP="0008161F">
            <w:pPr>
              <w:pStyle w:val="Default"/>
              <w:spacing w:before="156" w:after="156"/>
              <w:jc w:val="both"/>
              <w:rPr>
                <w:rFonts w:ascii="宋体" w:eastAsia="宋体" w:cs="宋体"/>
                <w:sz w:val="23"/>
                <w:szCs w:val="23"/>
              </w:rPr>
            </w:pPr>
            <w:r w:rsidRPr="000D301E">
              <w:rPr>
                <w:rFonts w:ascii="宋体" w:eastAsia="宋体" w:cs="宋体" w:hint="eastAsia"/>
                <w:sz w:val="23"/>
                <w:szCs w:val="23"/>
              </w:rPr>
              <w:t>A:740601  B:740602</w:t>
            </w:r>
          </w:p>
        </w:tc>
      </w:tr>
      <w:tr w:rsidR="00D14184" w:rsidTr="0008161F">
        <w:tc>
          <w:tcPr>
            <w:tcW w:w="5353" w:type="dxa"/>
          </w:tcPr>
          <w:p w:rsidR="00D14184" w:rsidRPr="000D301E" w:rsidRDefault="00D14184" w:rsidP="0008161F">
            <w:pPr>
              <w:pStyle w:val="Default"/>
              <w:spacing w:before="156" w:after="156"/>
              <w:jc w:val="both"/>
              <w:rPr>
                <w:rFonts w:ascii="宋体" w:eastAsia="宋体" w:cs="宋体"/>
                <w:sz w:val="23"/>
                <w:szCs w:val="23"/>
              </w:rPr>
            </w:pPr>
            <w:r w:rsidRPr="000D301E">
              <w:rPr>
                <w:rFonts w:ascii="宋体" w:eastAsia="宋体" w:cs="宋体" w:hint="eastAsia"/>
                <w:sz w:val="23"/>
                <w:szCs w:val="23"/>
              </w:rPr>
              <w:t>长安产业精选灵活配置混合型发起式证券投资基金</w:t>
            </w:r>
          </w:p>
        </w:tc>
        <w:tc>
          <w:tcPr>
            <w:tcW w:w="3169" w:type="dxa"/>
          </w:tcPr>
          <w:p w:rsidR="00D14184" w:rsidRPr="000D301E" w:rsidRDefault="00D14184" w:rsidP="0008161F">
            <w:pPr>
              <w:pStyle w:val="Default"/>
              <w:spacing w:before="156" w:after="156"/>
              <w:jc w:val="both"/>
              <w:rPr>
                <w:rFonts w:ascii="宋体" w:eastAsia="宋体" w:cs="宋体"/>
                <w:sz w:val="23"/>
                <w:szCs w:val="23"/>
              </w:rPr>
            </w:pPr>
            <w:r w:rsidRPr="000D301E">
              <w:rPr>
                <w:rFonts w:ascii="宋体" w:eastAsia="宋体" w:cs="宋体" w:hint="eastAsia"/>
                <w:sz w:val="23"/>
                <w:szCs w:val="23"/>
              </w:rPr>
              <w:t>A: 000496  C:002071</w:t>
            </w:r>
          </w:p>
        </w:tc>
      </w:tr>
      <w:tr w:rsidR="00D14184" w:rsidTr="0008161F">
        <w:tc>
          <w:tcPr>
            <w:tcW w:w="5353" w:type="dxa"/>
          </w:tcPr>
          <w:p w:rsidR="00D14184" w:rsidRPr="000D301E" w:rsidRDefault="00D14184" w:rsidP="0008161F">
            <w:pPr>
              <w:pStyle w:val="Default"/>
              <w:spacing w:before="156" w:after="156"/>
              <w:rPr>
                <w:rFonts w:ascii="宋体" w:eastAsia="宋体" w:cs="宋体"/>
                <w:sz w:val="23"/>
                <w:szCs w:val="23"/>
              </w:rPr>
            </w:pPr>
            <w:r w:rsidRPr="000D301E">
              <w:rPr>
                <w:rFonts w:ascii="宋体" w:eastAsia="宋体" w:cs="宋体" w:hint="eastAsia"/>
                <w:sz w:val="23"/>
                <w:szCs w:val="23"/>
              </w:rPr>
              <w:t>长安鑫利优选灵活配置混合型证券投资基金</w:t>
            </w:r>
          </w:p>
        </w:tc>
        <w:tc>
          <w:tcPr>
            <w:tcW w:w="3169" w:type="dxa"/>
          </w:tcPr>
          <w:p w:rsidR="00D14184" w:rsidRPr="000D301E" w:rsidRDefault="00D14184" w:rsidP="0008161F">
            <w:pPr>
              <w:pStyle w:val="Default"/>
              <w:spacing w:before="156" w:after="156"/>
              <w:jc w:val="both"/>
              <w:rPr>
                <w:rFonts w:ascii="宋体" w:eastAsia="宋体" w:cs="宋体"/>
                <w:sz w:val="23"/>
                <w:szCs w:val="23"/>
              </w:rPr>
            </w:pPr>
            <w:r w:rsidRPr="000D301E">
              <w:rPr>
                <w:rFonts w:ascii="宋体" w:eastAsia="宋体" w:cs="宋体" w:hint="eastAsia"/>
                <w:sz w:val="23"/>
                <w:szCs w:val="23"/>
              </w:rPr>
              <w:t>A: 001281  C:002072</w:t>
            </w:r>
          </w:p>
        </w:tc>
      </w:tr>
      <w:tr w:rsidR="00D14184" w:rsidTr="0008161F">
        <w:tc>
          <w:tcPr>
            <w:tcW w:w="5353" w:type="dxa"/>
          </w:tcPr>
          <w:p w:rsidR="00D14184" w:rsidRPr="000D301E" w:rsidRDefault="00D14184" w:rsidP="0008161F">
            <w:pPr>
              <w:pStyle w:val="Default"/>
              <w:spacing w:before="156" w:after="156"/>
              <w:rPr>
                <w:rFonts w:ascii="宋体" w:eastAsia="宋体" w:cs="宋体"/>
                <w:sz w:val="23"/>
                <w:szCs w:val="23"/>
              </w:rPr>
            </w:pPr>
            <w:r w:rsidRPr="000D301E">
              <w:rPr>
                <w:rFonts w:ascii="宋体" w:eastAsia="宋体" w:cs="宋体" w:hint="eastAsia"/>
                <w:sz w:val="23"/>
                <w:szCs w:val="23"/>
              </w:rPr>
              <w:t>长安鑫益增强混合型证券投资基金</w:t>
            </w:r>
          </w:p>
        </w:tc>
        <w:tc>
          <w:tcPr>
            <w:tcW w:w="3169" w:type="dxa"/>
          </w:tcPr>
          <w:p w:rsidR="00D14184" w:rsidRPr="000D301E" w:rsidRDefault="00D14184" w:rsidP="0008161F">
            <w:pPr>
              <w:pStyle w:val="Default"/>
              <w:spacing w:before="156" w:after="156"/>
              <w:jc w:val="both"/>
              <w:rPr>
                <w:rFonts w:ascii="宋体" w:eastAsia="宋体" w:cs="宋体"/>
                <w:sz w:val="23"/>
                <w:szCs w:val="23"/>
              </w:rPr>
            </w:pPr>
            <w:r w:rsidRPr="000D301E">
              <w:rPr>
                <w:rFonts w:ascii="宋体" w:eastAsia="宋体" w:cs="宋体" w:hint="eastAsia"/>
                <w:sz w:val="23"/>
                <w:szCs w:val="23"/>
              </w:rPr>
              <w:t>A: 002146  C:002147</w:t>
            </w:r>
          </w:p>
        </w:tc>
      </w:tr>
      <w:tr w:rsidR="00D14184" w:rsidTr="0008161F">
        <w:tc>
          <w:tcPr>
            <w:tcW w:w="5353" w:type="dxa"/>
          </w:tcPr>
          <w:p w:rsidR="00D14184" w:rsidRPr="000D301E" w:rsidRDefault="00D14184" w:rsidP="0008161F">
            <w:pPr>
              <w:pStyle w:val="Default"/>
              <w:spacing w:before="156" w:after="156"/>
              <w:rPr>
                <w:rFonts w:ascii="宋体" w:eastAsia="宋体" w:cs="宋体"/>
                <w:sz w:val="23"/>
                <w:szCs w:val="23"/>
              </w:rPr>
            </w:pPr>
            <w:r w:rsidRPr="000D301E">
              <w:rPr>
                <w:rFonts w:ascii="宋体" w:eastAsia="宋体" w:cs="宋体" w:hint="eastAsia"/>
                <w:sz w:val="23"/>
                <w:szCs w:val="23"/>
              </w:rPr>
              <w:t>长安鑫富领先灵活配置混合型证券投资基金</w:t>
            </w:r>
          </w:p>
        </w:tc>
        <w:tc>
          <w:tcPr>
            <w:tcW w:w="3169" w:type="dxa"/>
          </w:tcPr>
          <w:p w:rsidR="00D14184" w:rsidRPr="000D301E" w:rsidRDefault="00D14184" w:rsidP="0008161F">
            <w:pPr>
              <w:pStyle w:val="Default"/>
              <w:spacing w:before="156" w:after="156"/>
              <w:jc w:val="both"/>
              <w:rPr>
                <w:rFonts w:ascii="宋体" w:eastAsia="宋体" w:cs="宋体"/>
                <w:sz w:val="23"/>
                <w:szCs w:val="23"/>
              </w:rPr>
            </w:pPr>
            <w:r w:rsidRPr="000D301E">
              <w:rPr>
                <w:rFonts w:ascii="宋体" w:eastAsia="宋体" w:cs="宋体" w:hint="eastAsia"/>
                <w:sz w:val="23"/>
                <w:szCs w:val="23"/>
              </w:rPr>
              <w:t>001657</w:t>
            </w:r>
          </w:p>
        </w:tc>
      </w:tr>
      <w:tr w:rsidR="00D14184" w:rsidTr="0008161F">
        <w:tc>
          <w:tcPr>
            <w:tcW w:w="5353" w:type="dxa"/>
          </w:tcPr>
          <w:p w:rsidR="00D14184" w:rsidRPr="000D301E" w:rsidRDefault="00D14184" w:rsidP="0008161F">
            <w:pPr>
              <w:pStyle w:val="Default"/>
              <w:spacing w:before="156" w:after="156"/>
              <w:rPr>
                <w:rFonts w:ascii="宋体" w:eastAsia="宋体" w:cs="宋体"/>
                <w:sz w:val="23"/>
                <w:szCs w:val="23"/>
              </w:rPr>
            </w:pPr>
            <w:r w:rsidRPr="000D301E">
              <w:rPr>
                <w:rFonts w:ascii="宋体" w:eastAsia="宋体" w:cs="宋体" w:hint="eastAsia"/>
                <w:sz w:val="23"/>
                <w:szCs w:val="23"/>
              </w:rPr>
              <w:t>长安泓源纯债债券型证券投资基金</w:t>
            </w:r>
          </w:p>
        </w:tc>
        <w:tc>
          <w:tcPr>
            <w:tcW w:w="3169" w:type="dxa"/>
          </w:tcPr>
          <w:p w:rsidR="00D14184" w:rsidRPr="000D301E" w:rsidRDefault="00D14184" w:rsidP="0008161F">
            <w:pPr>
              <w:pStyle w:val="Default"/>
              <w:spacing w:before="156" w:after="156"/>
              <w:jc w:val="both"/>
              <w:rPr>
                <w:rFonts w:ascii="宋体" w:eastAsia="宋体" w:cs="宋体"/>
                <w:sz w:val="23"/>
                <w:szCs w:val="23"/>
              </w:rPr>
            </w:pPr>
            <w:r w:rsidRPr="000D301E">
              <w:rPr>
                <w:rFonts w:ascii="宋体" w:eastAsia="宋体" w:cs="宋体" w:hint="eastAsia"/>
                <w:sz w:val="23"/>
                <w:szCs w:val="23"/>
              </w:rPr>
              <w:t>A:004897   C:004898</w:t>
            </w:r>
          </w:p>
        </w:tc>
      </w:tr>
      <w:tr w:rsidR="00D14184" w:rsidTr="0008161F">
        <w:tc>
          <w:tcPr>
            <w:tcW w:w="5353" w:type="dxa"/>
          </w:tcPr>
          <w:p w:rsidR="00D14184" w:rsidRPr="000D301E" w:rsidRDefault="00D14184" w:rsidP="0008161F">
            <w:pPr>
              <w:pStyle w:val="Default"/>
              <w:spacing w:before="156" w:after="156"/>
              <w:rPr>
                <w:rFonts w:ascii="宋体" w:eastAsia="宋体" w:cs="宋体"/>
                <w:sz w:val="23"/>
                <w:szCs w:val="23"/>
              </w:rPr>
            </w:pPr>
            <w:r w:rsidRPr="000D301E">
              <w:rPr>
                <w:rFonts w:ascii="宋体" w:eastAsia="宋体" w:cs="宋体" w:hint="eastAsia"/>
                <w:sz w:val="23"/>
                <w:szCs w:val="23"/>
              </w:rPr>
              <w:t>长安泓沣中短债债券型证券投资基金</w:t>
            </w:r>
          </w:p>
        </w:tc>
        <w:tc>
          <w:tcPr>
            <w:tcW w:w="3169" w:type="dxa"/>
          </w:tcPr>
          <w:p w:rsidR="00D14184" w:rsidRPr="000D301E" w:rsidRDefault="00D14184" w:rsidP="0008161F">
            <w:pPr>
              <w:pStyle w:val="Default"/>
              <w:tabs>
                <w:tab w:val="left" w:pos="1525"/>
              </w:tabs>
              <w:spacing w:before="156" w:after="156"/>
              <w:jc w:val="both"/>
              <w:rPr>
                <w:rFonts w:ascii="宋体" w:eastAsia="宋体" w:cs="宋体"/>
                <w:sz w:val="23"/>
                <w:szCs w:val="23"/>
              </w:rPr>
            </w:pPr>
            <w:r w:rsidRPr="000D301E">
              <w:rPr>
                <w:rFonts w:ascii="宋体" w:eastAsia="宋体" w:cs="宋体" w:hint="eastAsia"/>
                <w:sz w:val="23"/>
                <w:szCs w:val="23"/>
              </w:rPr>
              <w:t>A:004907   C:</w:t>
            </w:r>
            <w:r w:rsidRPr="000D301E">
              <w:rPr>
                <w:rFonts w:ascii="宋体" w:eastAsia="宋体" w:cs="宋体"/>
                <w:sz w:val="23"/>
                <w:szCs w:val="23"/>
              </w:rPr>
              <w:tab/>
            </w:r>
            <w:r w:rsidRPr="000D301E">
              <w:rPr>
                <w:rFonts w:ascii="宋体" w:eastAsia="宋体" w:cs="宋体" w:hint="eastAsia"/>
                <w:sz w:val="23"/>
                <w:szCs w:val="23"/>
              </w:rPr>
              <w:t>004908</w:t>
            </w:r>
          </w:p>
        </w:tc>
      </w:tr>
      <w:tr w:rsidR="00D14184" w:rsidTr="0008161F">
        <w:tc>
          <w:tcPr>
            <w:tcW w:w="5353" w:type="dxa"/>
          </w:tcPr>
          <w:p w:rsidR="00D14184" w:rsidRPr="000D301E" w:rsidRDefault="00D14184" w:rsidP="0008161F">
            <w:pPr>
              <w:pStyle w:val="Default"/>
              <w:spacing w:before="156" w:after="156"/>
              <w:rPr>
                <w:rFonts w:ascii="宋体" w:eastAsia="宋体" w:cs="宋体"/>
                <w:sz w:val="23"/>
                <w:szCs w:val="23"/>
              </w:rPr>
            </w:pPr>
            <w:r w:rsidRPr="000D301E">
              <w:rPr>
                <w:rFonts w:ascii="宋体" w:eastAsia="宋体" w:cs="宋体" w:hint="eastAsia"/>
                <w:sz w:val="23"/>
                <w:szCs w:val="23"/>
              </w:rPr>
              <w:t>长安鑫旺价值灵活配置混合型证券投资基金</w:t>
            </w:r>
          </w:p>
        </w:tc>
        <w:tc>
          <w:tcPr>
            <w:tcW w:w="3169" w:type="dxa"/>
          </w:tcPr>
          <w:p w:rsidR="00D14184" w:rsidRPr="000D301E" w:rsidRDefault="00D14184" w:rsidP="0008161F">
            <w:pPr>
              <w:pStyle w:val="Default"/>
              <w:tabs>
                <w:tab w:val="left" w:pos="1525"/>
              </w:tabs>
              <w:spacing w:before="156" w:after="156"/>
              <w:jc w:val="both"/>
              <w:rPr>
                <w:rFonts w:ascii="宋体" w:eastAsia="宋体" w:cs="宋体"/>
                <w:sz w:val="23"/>
                <w:szCs w:val="23"/>
              </w:rPr>
            </w:pPr>
            <w:r w:rsidRPr="000D301E">
              <w:rPr>
                <w:rFonts w:ascii="宋体" w:eastAsia="宋体" w:cs="宋体" w:hint="eastAsia"/>
                <w:sz w:val="23"/>
                <w:szCs w:val="23"/>
              </w:rPr>
              <w:t>A: 005049  C:005050</w:t>
            </w:r>
          </w:p>
        </w:tc>
      </w:tr>
      <w:tr w:rsidR="00D14184" w:rsidTr="0008161F">
        <w:tc>
          <w:tcPr>
            <w:tcW w:w="5353" w:type="dxa"/>
          </w:tcPr>
          <w:p w:rsidR="00D14184" w:rsidRPr="000D301E" w:rsidRDefault="00D14184" w:rsidP="0008161F">
            <w:pPr>
              <w:pStyle w:val="Default"/>
              <w:spacing w:before="156" w:after="156"/>
              <w:rPr>
                <w:rFonts w:ascii="宋体" w:eastAsia="宋体" w:cs="宋体"/>
                <w:sz w:val="23"/>
                <w:szCs w:val="23"/>
              </w:rPr>
            </w:pPr>
            <w:r w:rsidRPr="000D301E">
              <w:rPr>
                <w:rFonts w:ascii="宋体" w:eastAsia="宋体" w:cs="宋体" w:hint="eastAsia"/>
                <w:sz w:val="23"/>
                <w:szCs w:val="23"/>
              </w:rPr>
              <w:t>长安鑫兴灵活配置混合型证券投资基金</w:t>
            </w:r>
          </w:p>
        </w:tc>
        <w:tc>
          <w:tcPr>
            <w:tcW w:w="3169" w:type="dxa"/>
          </w:tcPr>
          <w:p w:rsidR="00D14184" w:rsidRPr="000D301E" w:rsidRDefault="00D14184" w:rsidP="0008161F">
            <w:pPr>
              <w:pStyle w:val="Default"/>
              <w:spacing w:before="156" w:after="156"/>
              <w:jc w:val="both"/>
              <w:rPr>
                <w:rFonts w:ascii="宋体" w:eastAsia="宋体" w:cs="宋体"/>
                <w:sz w:val="23"/>
                <w:szCs w:val="23"/>
              </w:rPr>
            </w:pPr>
            <w:r w:rsidRPr="000D301E">
              <w:rPr>
                <w:rFonts w:ascii="宋体" w:eastAsia="宋体" w:cs="宋体" w:hint="eastAsia"/>
                <w:sz w:val="23"/>
                <w:szCs w:val="23"/>
              </w:rPr>
              <w:t>A: 005186  C:005187</w:t>
            </w:r>
          </w:p>
        </w:tc>
      </w:tr>
      <w:tr w:rsidR="00D14184" w:rsidTr="0008161F">
        <w:tc>
          <w:tcPr>
            <w:tcW w:w="5353" w:type="dxa"/>
          </w:tcPr>
          <w:p w:rsidR="00D14184" w:rsidRPr="000D301E" w:rsidRDefault="00D14184" w:rsidP="0008161F">
            <w:pPr>
              <w:pStyle w:val="Default"/>
              <w:spacing w:before="156" w:after="156"/>
              <w:rPr>
                <w:rFonts w:ascii="宋体" w:eastAsia="宋体" w:cs="宋体"/>
                <w:sz w:val="23"/>
                <w:szCs w:val="23"/>
              </w:rPr>
            </w:pPr>
            <w:r w:rsidRPr="000D301E">
              <w:rPr>
                <w:rFonts w:ascii="宋体" w:eastAsia="宋体" w:cs="宋体" w:hint="eastAsia"/>
                <w:sz w:val="23"/>
                <w:szCs w:val="23"/>
              </w:rPr>
              <w:lastRenderedPageBreak/>
              <w:t>长安裕盛灵活配置混合型证券投资基金</w:t>
            </w:r>
          </w:p>
        </w:tc>
        <w:tc>
          <w:tcPr>
            <w:tcW w:w="3169" w:type="dxa"/>
          </w:tcPr>
          <w:p w:rsidR="00D14184" w:rsidRPr="000D301E" w:rsidRDefault="00D14184" w:rsidP="0008161F">
            <w:pPr>
              <w:pStyle w:val="Default"/>
              <w:spacing w:before="156" w:after="156"/>
              <w:jc w:val="both"/>
              <w:rPr>
                <w:rFonts w:ascii="宋体" w:eastAsia="宋体" w:cs="宋体"/>
                <w:sz w:val="23"/>
                <w:szCs w:val="23"/>
              </w:rPr>
            </w:pPr>
            <w:r w:rsidRPr="000D301E">
              <w:rPr>
                <w:rFonts w:ascii="宋体" w:eastAsia="宋体" w:cs="宋体" w:hint="eastAsia"/>
                <w:sz w:val="23"/>
                <w:szCs w:val="23"/>
              </w:rPr>
              <w:t>A:005343   C:005344</w:t>
            </w:r>
          </w:p>
        </w:tc>
      </w:tr>
      <w:tr w:rsidR="00D14184" w:rsidTr="0008161F">
        <w:tc>
          <w:tcPr>
            <w:tcW w:w="5353" w:type="dxa"/>
          </w:tcPr>
          <w:p w:rsidR="00D14184" w:rsidRPr="000D301E" w:rsidRDefault="00D14184" w:rsidP="0008161F">
            <w:pPr>
              <w:pStyle w:val="Default"/>
              <w:spacing w:before="156" w:after="156"/>
              <w:rPr>
                <w:rFonts w:ascii="宋体" w:eastAsia="宋体" w:cs="宋体"/>
                <w:color w:val="auto"/>
                <w:sz w:val="23"/>
                <w:szCs w:val="23"/>
              </w:rPr>
            </w:pPr>
            <w:r w:rsidRPr="000D301E">
              <w:rPr>
                <w:rFonts w:ascii="宋体" w:eastAsia="宋体" w:cs="宋体" w:hint="eastAsia"/>
                <w:color w:val="auto"/>
                <w:sz w:val="23"/>
                <w:szCs w:val="23"/>
              </w:rPr>
              <w:t>长安裕泰灵活配置混合型证券投资基金</w:t>
            </w:r>
          </w:p>
        </w:tc>
        <w:tc>
          <w:tcPr>
            <w:tcW w:w="3169" w:type="dxa"/>
          </w:tcPr>
          <w:p w:rsidR="00D14184" w:rsidRPr="000D301E" w:rsidRDefault="00D14184" w:rsidP="0008161F">
            <w:pPr>
              <w:pStyle w:val="Default"/>
              <w:spacing w:before="156" w:after="156"/>
              <w:jc w:val="both"/>
              <w:rPr>
                <w:rFonts w:ascii="宋体" w:eastAsia="宋体" w:cs="宋体"/>
                <w:color w:val="auto"/>
                <w:sz w:val="23"/>
                <w:szCs w:val="23"/>
              </w:rPr>
            </w:pPr>
            <w:r w:rsidRPr="000D301E">
              <w:rPr>
                <w:rFonts w:ascii="宋体" w:eastAsia="宋体" w:cs="宋体" w:hint="eastAsia"/>
                <w:color w:val="auto"/>
                <w:sz w:val="23"/>
                <w:szCs w:val="23"/>
              </w:rPr>
              <w:t>A: 005341  C:005342</w:t>
            </w:r>
          </w:p>
        </w:tc>
      </w:tr>
      <w:tr w:rsidR="00D14184" w:rsidTr="0008161F">
        <w:tc>
          <w:tcPr>
            <w:tcW w:w="5353" w:type="dxa"/>
          </w:tcPr>
          <w:p w:rsidR="00D14184" w:rsidRPr="000D301E" w:rsidRDefault="00D14184" w:rsidP="0008161F">
            <w:pPr>
              <w:pStyle w:val="Default"/>
              <w:spacing w:before="156" w:after="156"/>
              <w:rPr>
                <w:rFonts w:ascii="宋体" w:eastAsia="宋体" w:cs="宋体"/>
                <w:sz w:val="23"/>
                <w:szCs w:val="23"/>
              </w:rPr>
            </w:pPr>
            <w:r w:rsidRPr="000D301E">
              <w:rPr>
                <w:rFonts w:ascii="宋体" w:eastAsia="宋体" w:cs="宋体" w:hint="eastAsia"/>
                <w:sz w:val="23"/>
                <w:szCs w:val="23"/>
              </w:rPr>
              <w:t>长安鑫禧灵活配置混合型证券投资基金</w:t>
            </w:r>
          </w:p>
        </w:tc>
        <w:tc>
          <w:tcPr>
            <w:tcW w:w="3169" w:type="dxa"/>
          </w:tcPr>
          <w:p w:rsidR="00D14184" w:rsidRPr="000D301E" w:rsidRDefault="00D14184" w:rsidP="00A444EF">
            <w:pPr>
              <w:pStyle w:val="Default"/>
              <w:spacing w:before="156" w:after="156"/>
              <w:jc w:val="both"/>
              <w:rPr>
                <w:rFonts w:ascii="宋体" w:eastAsia="宋体" w:cs="宋体"/>
                <w:sz w:val="23"/>
                <w:szCs w:val="23"/>
              </w:rPr>
            </w:pPr>
            <w:r w:rsidRPr="000D301E">
              <w:rPr>
                <w:rFonts w:ascii="宋体" w:eastAsia="宋体" w:cs="宋体" w:hint="eastAsia"/>
                <w:sz w:val="23"/>
                <w:szCs w:val="23"/>
              </w:rPr>
              <w:t>A: 005477  C:005478</w:t>
            </w:r>
          </w:p>
        </w:tc>
      </w:tr>
      <w:tr w:rsidR="00D14184" w:rsidRPr="00927AB1" w:rsidTr="0008161F">
        <w:tc>
          <w:tcPr>
            <w:tcW w:w="5353" w:type="dxa"/>
          </w:tcPr>
          <w:p w:rsidR="00D14184" w:rsidRPr="000D301E" w:rsidRDefault="00D14184" w:rsidP="0008161F">
            <w:pPr>
              <w:pStyle w:val="Default"/>
              <w:spacing w:before="156" w:after="156"/>
              <w:rPr>
                <w:rFonts w:ascii="宋体" w:eastAsia="宋体" w:cs="宋体"/>
                <w:sz w:val="23"/>
                <w:szCs w:val="23"/>
              </w:rPr>
            </w:pPr>
            <w:r w:rsidRPr="000D301E">
              <w:rPr>
                <w:rFonts w:ascii="宋体" w:eastAsia="宋体" w:cs="宋体" w:hint="eastAsia"/>
                <w:sz w:val="23"/>
                <w:szCs w:val="23"/>
              </w:rPr>
              <w:t>长安裕腾灵活配置混合型证券投资基金</w:t>
            </w:r>
          </w:p>
        </w:tc>
        <w:tc>
          <w:tcPr>
            <w:tcW w:w="3169" w:type="dxa"/>
          </w:tcPr>
          <w:p w:rsidR="00D14184" w:rsidRPr="000D301E" w:rsidRDefault="00D14184" w:rsidP="0008161F">
            <w:pPr>
              <w:pStyle w:val="Default"/>
              <w:spacing w:before="156" w:after="156"/>
              <w:jc w:val="both"/>
              <w:rPr>
                <w:rFonts w:ascii="宋体" w:eastAsia="宋体" w:cs="宋体"/>
                <w:sz w:val="23"/>
                <w:szCs w:val="23"/>
              </w:rPr>
            </w:pPr>
            <w:r w:rsidRPr="000D301E">
              <w:rPr>
                <w:rFonts w:ascii="宋体" w:eastAsia="宋体" w:cs="宋体" w:hint="eastAsia"/>
                <w:sz w:val="23"/>
                <w:szCs w:val="23"/>
              </w:rPr>
              <w:t>A:005588   C:005592</w:t>
            </w:r>
          </w:p>
        </w:tc>
      </w:tr>
      <w:tr w:rsidR="00D14184" w:rsidTr="0008161F">
        <w:tc>
          <w:tcPr>
            <w:tcW w:w="5353" w:type="dxa"/>
          </w:tcPr>
          <w:p w:rsidR="00D14184" w:rsidRPr="000D301E" w:rsidRDefault="00D14184" w:rsidP="0008161F">
            <w:pPr>
              <w:pStyle w:val="Default"/>
              <w:spacing w:before="156" w:after="156"/>
              <w:jc w:val="both"/>
              <w:rPr>
                <w:rFonts w:ascii="宋体" w:eastAsia="宋体" w:cs="宋体"/>
                <w:sz w:val="23"/>
                <w:szCs w:val="23"/>
              </w:rPr>
            </w:pPr>
            <w:r w:rsidRPr="000D301E">
              <w:rPr>
                <w:rFonts w:ascii="宋体" w:eastAsia="宋体" w:cs="宋体" w:hint="eastAsia"/>
                <w:sz w:val="23"/>
                <w:szCs w:val="23"/>
              </w:rPr>
              <w:t>长安泓润纯债债券型证券投资基金</w:t>
            </w:r>
          </w:p>
        </w:tc>
        <w:tc>
          <w:tcPr>
            <w:tcW w:w="3169" w:type="dxa"/>
          </w:tcPr>
          <w:p w:rsidR="00D14184" w:rsidRPr="000D301E" w:rsidRDefault="00D14184" w:rsidP="0008161F">
            <w:pPr>
              <w:pStyle w:val="Default"/>
              <w:spacing w:before="156" w:after="156"/>
              <w:jc w:val="both"/>
              <w:rPr>
                <w:rFonts w:ascii="宋体" w:eastAsia="宋体" w:cs="宋体"/>
                <w:sz w:val="23"/>
                <w:szCs w:val="23"/>
              </w:rPr>
            </w:pPr>
            <w:r w:rsidRPr="000D301E">
              <w:rPr>
                <w:rFonts w:ascii="宋体" w:eastAsia="宋体" w:cs="宋体" w:hint="eastAsia"/>
                <w:sz w:val="23"/>
                <w:szCs w:val="23"/>
              </w:rPr>
              <w:t>A: 005345  C:005346</w:t>
            </w:r>
          </w:p>
        </w:tc>
      </w:tr>
      <w:tr w:rsidR="00D14184" w:rsidTr="0008161F">
        <w:tc>
          <w:tcPr>
            <w:tcW w:w="5353" w:type="dxa"/>
          </w:tcPr>
          <w:p w:rsidR="00D14184" w:rsidRPr="000D301E" w:rsidRDefault="00D14184" w:rsidP="0008161F">
            <w:pPr>
              <w:pStyle w:val="Default"/>
              <w:tabs>
                <w:tab w:val="left" w:pos="1185"/>
              </w:tabs>
              <w:spacing w:before="156" w:after="156"/>
              <w:rPr>
                <w:rFonts w:ascii="宋体" w:eastAsia="宋体" w:cs="宋体"/>
                <w:sz w:val="23"/>
                <w:szCs w:val="23"/>
              </w:rPr>
            </w:pPr>
            <w:r w:rsidRPr="000D301E">
              <w:rPr>
                <w:rFonts w:ascii="宋体" w:eastAsia="宋体" w:cs="宋体" w:hint="eastAsia"/>
                <w:sz w:val="23"/>
                <w:szCs w:val="23"/>
              </w:rPr>
              <w:t>长安裕隆灵活配置混合型证券投资基金</w:t>
            </w:r>
          </w:p>
        </w:tc>
        <w:tc>
          <w:tcPr>
            <w:tcW w:w="3169" w:type="dxa"/>
          </w:tcPr>
          <w:p w:rsidR="00D14184" w:rsidRPr="000D301E" w:rsidRDefault="00D14184" w:rsidP="0008161F">
            <w:pPr>
              <w:pStyle w:val="Default"/>
              <w:spacing w:before="156" w:after="156"/>
              <w:rPr>
                <w:rFonts w:ascii="宋体" w:eastAsia="宋体" w:cs="宋体"/>
                <w:sz w:val="23"/>
                <w:szCs w:val="23"/>
              </w:rPr>
            </w:pPr>
            <w:r w:rsidRPr="000D301E">
              <w:rPr>
                <w:rFonts w:ascii="宋体" w:eastAsia="宋体" w:cs="宋体" w:hint="eastAsia"/>
                <w:sz w:val="23"/>
                <w:szCs w:val="23"/>
              </w:rPr>
              <w:t>A:005743   C:005744</w:t>
            </w:r>
          </w:p>
        </w:tc>
      </w:tr>
    </w:tbl>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一、具体优惠费率</w:t>
      </w:r>
      <w:r>
        <w:rPr>
          <w:rFonts w:ascii="宋体" w:eastAsia="宋体" w:cs="宋体"/>
          <w:sz w:val="23"/>
          <w:szCs w:val="23"/>
        </w:rPr>
        <w:t xml:space="preserve"> </w:t>
      </w:r>
    </w:p>
    <w:p w:rsidR="00961F28" w:rsidRPr="00405DAB" w:rsidRDefault="00405DAB" w:rsidP="00405DAB">
      <w:pPr>
        <w:pStyle w:val="Default"/>
        <w:spacing w:before="156" w:after="156" w:line="360" w:lineRule="auto"/>
        <w:ind w:firstLine="480"/>
        <w:jc w:val="both"/>
        <w:rPr>
          <w:rFonts w:ascii="宋体" w:eastAsia="宋体" w:cs="宋体"/>
          <w:sz w:val="23"/>
          <w:szCs w:val="23"/>
        </w:rPr>
      </w:pPr>
      <w:r w:rsidRPr="00405DAB">
        <w:rPr>
          <w:rFonts w:ascii="宋体" w:eastAsia="宋体" w:cs="宋体" w:hint="eastAsia"/>
          <w:sz w:val="23"/>
          <w:szCs w:val="23"/>
        </w:rPr>
        <w:t>投资者通过</w:t>
      </w:r>
      <w:r w:rsidRPr="00A85BC8">
        <w:rPr>
          <w:rFonts w:ascii="宋体" w:eastAsia="宋体" w:cs="宋体" w:hint="eastAsia"/>
          <w:sz w:val="23"/>
          <w:szCs w:val="23"/>
        </w:rPr>
        <w:t>东方财富证券</w:t>
      </w:r>
      <w:r w:rsidR="00942C10" w:rsidRPr="00903466">
        <w:rPr>
          <w:rFonts w:ascii="宋体" w:eastAsia="宋体" w:cs="宋体" w:hint="eastAsia"/>
          <w:sz w:val="23"/>
          <w:szCs w:val="23"/>
        </w:rPr>
        <w:t>申购（包含定投）</w:t>
      </w:r>
      <w:r w:rsidRPr="00405DAB">
        <w:rPr>
          <w:rFonts w:ascii="宋体" w:eastAsia="宋体" w:cs="宋体" w:hint="eastAsia"/>
          <w:sz w:val="23"/>
          <w:szCs w:val="23"/>
        </w:rPr>
        <w:t>上述基金，</w:t>
      </w:r>
      <w:r w:rsidR="00942C10" w:rsidRPr="00903466">
        <w:rPr>
          <w:rFonts w:ascii="宋体" w:eastAsia="宋体" w:cs="宋体" w:hint="eastAsia"/>
          <w:sz w:val="23"/>
          <w:szCs w:val="23"/>
        </w:rPr>
        <w:t>申购费率不设折扣限制</w:t>
      </w:r>
      <w:r w:rsidRPr="00405DAB">
        <w:rPr>
          <w:rFonts w:ascii="宋体" w:eastAsia="宋体" w:cs="宋体" w:hint="eastAsia"/>
          <w:sz w:val="23"/>
          <w:szCs w:val="23"/>
        </w:rPr>
        <w:t>；具体折扣费率以</w:t>
      </w:r>
      <w:r w:rsidRPr="00A85BC8">
        <w:rPr>
          <w:rFonts w:ascii="宋体" w:eastAsia="宋体" w:cs="宋体" w:hint="eastAsia"/>
          <w:sz w:val="23"/>
          <w:szCs w:val="23"/>
        </w:rPr>
        <w:t>东方财富证券</w:t>
      </w:r>
      <w:r w:rsidRPr="00405DAB">
        <w:rPr>
          <w:rFonts w:ascii="宋体" w:eastAsia="宋体" w:cs="宋体" w:hint="eastAsia"/>
          <w:sz w:val="23"/>
          <w:szCs w:val="23"/>
        </w:rPr>
        <w:t>公告为准。基金费率请详见基金合同、</w:t>
      </w:r>
      <w:r w:rsidR="00E22919" w:rsidRPr="00903466">
        <w:rPr>
          <w:rFonts w:ascii="宋体" w:eastAsia="宋体" w:cs="宋体" w:hint="eastAsia"/>
          <w:sz w:val="23"/>
          <w:szCs w:val="23"/>
        </w:rPr>
        <w:t>招募说明书（更新）、产品资料概要等法律文件</w:t>
      </w:r>
      <w:r w:rsidRPr="00405DAB">
        <w:rPr>
          <w:rFonts w:ascii="宋体" w:eastAsia="宋体" w:cs="宋体" w:hint="eastAsia"/>
          <w:sz w:val="23"/>
          <w:szCs w:val="23"/>
        </w:rPr>
        <w:t>，以及本公司发布的最新业务公告。</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二、投资者可通过以下途径了解或咨询相关情况</w:t>
      </w:r>
      <w:r>
        <w:rPr>
          <w:rFonts w:ascii="宋体" w:eastAsia="宋体" w:cs="宋体"/>
          <w:sz w:val="23"/>
          <w:szCs w:val="23"/>
        </w:rPr>
        <w:t xml:space="preserve"> </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sz w:val="23"/>
          <w:szCs w:val="23"/>
        </w:rPr>
        <w:t>1</w:t>
      </w:r>
      <w:r>
        <w:rPr>
          <w:rFonts w:ascii="宋体" w:eastAsia="宋体" w:cs="宋体" w:hint="eastAsia"/>
          <w:sz w:val="23"/>
          <w:szCs w:val="23"/>
        </w:rPr>
        <w:t>、</w:t>
      </w:r>
      <w:r w:rsidR="00405DAB" w:rsidRPr="00405DAB">
        <w:rPr>
          <w:rFonts w:ascii="宋体" w:eastAsia="宋体" w:cs="宋体" w:hint="eastAsia"/>
          <w:sz w:val="23"/>
          <w:szCs w:val="23"/>
        </w:rPr>
        <w:t>东方财富证券股份有限公司</w:t>
      </w:r>
    </w:p>
    <w:p w:rsidR="00FA5BED"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客户服务电话：</w:t>
      </w:r>
      <w:bookmarkStart w:id="0" w:name="_GoBack"/>
      <w:bookmarkEnd w:id="0"/>
      <w:r w:rsidR="00FA5BED">
        <w:rPr>
          <w:rFonts w:ascii="宋体" w:eastAsia="宋体" w:cs="宋体" w:hint="eastAsia"/>
          <w:sz w:val="23"/>
          <w:szCs w:val="23"/>
        </w:rPr>
        <w:t>95</w:t>
      </w:r>
      <w:r w:rsidR="00405DAB">
        <w:rPr>
          <w:rFonts w:ascii="宋体" w:eastAsia="宋体" w:cs="宋体" w:hint="eastAsia"/>
          <w:sz w:val="23"/>
          <w:szCs w:val="23"/>
        </w:rPr>
        <w:t>357</w:t>
      </w:r>
    </w:p>
    <w:p w:rsidR="00E94E8A" w:rsidRPr="00FA5BED" w:rsidRDefault="00E94E8A" w:rsidP="00E94E8A">
      <w:pPr>
        <w:jc w:val="left"/>
        <w:rPr>
          <w:rStyle w:val="a3"/>
          <w:rFonts w:ascii="宋体" w:eastAsia="宋体" w:hAnsi="Calibri" w:cs="宋体"/>
          <w:kern w:val="0"/>
          <w:sz w:val="23"/>
          <w:szCs w:val="23"/>
        </w:rPr>
      </w:pPr>
      <w:r>
        <w:rPr>
          <w:rFonts w:ascii="宋体" w:eastAsia="宋体" w:cs="宋体" w:hint="eastAsia"/>
          <w:sz w:val="23"/>
          <w:szCs w:val="23"/>
        </w:rPr>
        <w:t xml:space="preserve">    </w:t>
      </w:r>
      <w:r w:rsidR="005C32FC">
        <w:rPr>
          <w:rFonts w:ascii="宋体" w:eastAsia="宋体" w:cs="宋体" w:hint="eastAsia"/>
          <w:sz w:val="23"/>
          <w:szCs w:val="23"/>
        </w:rPr>
        <w:t>网站：</w:t>
      </w:r>
      <w:r w:rsidR="00FA5BED" w:rsidRPr="00FA5BED">
        <w:rPr>
          <w:rStyle w:val="a3"/>
          <w:rFonts w:ascii="宋体" w:eastAsia="宋体" w:hAnsi="Calibri" w:cs="宋体"/>
          <w:kern w:val="0"/>
          <w:sz w:val="23"/>
          <w:szCs w:val="23"/>
        </w:rPr>
        <w:t>www.</w:t>
      </w:r>
      <w:r w:rsidR="00405DAB">
        <w:rPr>
          <w:rStyle w:val="a3"/>
          <w:rFonts w:ascii="宋体" w:eastAsia="宋体" w:hAnsi="Calibri" w:cs="宋体" w:hint="eastAsia"/>
          <w:kern w:val="0"/>
          <w:sz w:val="23"/>
          <w:szCs w:val="23"/>
        </w:rPr>
        <w:t>18</w:t>
      </w:r>
      <w:r w:rsidR="00FA5BED" w:rsidRPr="00FA5BED">
        <w:rPr>
          <w:rStyle w:val="a3"/>
          <w:rFonts w:ascii="宋体" w:eastAsia="宋体" w:hAnsi="Calibri" w:cs="宋体"/>
          <w:kern w:val="0"/>
          <w:sz w:val="23"/>
          <w:szCs w:val="23"/>
        </w:rPr>
        <w:t>.cn</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sz w:val="23"/>
          <w:szCs w:val="23"/>
        </w:rPr>
        <w:t>2</w:t>
      </w:r>
      <w:r>
        <w:rPr>
          <w:rFonts w:ascii="宋体" w:eastAsia="宋体" w:cs="宋体" w:hint="eastAsia"/>
          <w:sz w:val="23"/>
          <w:szCs w:val="23"/>
        </w:rPr>
        <w:t>、长安基金管理有限公司</w:t>
      </w:r>
      <w:r>
        <w:rPr>
          <w:rFonts w:ascii="宋体" w:eastAsia="宋体" w:cs="宋体"/>
          <w:sz w:val="23"/>
          <w:szCs w:val="23"/>
        </w:rPr>
        <w:t xml:space="preserve"> </w:t>
      </w:r>
    </w:p>
    <w:p w:rsidR="00961F28" w:rsidRDefault="005C32FC">
      <w:pPr>
        <w:spacing w:line="360" w:lineRule="auto"/>
        <w:ind w:firstLineChars="200" w:firstLine="460"/>
        <w:rPr>
          <w:rFonts w:ascii="宋体" w:eastAsia="宋体" w:cs="宋体"/>
          <w:sz w:val="23"/>
          <w:szCs w:val="23"/>
        </w:rPr>
      </w:pPr>
      <w:r>
        <w:rPr>
          <w:rFonts w:ascii="宋体" w:eastAsia="宋体" w:cs="宋体" w:hint="eastAsia"/>
          <w:sz w:val="23"/>
          <w:szCs w:val="23"/>
        </w:rPr>
        <w:t>客户服务电话：</w:t>
      </w:r>
      <w:r>
        <w:rPr>
          <w:rFonts w:ascii="宋体" w:eastAsia="宋体" w:cs="宋体"/>
          <w:sz w:val="23"/>
          <w:szCs w:val="23"/>
        </w:rPr>
        <w:t>400</w:t>
      </w:r>
      <w:r>
        <w:rPr>
          <w:rFonts w:ascii="宋体" w:eastAsia="宋体" w:cs="宋体" w:hint="eastAsia"/>
          <w:sz w:val="23"/>
          <w:szCs w:val="23"/>
        </w:rPr>
        <w:t>-</w:t>
      </w:r>
      <w:r>
        <w:rPr>
          <w:rFonts w:ascii="宋体" w:eastAsia="宋体" w:cs="宋体"/>
          <w:sz w:val="23"/>
          <w:szCs w:val="23"/>
        </w:rPr>
        <w:t>820</w:t>
      </w:r>
      <w:r>
        <w:rPr>
          <w:rFonts w:ascii="宋体" w:eastAsia="宋体" w:cs="宋体" w:hint="eastAsia"/>
          <w:sz w:val="23"/>
          <w:szCs w:val="23"/>
        </w:rPr>
        <w:t>-</w:t>
      </w:r>
      <w:r>
        <w:rPr>
          <w:rFonts w:ascii="宋体" w:eastAsia="宋体" w:cs="宋体"/>
          <w:sz w:val="23"/>
          <w:szCs w:val="23"/>
        </w:rPr>
        <w:t>9688</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网站：</w:t>
      </w:r>
      <w:hyperlink r:id="rId7" w:history="1">
        <w:r>
          <w:rPr>
            <w:rStyle w:val="a3"/>
            <w:rFonts w:ascii="宋体" w:eastAsia="宋体" w:cs="宋体"/>
            <w:sz w:val="23"/>
            <w:szCs w:val="23"/>
          </w:rPr>
          <w:t>www.changanfunds.com</w:t>
        </w:r>
      </w:hyperlink>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三、重要提示</w:t>
      </w:r>
      <w:r>
        <w:rPr>
          <w:rFonts w:ascii="宋体" w:eastAsia="宋体" w:cs="宋体"/>
          <w:sz w:val="23"/>
          <w:szCs w:val="23"/>
        </w:rPr>
        <w:t xml:space="preserve"> </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１、投资者在</w:t>
      </w:r>
      <w:r w:rsidR="00140525" w:rsidRPr="00A85BC8">
        <w:rPr>
          <w:rFonts w:ascii="宋体" w:eastAsia="宋体" w:cs="宋体" w:hint="eastAsia"/>
          <w:sz w:val="23"/>
          <w:szCs w:val="23"/>
        </w:rPr>
        <w:t>东方财富证券</w:t>
      </w:r>
      <w:r>
        <w:rPr>
          <w:rFonts w:ascii="宋体" w:eastAsia="宋体" w:cs="宋体" w:hint="eastAsia"/>
          <w:sz w:val="23"/>
          <w:szCs w:val="23"/>
        </w:rPr>
        <w:t>办理本公司旗下上述开放式基金的销售业务应遵循上述代销机构的相关规定。</w:t>
      </w:r>
      <w:r>
        <w:rPr>
          <w:rFonts w:ascii="宋体" w:eastAsia="宋体" w:cs="宋体"/>
          <w:sz w:val="23"/>
          <w:szCs w:val="23"/>
        </w:rPr>
        <w:t xml:space="preserve"> </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sz w:val="23"/>
          <w:szCs w:val="23"/>
        </w:rPr>
        <w:t>2</w:t>
      </w:r>
      <w:r>
        <w:rPr>
          <w:rFonts w:ascii="宋体" w:eastAsia="宋体" w:cs="宋体" w:hint="eastAsia"/>
          <w:sz w:val="23"/>
          <w:szCs w:val="23"/>
        </w:rPr>
        <w:t>、本公司承诺以诚实信用、勤勉尽责的原则管理和运用基金资产</w:t>
      </w:r>
      <w:r>
        <w:rPr>
          <w:rFonts w:ascii="宋体" w:eastAsia="宋体" w:cs="宋体"/>
          <w:sz w:val="23"/>
          <w:szCs w:val="23"/>
        </w:rPr>
        <w:t>,</w:t>
      </w:r>
      <w:r>
        <w:rPr>
          <w:rFonts w:ascii="宋体" w:eastAsia="宋体" w:cs="宋体" w:hint="eastAsia"/>
          <w:sz w:val="23"/>
          <w:szCs w:val="23"/>
        </w:rPr>
        <w:t>但不保证基金一定盈利</w:t>
      </w:r>
      <w:r>
        <w:rPr>
          <w:rFonts w:ascii="宋体" w:eastAsia="宋体" w:cs="宋体"/>
          <w:sz w:val="23"/>
          <w:szCs w:val="23"/>
        </w:rPr>
        <w:t>,</w:t>
      </w:r>
      <w:r>
        <w:rPr>
          <w:rFonts w:ascii="宋体" w:eastAsia="宋体" w:cs="宋体" w:hint="eastAsia"/>
          <w:sz w:val="23"/>
          <w:szCs w:val="23"/>
        </w:rPr>
        <w:t>也不保证最低收益。基金的过往业绩及其净值高低并不预示其未来业绩表现。本公司提醒投资者</w:t>
      </w:r>
      <w:r>
        <w:rPr>
          <w:rFonts w:ascii="宋体" w:eastAsia="宋体" w:cs="宋体"/>
          <w:sz w:val="23"/>
          <w:szCs w:val="23"/>
        </w:rPr>
        <w:t>,</w:t>
      </w:r>
      <w:r>
        <w:rPr>
          <w:rFonts w:ascii="宋体" w:eastAsia="宋体" w:cs="宋体" w:hint="eastAsia"/>
          <w:sz w:val="23"/>
          <w:szCs w:val="23"/>
        </w:rPr>
        <w:t>投资者投资于基金前应认真阅读本基金的基金合同、招募说明书</w:t>
      </w:r>
      <w:r w:rsidR="00A444EF">
        <w:rPr>
          <w:rFonts w:ascii="宋体" w:eastAsia="宋体" w:cs="宋体" w:hint="eastAsia"/>
          <w:sz w:val="23"/>
          <w:szCs w:val="23"/>
        </w:rPr>
        <w:t>、产品资料概要</w:t>
      </w:r>
      <w:r>
        <w:rPr>
          <w:rFonts w:ascii="宋体" w:eastAsia="宋体" w:cs="宋体" w:hint="eastAsia"/>
          <w:sz w:val="23"/>
          <w:szCs w:val="23"/>
        </w:rPr>
        <w:t>等文件。敬请投资者注意投资风险。</w:t>
      </w:r>
      <w:r>
        <w:rPr>
          <w:rFonts w:ascii="宋体" w:eastAsia="宋体" w:cs="宋体"/>
          <w:sz w:val="23"/>
          <w:szCs w:val="23"/>
        </w:rPr>
        <w:t xml:space="preserve"> </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lastRenderedPageBreak/>
        <w:t>特此公告。</w:t>
      </w:r>
      <w:r>
        <w:rPr>
          <w:rFonts w:ascii="宋体" w:eastAsia="宋体" w:cs="宋体"/>
          <w:sz w:val="23"/>
          <w:szCs w:val="23"/>
        </w:rPr>
        <w:t xml:space="preserve"> </w:t>
      </w:r>
    </w:p>
    <w:p w:rsidR="00A444EF" w:rsidRDefault="00A444EF">
      <w:pPr>
        <w:pStyle w:val="Default"/>
        <w:spacing w:before="156" w:after="156" w:line="360" w:lineRule="auto"/>
        <w:ind w:right="10"/>
        <w:jc w:val="right"/>
        <w:rPr>
          <w:rFonts w:ascii="宋体" w:eastAsia="宋体" w:cs="宋体"/>
          <w:sz w:val="23"/>
          <w:szCs w:val="23"/>
        </w:rPr>
      </w:pPr>
    </w:p>
    <w:p w:rsidR="00961F28" w:rsidRDefault="005C32FC">
      <w:pPr>
        <w:pStyle w:val="Default"/>
        <w:spacing w:before="156" w:after="156" w:line="360" w:lineRule="auto"/>
        <w:ind w:right="10"/>
        <w:jc w:val="right"/>
        <w:rPr>
          <w:rFonts w:ascii="宋体" w:eastAsia="宋体" w:cs="宋体"/>
          <w:sz w:val="23"/>
          <w:szCs w:val="23"/>
        </w:rPr>
      </w:pPr>
      <w:r>
        <w:rPr>
          <w:rFonts w:ascii="宋体" w:eastAsia="宋体" w:cs="宋体" w:hint="eastAsia"/>
          <w:sz w:val="23"/>
          <w:szCs w:val="23"/>
        </w:rPr>
        <w:t>长安基金管理有限公司</w:t>
      </w:r>
      <w:r>
        <w:rPr>
          <w:rFonts w:ascii="宋体" w:eastAsia="宋体" w:cs="宋体"/>
          <w:sz w:val="23"/>
          <w:szCs w:val="23"/>
        </w:rPr>
        <w:t xml:space="preserve"> </w:t>
      </w:r>
    </w:p>
    <w:p w:rsidR="00961F28" w:rsidRDefault="005C32FC">
      <w:pPr>
        <w:spacing w:line="360" w:lineRule="auto"/>
        <w:jc w:val="right"/>
      </w:pPr>
      <w:r>
        <w:rPr>
          <w:rFonts w:ascii="宋体" w:eastAsia="宋体" w:cs="宋体" w:hint="eastAsia"/>
          <w:sz w:val="23"/>
          <w:szCs w:val="23"/>
        </w:rPr>
        <w:t>20</w:t>
      </w:r>
      <w:r w:rsidR="00942C10">
        <w:rPr>
          <w:rFonts w:ascii="宋体" w:eastAsia="宋体" w:cs="宋体" w:hint="eastAsia"/>
          <w:sz w:val="23"/>
          <w:szCs w:val="23"/>
        </w:rPr>
        <w:t>21</w:t>
      </w:r>
      <w:r>
        <w:rPr>
          <w:rFonts w:ascii="宋体" w:eastAsia="宋体" w:cs="宋体" w:hint="eastAsia"/>
          <w:sz w:val="23"/>
          <w:szCs w:val="23"/>
        </w:rPr>
        <w:t>年</w:t>
      </w:r>
      <w:r w:rsidR="00942C10">
        <w:rPr>
          <w:rFonts w:ascii="宋体" w:eastAsia="宋体" w:cs="宋体" w:hint="eastAsia"/>
          <w:sz w:val="23"/>
          <w:szCs w:val="23"/>
        </w:rPr>
        <w:t>3</w:t>
      </w:r>
      <w:r>
        <w:rPr>
          <w:rFonts w:ascii="宋体" w:eastAsia="宋体" w:cs="宋体" w:hint="eastAsia"/>
          <w:sz w:val="23"/>
          <w:szCs w:val="23"/>
        </w:rPr>
        <w:t>月</w:t>
      </w:r>
      <w:r w:rsidR="00942C10">
        <w:rPr>
          <w:rFonts w:ascii="宋体" w:eastAsia="宋体" w:cs="宋体" w:hint="eastAsia"/>
          <w:sz w:val="23"/>
          <w:szCs w:val="23"/>
        </w:rPr>
        <w:t>19</w:t>
      </w:r>
      <w:r>
        <w:rPr>
          <w:rFonts w:ascii="宋体" w:eastAsia="宋体" w:cs="宋体" w:hint="eastAsia"/>
          <w:sz w:val="23"/>
          <w:szCs w:val="23"/>
        </w:rPr>
        <w:t>日</w:t>
      </w:r>
    </w:p>
    <w:sectPr w:rsidR="00961F28" w:rsidSect="00961F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8DB" w:rsidRDefault="001138DB" w:rsidP="00D24426">
      <w:r>
        <w:separator/>
      </w:r>
    </w:p>
  </w:endnote>
  <w:endnote w:type="continuationSeparator" w:id="0">
    <w:p w:rsidR="001138DB" w:rsidRDefault="001138DB" w:rsidP="00D24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8DB" w:rsidRDefault="001138DB" w:rsidP="00D24426">
      <w:r>
        <w:separator/>
      </w:r>
    </w:p>
  </w:footnote>
  <w:footnote w:type="continuationSeparator" w:id="0">
    <w:p w:rsidR="001138DB" w:rsidRDefault="001138DB" w:rsidP="00D244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E521D5"/>
    <w:rsid w:val="00051924"/>
    <w:rsid w:val="00060ACD"/>
    <w:rsid w:val="000A47DC"/>
    <w:rsid w:val="000F53C5"/>
    <w:rsid w:val="0011059E"/>
    <w:rsid w:val="001138DB"/>
    <w:rsid w:val="00140525"/>
    <w:rsid w:val="001A17F0"/>
    <w:rsid w:val="001C708F"/>
    <w:rsid w:val="002024FB"/>
    <w:rsid w:val="002C4C5E"/>
    <w:rsid w:val="002C757D"/>
    <w:rsid w:val="002D60CD"/>
    <w:rsid w:val="002F6B39"/>
    <w:rsid w:val="003170F6"/>
    <w:rsid w:val="00342BCC"/>
    <w:rsid w:val="00405DAB"/>
    <w:rsid w:val="00412BB4"/>
    <w:rsid w:val="00562C15"/>
    <w:rsid w:val="00591186"/>
    <w:rsid w:val="005C32FC"/>
    <w:rsid w:val="00656640"/>
    <w:rsid w:val="006F778C"/>
    <w:rsid w:val="0079630E"/>
    <w:rsid w:val="007A724F"/>
    <w:rsid w:val="007C725C"/>
    <w:rsid w:val="00827A67"/>
    <w:rsid w:val="008F7D1D"/>
    <w:rsid w:val="009017CF"/>
    <w:rsid w:val="00942C10"/>
    <w:rsid w:val="00961162"/>
    <w:rsid w:val="00961F28"/>
    <w:rsid w:val="009C56EB"/>
    <w:rsid w:val="009C70F1"/>
    <w:rsid w:val="009D5D54"/>
    <w:rsid w:val="00A444EF"/>
    <w:rsid w:val="00A576EE"/>
    <w:rsid w:val="00A67622"/>
    <w:rsid w:val="00A85BC8"/>
    <w:rsid w:val="00AA7D24"/>
    <w:rsid w:val="00AD64A8"/>
    <w:rsid w:val="00B11BD0"/>
    <w:rsid w:val="00C5459C"/>
    <w:rsid w:val="00D14184"/>
    <w:rsid w:val="00D24426"/>
    <w:rsid w:val="00D26584"/>
    <w:rsid w:val="00D333E7"/>
    <w:rsid w:val="00D527C4"/>
    <w:rsid w:val="00D8474D"/>
    <w:rsid w:val="00DA36F7"/>
    <w:rsid w:val="00DB6449"/>
    <w:rsid w:val="00DE2F71"/>
    <w:rsid w:val="00E01574"/>
    <w:rsid w:val="00E22919"/>
    <w:rsid w:val="00E44884"/>
    <w:rsid w:val="00E521D5"/>
    <w:rsid w:val="00E82C10"/>
    <w:rsid w:val="00E840C7"/>
    <w:rsid w:val="00E94E8A"/>
    <w:rsid w:val="00ED0F43"/>
    <w:rsid w:val="00ED1D6D"/>
    <w:rsid w:val="00EF7EC7"/>
    <w:rsid w:val="00FA5BED"/>
    <w:rsid w:val="00FC3996"/>
    <w:rsid w:val="2DA549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28"/>
    <w:pPr>
      <w:widowControl w:val="0"/>
      <w:jc w:val="both"/>
    </w:pPr>
    <w:rPr>
      <w:rFonts w:asciiTheme="minorHAnsi" w:hAnsiTheme="minorHAnsi" w:cstheme="minorBidi"/>
      <w:kern w:val="2"/>
      <w:sz w:val="21"/>
      <w:szCs w:val="22"/>
    </w:rPr>
  </w:style>
  <w:style w:type="paragraph" w:styleId="1">
    <w:name w:val="heading 1"/>
    <w:basedOn w:val="a"/>
    <w:next w:val="a"/>
    <w:link w:val="1Char"/>
    <w:qFormat/>
    <w:rsid w:val="00961F28"/>
    <w:pPr>
      <w:keepNext/>
      <w:keepLines/>
      <w:tabs>
        <w:tab w:val="left" w:pos="1922"/>
      </w:tabs>
      <w:spacing w:before="120" w:after="120" w:line="360" w:lineRule="auto"/>
      <w:jc w:val="center"/>
      <w:outlineLvl w:val="0"/>
    </w:pPr>
    <w:rPr>
      <w:rFonts w:ascii="黑体" w:eastAsia="黑体"/>
      <w:b/>
      <w:kern w:val="44"/>
      <w:sz w:val="32"/>
      <w:szCs w:val="20"/>
    </w:rPr>
  </w:style>
  <w:style w:type="paragraph" w:styleId="2">
    <w:name w:val="heading 2"/>
    <w:basedOn w:val="a"/>
    <w:next w:val="a"/>
    <w:link w:val="2Char"/>
    <w:qFormat/>
    <w:rsid w:val="00961F28"/>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961F28"/>
    <w:pPr>
      <w:spacing w:line="300" w:lineRule="auto"/>
      <w:outlineLvl w:val="2"/>
    </w:pPr>
    <w:rPr>
      <w:rFonts w:ascii="Arial" w:eastAsia="仿宋_GB2312" w:hAnsi="Arial"/>
      <w:b/>
      <w:kern w:val="0"/>
      <w:sz w:val="24"/>
      <w:szCs w:val="20"/>
    </w:rPr>
  </w:style>
  <w:style w:type="paragraph" w:styleId="4">
    <w:name w:val="heading 4"/>
    <w:basedOn w:val="a"/>
    <w:next w:val="a"/>
    <w:link w:val="4Char"/>
    <w:qFormat/>
    <w:rsid w:val="00961F28"/>
    <w:pPr>
      <w:keepNext/>
      <w:keepLines/>
      <w:spacing w:line="360" w:lineRule="auto"/>
      <w:outlineLvl w:val="3"/>
    </w:pPr>
    <w:rPr>
      <w:rFonts w:ascii="Arial" w:eastAsia="仿宋_GB2312" w:hAnsi="Arial"/>
      <w:kern w:val="0"/>
      <w:sz w:val="24"/>
      <w:szCs w:val="20"/>
    </w:rPr>
  </w:style>
  <w:style w:type="paragraph" w:styleId="5">
    <w:name w:val="heading 5"/>
    <w:basedOn w:val="a"/>
    <w:next w:val="a"/>
    <w:link w:val="5Char"/>
    <w:qFormat/>
    <w:rsid w:val="00961F28"/>
    <w:pPr>
      <w:spacing w:line="360" w:lineRule="auto"/>
      <w:outlineLvl w:val="4"/>
    </w:pPr>
    <w:rPr>
      <w:rFonts w:ascii="Arial" w:eastAsia="仿宋_GB2312" w:hAnsi="Arial"/>
      <w:kern w:val="0"/>
      <w:sz w:val="24"/>
      <w:szCs w:val="20"/>
    </w:rPr>
  </w:style>
  <w:style w:type="paragraph" w:styleId="6">
    <w:name w:val="heading 6"/>
    <w:basedOn w:val="a"/>
    <w:next w:val="a"/>
    <w:link w:val="6Char"/>
    <w:qFormat/>
    <w:rsid w:val="00961F28"/>
    <w:pPr>
      <w:spacing w:line="300" w:lineRule="auto"/>
      <w:outlineLvl w:val="5"/>
    </w:pPr>
    <w:rPr>
      <w:rFonts w:ascii="Arial" w:eastAsia="仿宋_GB2312" w:hAnsi="Arial"/>
      <w:kern w:val="0"/>
      <w:sz w:val="24"/>
      <w:szCs w:val="20"/>
    </w:rPr>
  </w:style>
  <w:style w:type="paragraph" w:styleId="7">
    <w:name w:val="heading 7"/>
    <w:basedOn w:val="a"/>
    <w:next w:val="a"/>
    <w:link w:val="7Char"/>
    <w:qFormat/>
    <w:rsid w:val="00961F28"/>
    <w:pPr>
      <w:keepNext/>
      <w:keepLines/>
      <w:tabs>
        <w:tab w:val="left" w:pos="2835"/>
      </w:tabs>
      <w:spacing w:line="360" w:lineRule="auto"/>
      <w:outlineLvl w:val="6"/>
    </w:pPr>
    <w:rPr>
      <w:rFonts w:ascii="仿宋_GB2312" w:eastAsia="仿宋_GB2312"/>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961F28"/>
    <w:rPr>
      <w:color w:val="0000FF" w:themeColor="hyperlink"/>
      <w:u w:val="single"/>
    </w:rPr>
  </w:style>
  <w:style w:type="table" w:styleId="a4">
    <w:name w:val="Table Grid"/>
    <w:basedOn w:val="a1"/>
    <w:uiPriority w:val="59"/>
    <w:rsid w:val="00961F28"/>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961F28"/>
    <w:rPr>
      <w:rFonts w:ascii="黑体" w:eastAsia="黑体" w:hAnsi="Times New Roman" w:cs="Times New Roman"/>
      <w:b/>
      <w:kern w:val="44"/>
      <w:sz w:val="32"/>
      <w:szCs w:val="20"/>
    </w:rPr>
  </w:style>
  <w:style w:type="character" w:customStyle="1" w:styleId="2Char">
    <w:name w:val="标题 2 Char"/>
    <w:link w:val="2"/>
    <w:qFormat/>
    <w:rsid w:val="00961F28"/>
    <w:rPr>
      <w:rFonts w:ascii="Arial" w:eastAsia="黑体" w:hAnsi="Arial" w:cs="Times New Roman"/>
      <w:b/>
      <w:bCs/>
      <w:sz w:val="32"/>
      <w:szCs w:val="32"/>
    </w:rPr>
  </w:style>
  <w:style w:type="character" w:customStyle="1" w:styleId="3Char">
    <w:name w:val="标题 3 Char"/>
    <w:link w:val="3"/>
    <w:qFormat/>
    <w:rsid w:val="00961F28"/>
    <w:rPr>
      <w:rFonts w:ascii="Arial" w:eastAsia="仿宋_GB2312" w:hAnsi="Arial" w:cs="Times New Roman"/>
      <w:b/>
      <w:sz w:val="24"/>
      <w:szCs w:val="20"/>
    </w:rPr>
  </w:style>
  <w:style w:type="character" w:customStyle="1" w:styleId="4Char">
    <w:name w:val="标题 4 Char"/>
    <w:link w:val="4"/>
    <w:qFormat/>
    <w:rsid w:val="00961F28"/>
    <w:rPr>
      <w:rFonts w:ascii="Arial" w:eastAsia="仿宋_GB2312" w:hAnsi="Arial" w:cs="Times New Roman"/>
      <w:sz w:val="24"/>
      <w:szCs w:val="20"/>
    </w:rPr>
  </w:style>
  <w:style w:type="character" w:customStyle="1" w:styleId="5Char">
    <w:name w:val="标题 5 Char"/>
    <w:link w:val="5"/>
    <w:qFormat/>
    <w:rsid w:val="00961F28"/>
    <w:rPr>
      <w:rFonts w:ascii="Arial" w:eastAsia="仿宋_GB2312" w:hAnsi="Arial" w:cs="Times New Roman"/>
      <w:sz w:val="24"/>
      <w:szCs w:val="20"/>
    </w:rPr>
  </w:style>
  <w:style w:type="character" w:customStyle="1" w:styleId="6Char">
    <w:name w:val="标题 6 Char"/>
    <w:link w:val="6"/>
    <w:qFormat/>
    <w:rsid w:val="00961F28"/>
    <w:rPr>
      <w:rFonts w:ascii="Arial" w:eastAsia="仿宋_GB2312" w:hAnsi="Arial" w:cs="Times New Roman"/>
      <w:sz w:val="24"/>
      <w:szCs w:val="20"/>
    </w:rPr>
  </w:style>
  <w:style w:type="character" w:customStyle="1" w:styleId="7Char">
    <w:name w:val="标题 7 Char"/>
    <w:link w:val="7"/>
    <w:rsid w:val="00961F28"/>
    <w:rPr>
      <w:rFonts w:ascii="仿宋_GB2312" w:eastAsia="仿宋_GB2312" w:hAnsi="Times New Roman" w:cs="Times New Roman"/>
      <w:sz w:val="24"/>
      <w:szCs w:val="20"/>
    </w:rPr>
  </w:style>
  <w:style w:type="paragraph" w:customStyle="1" w:styleId="Default">
    <w:name w:val="Default"/>
    <w:qFormat/>
    <w:rsid w:val="00961F28"/>
    <w:pPr>
      <w:widowControl w:val="0"/>
      <w:autoSpaceDE w:val="0"/>
      <w:autoSpaceDN w:val="0"/>
      <w:adjustRightInd w:val="0"/>
    </w:pPr>
    <w:rPr>
      <w:rFonts w:ascii="Calibri" w:hAnsi="Calibri" w:cs="Calibri"/>
      <w:color w:val="000000"/>
      <w:sz w:val="24"/>
      <w:szCs w:val="24"/>
    </w:rPr>
  </w:style>
  <w:style w:type="paragraph" w:styleId="a5">
    <w:name w:val="header"/>
    <w:basedOn w:val="a"/>
    <w:link w:val="Char"/>
    <w:uiPriority w:val="99"/>
    <w:semiHidden/>
    <w:unhideWhenUsed/>
    <w:rsid w:val="00D24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24426"/>
    <w:rPr>
      <w:rFonts w:asciiTheme="minorHAnsi" w:hAnsiTheme="minorHAnsi" w:cstheme="minorBidi"/>
      <w:kern w:val="2"/>
      <w:sz w:val="18"/>
      <w:szCs w:val="18"/>
    </w:rPr>
  </w:style>
  <w:style w:type="paragraph" w:styleId="a6">
    <w:name w:val="footer"/>
    <w:basedOn w:val="a"/>
    <w:link w:val="Char0"/>
    <w:uiPriority w:val="99"/>
    <w:semiHidden/>
    <w:unhideWhenUsed/>
    <w:rsid w:val="00D2442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24426"/>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59638003">
      <w:bodyDiv w:val="1"/>
      <w:marLeft w:val="0"/>
      <w:marRight w:val="0"/>
      <w:marTop w:val="0"/>
      <w:marBottom w:val="0"/>
      <w:divBdr>
        <w:top w:val="none" w:sz="0" w:space="0" w:color="auto"/>
        <w:left w:val="none" w:sz="0" w:space="0" w:color="auto"/>
        <w:bottom w:val="none" w:sz="0" w:space="0" w:color="auto"/>
        <w:right w:val="none" w:sz="0" w:space="0" w:color="auto"/>
      </w:divBdr>
    </w:div>
    <w:div w:id="80288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nganfun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1231</Characters>
  <Application>Microsoft Office Word</Application>
  <DocSecurity>4</DocSecurity>
  <Lines>10</Lines>
  <Paragraphs>2</Paragraphs>
  <ScaleCrop>false</ScaleCrop>
  <Company>微软中国</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sc_sx03</dc:creator>
  <cp:lastModifiedBy>ZHONGM</cp:lastModifiedBy>
  <cp:revision>2</cp:revision>
  <dcterms:created xsi:type="dcterms:W3CDTF">2021-03-18T16:15:00Z</dcterms:created>
  <dcterms:modified xsi:type="dcterms:W3CDTF">2021-03-18T16:15:00Z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