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0F38E0" w:rsidRPr="00561940">
        <w:rPr>
          <w:rFonts w:ascii="Times New Roman" w:hAnsi="Times New Roman" w:hint="eastAsia"/>
          <w:sz w:val="24"/>
          <w:szCs w:val="24"/>
        </w:rPr>
        <w:t>苏州艾隆科技股份有限公司</w:t>
      </w:r>
      <w:r w:rsidR="006A3BDD">
        <w:rPr>
          <w:rFonts w:ascii="Times New Roman" w:hAnsi="Times New Roman" w:hint="eastAsia"/>
          <w:sz w:val="24"/>
          <w:szCs w:val="24"/>
        </w:rPr>
        <w:t>（“</w:t>
      </w:r>
      <w:r w:rsidR="000F38E0" w:rsidRPr="00561940">
        <w:rPr>
          <w:rFonts w:ascii="Times New Roman" w:hAnsi="Times New Roman" w:hint="eastAsia"/>
          <w:sz w:val="24"/>
          <w:szCs w:val="24"/>
        </w:rPr>
        <w:t>艾隆科技</w:t>
      </w:r>
      <w:r w:rsidR="006A3BDD">
        <w:rPr>
          <w:rFonts w:ascii="Times New Roman" w:hAnsi="Times New Roman" w:hint="eastAsia"/>
          <w:sz w:val="24"/>
          <w:szCs w:val="24"/>
        </w:rPr>
        <w:t>”，交易代码</w:t>
      </w:r>
      <w:r w:rsidR="000F38E0">
        <w:rPr>
          <w:rFonts w:ascii="Times New Roman" w:hAnsi="Times New Roman" w:hint="eastAsia"/>
          <w:sz w:val="24"/>
          <w:szCs w:val="24"/>
        </w:rPr>
        <w:t>688</w:t>
      </w:r>
      <w:r w:rsidR="000F38E0">
        <w:rPr>
          <w:rFonts w:ascii="Times New Roman" w:hAnsi="Times New Roman"/>
          <w:sz w:val="24"/>
          <w:szCs w:val="24"/>
        </w:rPr>
        <w:t>329</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Pr>
          <w:rFonts w:ascii="Times New Roman" w:hAnsi="Times New Roman" w:hint="eastAsia"/>
          <w:kern w:val="0"/>
          <w:sz w:val="24"/>
          <w:szCs w:val="24"/>
        </w:rPr>
        <w:t>本公司股东</w:t>
      </w:r>
      <w:r w:rsidR="00DC55BA">
        <w:rPr>
          <w:rFonts w:ascii="Times New Roman" w:hAnsi="Times New Roman" w:hint="eastAsia"/>
          <w:kern w:val="0"/>
          <w:sz w:val="24"/>
          <w:szCs w:val="24"/>
        </w:rPr>
        <w:t>海通证券股份有限公司</w:t>
      </w:r>
      <w:r w:rsidR="00824BA9">
        <w:rPr>
          <w:rFonts w:ascii="Times New Roman" w:hAnsi="Times New Roman" w:hint="eastAsia"/>
          <w:kern w:val="0"/>
          <w:sz w:val="24"/>
          <w:szCs w:val="24"/>
        </w:rPr>
        <w:t>为本次发行的主承销商</w:t>
      </w:r>
      <w:r w:rsidRPr="005E3FE8">
        <w:rPr>
          <w:rFonts w:ascii="Times New Roman" w:hAnsi="Times New Roman" w:hint="eastAsia"/>
          <w:sz w:val="24"/>
          <w:szCs w:val="24"/>
        </w:rPr>
        <w:t>。本次发行价格为</w:t>
      </w:r>
      <w:r w:rsidR="000F38E0">
        <w:t>16.81</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0F38E0" w:rsidRPr="00E45429">
        <w:rPr>
          <w:rFonts w:ascii="Times New Roman" w:hAnsi="Times New Roman" w:hint="eastAsia"/>
          <w:sz w:val="24"/>
          <w:szCs w:val="24"/>
        </w:rPr>
        <w:t>艾隆科技</w:t>
      </w:r>
      <w:r w:rsidRPr="005E3FE8">
        <w:rPr>
          <w:rFonts w:ascii="Times New Roman" w:hAnsi="Times New Roman" w:hint="eastAsia"/>
          <w:sz w:val="24"/>
          <w:szCs w:val="24"/>
        </w:rPr>
        <w:t>于</w:t>
      </w:r>
      <w:r w:rsidR="00DD21CF" w:rsidRPr="005E3FE8">
        <w:rPr>
          <w:rFonts w:ascii="Times New Roman" w:hAnsi="Times New Roman" w:hint="eastAsia"/>
          <w:sz w:val="24"/>
          <w:szCs w:val="24"/>
        </w:rPr>
        <w:t>202</w:t>
      </w:r>
      <w:r w:rsidR="00C119AE">
        <w:rPr>
          <w:rFonts w:ascii="Times New Roman" w:hAnsi="Times New Roman" w:hint="eastAsia"/>
          <w:sz w:val="24"/>
          <w:szCs w:val="24"/>
        </w:rPr>
        <w:t>1</w:t>
      </w:r>
      <w:r w:rsidR="00DD21CF" w:rsidRPr="005E3FE8">
        <w:rPr>
          <w:rFonts w:ascii="Times New Roman" w:hAnsi="Times New Roman" w:hint="eastAsia"/>
          <w:sz w:val="24"/>
          <w:szCs w:val="24"/>
        </w:rPr>
        <w:t>年</w:t>
      </w:r>
      <w:r w:rsidR="00DC55BA">
        <w:rPr>
          <w:rFonts w:ascii="Times New Roman" w:hAnsi="Times New Roman" w:hint="eastAsia"/>
          <w:sz w:val="24"/>
          <w:szCs w:val="24"/>
        </w:rPr>
        <w:t>3</w:t>
      </w:r>
      <w:r w:rsidRPr="005E3FE8">
        <w:rPr>
          <w:rFonts w:ascii="Times New Roman" w:hAnsi="Times New Roman" w:hint="eastAsia"/>
          <w:sz w:val="24"/>
          <w:szCs w:val="24"/>
        </w:rPr>
        <w:t>月</w:t>
      </w:r>
      <w:r w:rsidR="000F38E0">
        <w:rPr>
          <w:rFonts w:ascii="Times New Roman" w:hAnsi="Times New Roman" w:hint="eastAsia"/>
          <w:sz w:val="24"/>
          <w:szCs w:val="24"/>
        </w:rPr>
        <w:t>1</w:t>
      </w:r>
      <w:r w:rsidR="000F38E0">
        <w:rPr>
          <w:rFonts w:ascii="Times New Roman" w:hAnsi="Times New Roman"/>
          <w:sz w:val="24"/>
          <w:szCs w:val="24"/>
        </w:rPr>
        <w:t>6</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0F38E0" w:rsidRPr="00E45429">
        <w:rPr>
          <w:rFonts w:ascii="Times New Roman" w:hAnsi="Times New Roman" w:hint="eastAsia"/>
          <w:sz w:val="24"/>
          <w:szCs w:val="24"/>
        </w:rPr>
        <w:t>苏州艾隆科技股份有限公司</w:t>
      </w:r>
      <w:r w:rsidR="00313E1D" w:rsidRPr="00313E1D">
        <w:rPr>
          <w:rFonts w:ascii="Times New Roman" w:hAnsi="Times New Roman" w:hint="eastAsia"/>
          <w:sz w:val="24"/>
          <w:szCs w:val="24"/>
        </w:rPr>
        <w:t>首次公开发行股票</w:t>
      </w:r>
      <w:r w:rsidR="00C119AE">
        <w:rPr>
          <w:rFonts w:ascii="Times New Roman" w:hAnsi="Times New Roman" w:hint="eastAsia"/>
          <w:sz w:val="24"/>
          <w:szCs w:val="24"/>
        </w:rPr>
        <w:t>并在</w:t>
      </w:r>
      <w:r w:rsidR="00DC55BA">
        <w:rPr>
          <w:rFonts w:ascii="Times New Roman" w:hAnsi="Times New Roman" w:hint="eastAsia"/>
          <w:sz w:val="24"/>
          <w:szCs w:val="24"/>
        </w:rPr>
        <w:t>科创</w:t>
      </w:r>
      <w:r w:rsidR="00C119AE">
        <w:rPr>
          <w:rFonts w:ascii="Times New Roman" w:hAnsi="Times New Roman" w:hint="eastAsia"/>
          <w:sz w:val="24"/>
          <w:szCs w:val="24"/>
        </w:rPr>
        <w:t>板上市</w:t>
      </w:r>
      <w:r w:rsidR="00F40C1D">
        <w:rPr>
          <w:rFonts w:ascii="Times New Roman" w:hAnsi="Times New Roman" w:hint="eastAsia"/>
          <w:sz w:val="24"/>
          <w:szCs w:val="24"/>
        </w:rPr>
        <w:t>网下初步配售结果</w:t>
      </w:r>
      <w:r w:rsidR="00DC55BA">
        <w:rPr>
          <w:rFonts w:ascii="Times New Roman" w:hAnsi="Times New Roman" w:hint="eastAsia"/>
          <w:sz w:val="24"/>
          <w:szCs w:val="24"/>
        </w:rPr>
        <w:t>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p w:rsidR="003E3F49" w:rsidRDefault="003E3F49" w:rsidP="00DC55BA">
      <w:pPr>
        <w:spacing w:line="360" w:lineRule="auto"/>
        <w:ind w:firstLineChars="200" w:firstLine="480"/>
        <w:rPr>
          <w:rFonts w:ascii="Times New Roman" w:hAnsi="Times New Roman"/>
          <w:sz w:val="24"/>
          <w:szCs w:val="24"/>
        </w:rPr>
      </w:pPr>
    </w:p>
    <w:tbl>
      <w:tblPr>
        <w:tblW w:w="7938" w:type="dxa"/>
        <w:tblInd w:w="108" w:type="dxa"/>
        <w:tblLook w:val="04A0"/>
      </w:tblPr>
      <w:tblGrid>
        <w:gridCol w:w="2410"/>
        <w:gridCol w:w="1276"/>
        <w:gridCol w:w="1417"/>
        <w:gridCol w:w="1418"/>
        <w:gridCol w:w="1417"/>
      </w:tblGrid>
      <w:tr w:rsidR="003E3F49" w:rsidRPr="003E3F49" w:rsidTr="00561940">
        <w:trPr>
          <w:trHeight w:val="855"/>
        </w:trPr>
        <w:tc>
          <w:tcPr>
            <w:tcW w:w="2410" w:type="dxa"/>
            <w:tcBorders>
              <w:top w:val="single" w:sz="8" w:space="0" w:color="000000"/>
              <w:left w:val="single" w:sz="8" w:space="0" w:color="000000"/>
              <w:bottom w:val="nil"/>
              <w:right w:val="single" w:sz="8" w:space="0" w:color="000000"/>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基金名称</w:t>
            </w:r>
          </w:p>
        </w:tc>
        <w:tc>
          <w:tcPr>
            <w:tcW w:w="1276" w:type="dxa"/>
            <w:tcBorders>
              <w:top w:val="single" w:sz="8" w:space="0" w:color="000000"/>
              <w:left w:val="nil"/>
              <w:bottom w:val="nil"/>
              <w:right w:val="single" w:sz="8" w:space="0" w:color="000000"/>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获配数量（股）</w:t>
            </w:r>
          </w:p>
        </w:tc>
        <w:tc>
          <w:tcPr>
            <w:tcW w:w="1417" w:type="dxa"/>
            <w:tcBorders>
              <w:top w:val="single" w:sz="8" w:space="0" w:color="000000"/>
              <w:left w:val="nil"/>
              <w:bottom w:val="nil"/>
              <w:right w:val="single" w:sz="8" w:space="0" w:color="000000"/>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获配金额（元,不含佣金）</w:t>
            </w:r>
          </w:p>
        </w:tc>
        <w:tc>
          <w:tcPr>
            <w:tcW w:w="1418" w:type="dxa"/>
            <w:tcBorders>
              <w:top w:val="single" w:sz="8" w:space="0" w:color="000000"/>
              <w:left w:val="nil"/>
              <w:bottom w:val="nil"/>
              <w:right w:val="single" w:sz="8" w:space="0" w:color="000000"/>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相应新股配售经纪佣金(元)</w:t>
            </w:r>
          </w:p>
        </w:tc>
        <w:tc>
          <w:tcPr>
            <w:tcW w:w="1417" w:type="dxa"/>
            <w:tcBorders>
              <w:top w:val="single" w:sz="8" w:space="0" w:color="000000"/>
              <w:left w:val="nil"/>
              <w:bottom w:val="nil"/>
              <w:right w:val="single" w:sz="8" w:space="0" w:color="000000"/>
            </w:tcBorders>
            <w:shd w:val="clear" w:color="auto" w:fill="auto"/>
            <w:vAlign w:val="center"/>
            <w:hideMark/>
          </w:tcPr>
          <w:p w:rsidR="003E3F49" w:rsidRPr="003E3F49" w:rsidRDefault="003E3F49" w:rsidP="003E3F49">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总金额(元)</w:t>
            </w:r>
          </w:p>
        </w:tc>
      </w:tr>
      <w:tr w:rsidR="00561940" w:rsidRPr="003E3F49" w:rsidTr="00561940">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富国消费精选30股票型证券投资基金</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bookmarkStart w:id="0" w:name="_GoBack"/>
            <w:bookmarkEnd w:id="0"/>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富国均衡策略混合型证券投资基金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富国中证农业主题交易型开放式指数证券投资基金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富国天兴回报混合型证券投资基金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富国中证智能汽车主题交易型开放式指数证券投资基金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富国均衡优选混合型证券投资基金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富国中证大数据产业交易型开放式指数证券投资基金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富国价值创造混合型证券投资基金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lastRenderedPageBreak/>
              <w:t>富国成长领航混合型证券投资基金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富国融泰三个月定期开放混合型发起式证券投资基金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富国中证沪港深500交易型开放式指数证券投资基金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富国天盛灵活配置混合型证券投资基金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富国消费主题混合型证券投资基金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富国天源沪港深平衡混合型证券投资基金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富国天益价值混合型证券投资基金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富国低碳环保混合型证券投资基金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富国城镇发展股票型证券投资基金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富国高端制造行业股票型证券投资基金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富国新回报灵活配置混合型证券投资基金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富国研究精选灵活配置混合型证券投资基金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富国中证国有企业改革指数型证券投资基金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富国中小盘精选混合型证券投资基金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富国文体健康股票型证券投资基金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富国国家安全主题混合型证券投资基金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富国改革动力混合型证券投资基金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富国中证军工指数型证券投资基金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富国沪港深价值精选灵活配置混合型证券投资基金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富国新动力灵活配置混合型证券投资基金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富国绝对收益多策略定期开放混合型发起式证券投资基金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富国中证银行指数型证券投</w:t>
            </w:r>
            <w:r w:rsidRPr="00561940">
              <w:rPr>
                <w:rFonts w:ascii="Microsoft YaHei UI" w:eastAsia="Microsoft YaHei UI" w:hAnsi="Microsoft YaHei UI" w:cs="Arial"/>
                <w:color w:val="000000"/>
                <w:kern w:val="0"/>
                <w:sz w:val="18"/>
                <w:szCs w:val="18"/>
              </w:rPr>
              <w:lastRenderedPageBreak/>
              <w:t>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lastRenderedPageBreak/>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lastRenderedPageBreak/>
              <w:t>富国中证新能源汽车指数型证券投资基金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富国中证体育产业指数型证券投资基金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富国中证煤炭指数型证券投资基金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富国中证工业4.0指数型证券投资基金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富国中证移动互联网指数型证券投资基金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20258C"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富国中证全指证券公司指数型证券投资基金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富国低碳新经济混合型证券投资基金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富国中证智能汽车指数证券投资基金(LOF)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富国价值优势混合型证券投资基金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富国美丽中国混合型证券投资基金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富国中证医药主题指数增强型证券投资基金(LOF)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富国产业升级混合型证券投资基金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富国新活力灵活配置混合型发起式证券投资基金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富国新兴成长量化精选混合型证券投资基金(LOF)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富国研究量化精选混合型证券投资基金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富国精准医疗灵活配置混合型证券投资基金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富国新机遇灵活配置混合型发起式证券投资基金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富国沪港深行业精选灵活配置混合型发起式证券投资基金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富国国企改革灵活配置混合型证券投资基金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富国新趋势灵活配置混合型证券投资基金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富国军工主题混合型证券投资基金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lastRenderedPageBreak/>
              <w:t>富国转型机遇混合型证券投资基金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富国价值驱动灵活配置混合型证券投资基金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富国中证1000指数增强型证券投资基金(LOF)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富国周期优势混合型证券投资基金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富国大盘价值量化精选混合型证券投资基金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富国臻选成长灵活配置混合型证券投资基金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富国产业驱动混合型证券投资基金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富国MSCI中国A股国际通指数增强型证券投资基金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富国优质发展混合型证券投资基金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富国消费升级混合型证券投资基金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富国生物医药科技混合型证券投资基金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富国品质生活混合型证券投资基金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富国民裕进取沪港深成长精选混合型证券投资基金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富国睿泽回报混合型证券投资基金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富国中证军工龙头交易型开放式指数证券投资基金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富国中证央企创新驱动交易型开放式指数证券投资基金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富国中证消费50交易型开放式指数证券投资基金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富国中证国企一带一路交易型开放式指数证券投资基金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富国中证科技50策略交易型开放式指数证券投资基金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富国阿尔法两年持有期混合型证券投资基金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富国龙头优势混合型证券投资基金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富国中证全指证券公司交易型开放式指数证券投资基金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富国量化对冲策略三个月持有期灵活配置混合型证券投资基金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富国清洁能源产业灵活配置混合型证券投资基金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富国中证医药50交易型开放式指数证券投资基金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富国内需增长混合型证券投资基金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富国医药成长30股票型证券投资基金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富国中证800交易型开放式指数证券投资基金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富国融享18个月定期开放混合型证券投资基金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富国积极成长一年定期开放混合型证券投资基金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富国新材料新能源混合型证券投资基金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富国兴泉回报12个月持有期混合型证券投资基金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富国稳进回报12个月持有期混合型证券投资基金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富国成长动力混合型证券投资基金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r w:rsidR="00561940" w:rsidRPr="003E3F49" w:rsidTr="00561940">
        <w:trPr>
          <w:trHeight w:val="28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富国中证价值交易型开放式指数证券投资基金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1846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31031.26</w:t>
            </w:r>
          </w:p>
        </w:tc>
        <w:tc>
          <w:tcPr>
            <w:tcW w:w="1418" w:type="dxa"/>
            <w:tcBorders>
              <w:top w:val="nil"/>
              <w:left w:val="nil"/>
              <w:bottom w:val="single" w:sz="4" w:space="0" w:color="auto"/>
              <w:right w:val="single" w:sz="4" w:space="0" w:color="auto"/>
            </w:tcBorders>
            <w:shd w:val="clear" w:color="auto" w:fill="auto"/>
            <w:noWrap/>
            <w:vAlign w:val="center"/>
            <w:hideMark/>
          </w:tcPr>
          <w:p w:rsidR="003E3F49" w:rsidRPr="00561940" w:rsidRDefault="003E3F49" w:rsidP="00561940">
            <w:pPr>
              <w:widowControl/>
              <w:jc w:val="center"/>
              <w:rPr>
                <w:rFonts w:ascii="Microsoft YaHei UI" w:eastAsia="Microsoft YaHei UI" w:hAnsi="Microsoft YaHei UI" w:cs="Arial"/>
                <w:color w:val="000000"/>
                <w:kern w:val="0"/>
                <w:sz w:val="18"/>
                <w:szCs w:val="18"/>
              </w:rPr>
            </w:pPr>
            <w:r w:rsidRPr="00561940">
              <w:rPr>
                <w:rFonts w:ascii="Microsoft YaHei UI" w:eastAsia="Microsoft YaHei UI" w:hAnsi="Microsoft YaHei UI" w:cs="Arial"/>
                <w:color w:val="000000"/>
                <w:kern w:val="0"/>
                <w:sz w:val="18"/>
                <w:szCs w:val="18"/>
              </w:rPr>
              <w:t>155.16</w:t>
            </w:r>
          </w:p>
        </w:tc>
        <w:tc>
          <w:tcPr>
            <w:tcW w:w="1417" w:type="dxa"/>
            <w:tcBorders>
              <w:top w:val="nil"/>
              <w:left w:val="nil"/>
              <w:bottom w:val="single" w:sz="4" w:space="0" w:color="auto"/>
              <w:right w:val="single" w:sz="4" w:space="0" w:color="auto"/>
            </w:tcBorders>
            <w:shd w:val="clear" w:color="auto" w:fill="auto"/>
            <w:noWrap/>
            <w:vAlign w:val="center"/>
            <w:hideMark/>
          </w:tcPr>
          <w:p w:rsidR="003E3F49" w:rsidRPr="00561940" w:rsidRDefault="00561940" w:rsidP="00561940">
            <w:pPr>
              <w:widowControl/>
              <w:jc w:val="center"/>
              <w:rPr>
                <w:rFonts w:ascii="Microsoft YaHei UI" w:eastAsia="Microsoft YaHei UI" w:hAnsi="Microsoft YaHei UI" w:cs="Arial"/>
                <w:color w:val="000000"/>
                <w:kern w:val="0"/>
                <w:sz w:val="18"/>
                <w:szCs w:val="18"/>
              </w:rPr>
            </w:pPr>
            <w:r>
              <w:rPr>
                <w:rFonts w:ascii="Microsoft YaHei UI" w:eastAsia="Microsoft YaHei UI" w:hAnsi="Microsoft YaHei UI" w:cs="Arial"/>
                <w:color w:val="000000"/>
                <w:kern w:val="0"/>
                <w:sz w:val="18"/>
                <w:szCs w:val="18"/>
              </w:rPr>
              <w:t>31186.42</w:t>
            </w:r>
          </w:p>
        </w:tc>
      </w:tr>
    </w:tbl>
    <w:p w:rsidR="002B1EBD" w:rsidRDefault="00DC55BA" w:rsidP="00DC55BA">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C119AE">
        <w:rPr>
          <w:rFonts w:ascii="Times New Roman" w:hAnsi="Times New Roman" w:hint="eastAsia"/>
          <w:sz w:val="24"/>
          <w:szCs w:val="24"/>
        </w:rPr>
        <w:t>1</w:t>
      </w:r>
      <w:r>
        <w:rPr>
          <w:rFonts w:ascii="Times New Roman" w:hAnsi="Times New Roman" w:hint="eastAsia"/>
          <w:sz w:val="24"/>
          <w:szCs w:val="24"/>
        </w:rPr>
        <w:t>年</w:t>
      </w:r>
      <w:r w:rsidR="00DC55BA">
        <w:rPr>
          <w:rFonts w:ascii="Times New Roman" w:hAnsi="Times New Roman" w:hint="eastAsia"/>
          <w:sz w:val="24"/>
          <w:szCs w:val="24"/>
        </w:rPr>
        <w:t>3</w:t>
      </w:r>
      <w:r>
        <w:rPr>
          <w:rFonts w:ascii="Times New Roman" w:hAnsi="Times New Roman" w:hint="eastAsia"/>
          <w:sz w:val="24"/>
          <w:szCs w:val="24"/>
        </w:rPr>
        <w:t>月</w:t>
      </w:r>
      <w:r w:rsidR="001B0F67">
        <w:rPr>
          <w:rFonts w:ascii="Times New Roman" w:hAnsi="Times New Roman" w:hint="eastAsia"/>
          <w:sz w:val="24"/>
          <w:szCs w:val="24"/>
        </w:rPr>
        <w:t>1</w:t>
      </w:r>
      <w:r w:rsidR="001B0F67">
        <w:rPr>
          <w:rFonts w:ascii="Times New Roman" w:hAnsi="Times New Roman"/>
          <w:sz w:val="24"/>
          <w:szCs w:val="24"/>
        </w:rPr>
        <w:t>7</w:t>
      </w:r>
      <w:r w:rsidR="005E3FE8">
        <w:rPr>
          <w:rFonts w:ascii="Times New Roman" w:hAnsi="Times New Roman" w:hint="eastAsia"/>
          <w:sz w:val="24"/>
          <w:szCs w:val="24"/>
        </w:rPr>
        <w:t>日</w:t>
      </w:r>
    </w:p>
    <w:sectPr w:rsidR="005E3FE8" w:rsidRPr="005E3FE8" w:rsidSect="001C5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40" w:rsidRDefault="00561940" w:rsidP="005E3FE8">
      <w:r>
        <w:separator/>
      </w:r>
    </w:p>
  </w:endnote>
  <w:endnote w:type="continuationSeparator" w:id="0">
    <w:p w:rsidR="00561940" w:rsidRDefault="00561940"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40" w:rsidRDefault="00561940" w:rsidP="005E3FE8">
      <w:r>
        <w:separator/>
      </w:r>
    </w:p>
  </w:footnote>
  <w:footnote w:type="continuationSeparator" w:id="0">
    <w:p w:rsidR="00561940" w:rsidRDefault="00561940" w:rsidP="005E3F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夏志辉">
    <w15:presenceInfo w15:providerId="AD" w15:userId="S-1-5-21-985695206-2830310268-3114759774-137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75E7E"/>
    <w:rsid w:val="00096346"/>
    <w:rsid w:val="000F38E0"/>
    <w:rsid w:val="00170F5B"/>
    <w:rsid w:val="00172882"/>
    <w:rsid w:val="001748BD"/>
    <w:rsid w:val="001B0F67"/>
    <w:rsid w:val="001C5F2C"/>
    <w:rsid w:val="001F2308"/>
    <w:rsid w:val="0020258C"/>
    <w:rsid w:val="00276541"/>
    <w:rsid w:val="002B1EBD"/>
    <w:rsid w:val="00313E1D"/>
    <w:rsid w:val="003E3F49"/>
    <w:rsid w:val="00407BBA"/>
    <w:rsid w:val="004C16C6"/>
    <w:rsid w:val="00561940"/>
    <w:rsid w:val="00594D88"/>
    <w:rsid w:val="005C3D06"/>
    <w:rsid w:val="005E3FE8"/>
    <w:rsid w:val="00610EFD"/>
    <w:rsid w:val="006A3BDD"/>
    <w:rsid w:val="006E60CA"/>
    <w:rsid w:val="007015C8"/>
    <w:rsid w:val="007724A5"/>
    <w:rsid w:val="00794FBA"/>
    <w:rsid w:val="00810730"/>
    <w:rsid w:val="00815D2F"/>
    <w:rsid w:val="00824BA9"/>
    <w:rsid w:val="008C0BA7"/>
    <w:rsid w:val="008D636A"/>
    <w:rsid w:val="00974955"/>
    <w:rsid w:val="009B28EB"/>
    <w:rsid w:val="00A15474"/>
    <w:rsid w:val="00B95A71"/>
    <w:rsid w:val="00B97599"/>
    <w:rsid w:val="00BB1490"/>
    <w:rsid w:val="00C119AE"/>
    <w:rsid w:val="00D12E42"/>
    <w:rsid w:val="00D15506"/>
    <w:rsid w:val="00D4639F"/>
    <w:rsid w:val="00D7154F"/>
    <w:rsid w:val="00DC55BA"/>
    <w:rsid w:val="00DD21CF"/>
    <w:rsid w:val="00E123E3"/>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30C2-AE1F-424D-8BA6-6F287E9B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4343</Characters>
  <Application>Microsoft Office Word</Application>
  <DocSecurity>4</DocSecurity>
  <Lines>36</Lines>
  <Paragraphs>10</Paragraphs>
  <ScaleCrop>false</ScaleCrop>
  <Company>MS</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2021-03-16T16:01:00Z</dcterms:created>
  <dcterms:modified xsi:type="dcterms:W3CDTF">2021-03-16T16:01:00Z</dcterms:modified>
</cp:coreProperties>
</file>