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7D" w:rsidRPr="003144FA" w:rsidRDefault="00283D28" w:rsidP="0063287D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hint="eastAsia"/>
          <w:b/>
          <w:color w:val="000000"/>
          <w:kern w:val="36"/>
          <w:sz w:val="30"/>
          <w:szCs w:val="30"/>
        </w:rPr>
      </w:pPr>
      <w:r w:rsidRPr="003144FA">
        <w:rPr>
          <w:rFonts w:ascii="宋体" w:hAnsi="宋体" w:hint="eastAsia"/>
          <w:b/>
          <w:color w:val="000000"/>
          <w:kern w:val="36"/>
          <w:sz w:val="30"/>
          <w:szCs w:val="30"/>
        </w:rPr>
        <w:t>关于</w:t>
      </w:r>
      <w:r w:rsidR="002F04C5">
        <w:rPr>
          <w:rFonts w:ascii="宋体" w:hAnsi="宋体" w:hint="eastAsia"/>
          <w:b/>
          <w:color w:val="000000"/>
          <w:kern w:val="36"/>
          <w:sz w:val="30"/>
          <w:szCs w:val="30"/>
        </w:rPr>
        <w:t>招商瑞和1年持有期混合型证券投资基金</w:t>
      </w:r>
    </w:p>
    <w:p w:rsidR="00283D28" w:rsidRPr="003144FA" w:rsidRDefault="00283D28" w:rsidP="0063287D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hint="eastAsia"/>
          <w:b/>
          <w:color w:val="000000"/>
          <w:kern w:val="36"/>
          <w:sz w:val="30"/>
          <w:szCs w:val="30"/>
        </w:rPr>
      </w:pPr>
      <w:r w:rsidRPr="003144FA">
        <w:rPr>
          <w:rFonts w:ascii="宋体" w:hAnsi="宋体" w:hint="eastAsia"/>
          <w:b/>
          <w:color w:val="000000"/>
          <w:kern w:val="36"/>
          <w:sz w:val="30"/>
          <w:szCs w:val="30"/>
        </w:rPr>
        <w:t>延长募集期的公告</w:t>
      </w:r>
    </w:p>
    <w:p w:rsidR="00856145" w:rsidRPr="003144FA" w:rsidRDefault="00856145" w:rsidP="00856145">
      <w:pPr>
        <w:autoSpaceDE w:val="0"/>
        <w:autoSpaceDN w:val="0"/>
        <w:adjustRightInd w:val="0"/>
        <w:jc w:val="center"/>
        <w:rPr>
          <w:rFonts w:ascii="黑体" w:eastAsia="黑体"/>
          <w:color w:val="000000"/>
          <w:kern w:val="36"/>
          <w:sz w:val="30"/>
          <w:szCs w:val="30"/>
        </w:rPr>
      </w:pPr>
    </w:p>
    <w:p w:rsidR="00283D28" w:rsidRPr="003144FA" w:rsidRDefault="002F04C5" w:rsidP="00856145">
      <w:pPr>
        <w:shd w:val="clear" w:color="auto" w:fill="FFFFFF"/>
        <w:spacing w:after="225" w:line="504" w:lineRule="atLeast"/>
        <w:ind w:firstLineChars="200" w:firstLine="42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招商瑞和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年持有期混合型证券投资基金</w:t>
      </w:r>
      <w:r w:rsidR="00283D28" w:rsidRPr="003144FA">
        <w:rPr>
          <w:rFonts w:hint="eastAsia"/>
          <w:color w:val="000000"/>
          <w:szCs w:val="21"/>
        </w:rPr>
        <w:t>（以下简称“本基金”）经</w:t>
      </w:r>
      <w:r w:rsidRPr="002F04C5">
        <w:rPr>
          <w:rFonts w:hint="eastAsia"/>
          <w:color w:val="000000"/>
          <w:szCs w:val="21"/>
        </w:rPr>
        <w:t>中国证监会证监许可【</w:t>
      </w:r>
      <w:r w:rsidRPr="002F04C5">
        <w:rPr>
          <w:rFonts w:hint="eastAsia"/>
          <w:color w:val="000000"/>
          <w:szCs w:val="21"/>
        </w:rPr>
        <w:t>2021</w:t>
      </w:r>
      <w:r w:rsidRPr="002F04C5">
        <w:rPr>
          <w:rFonts w:hint="eastAsia"/>
          <w:color w:val="000000"/>
          <w:szCs w:val="21"/>
        </w:rPr>
        <w:t>】</w:t>
      </w:r>
      <w:r w:rsidRPr="002F04C5">
        <w:rPr>
          <w:rFonts w:hint="eastAsia"/>
          <w:color w:val="000000"/>
          <w:szCs w:val="21"/>
        </w:rPr>
        <w:t>75</w:t>
      </w:r>
      <w:r w:rsidRPr="002F04C5">
        <w:rPr>
          <w:rFonts w:hint="eastAsia"/>
          <w:color w:val="000000"/>
          <w:szCs w:val="21"/>
        </w:rPr>
        <w:t>号文准予注册</w:t>
      </w:r>
      <w:r w:rsidR="00283D28" w:rsidRPr="003144FA">
        <w:rPr>
          <w:rFonts w:hint="eastAsia"/>
          <w:color w:val="000000"/>
          <w:szCs w:val="21"/>
        </w:rPr>
        <w:t>，已于</w:t>
      </w:r>
      <w:r w:rsidRPr="002F04C5">
        <w:rPr>
          <w:rFonts w:hint="eastAsia"/>
          <w:color w:val="000000"/>
          <w:szCs w:val="21"/>
        </w:rPr>
        <w:t>2021</w:t>
      </w:r>
      <w:r w:rsidRPr="002F04C5">
        <w:rPr>
          <w:rFonts w:hint="eastAsia"/>
          <w:color w:val="000000"/>
          <w:szCs w:val="21"/>
        </w:rPr>
        <w:t>年</w:t>
      </w:r>
      <w:r w:rsidRPr="002F04C5">
        <w:rPr>
          <w:rFonts w:hint="eastAsia"/>
          <w:color w:val="000000"/>
          <w:szCs w:val="21"/>
        </w:rPr>
        <w:t>3</w:t>
      </w:r>
      <w:r w:rsidRPr="002F04C5">
        <w:rPr>
          <w:rFonts w:hint="eastAsia"/>
          <w:color w:val="000000"/>
          <w:szCs w:val="21"/>
        </w:rPr>
        <w:t>月</w:t>
      </w:r>
      <w:r w:rsidRPr="002F04C5">
        <w:rPr>
          <w:rFonts w:hint="eastAsia"/>
          <w:color w:val="000000"/>
          <w:szCs w:val="21"/>
        </w:rPr>
        <w:t>5</w:t>
      </w:r>
      <w:r w:rsidRPr="002F04C5">
        <w:rPr>
          <w:rFonts w:hint="eastAsia"/>
          <w:color w:val="000000"/>
          <w:szCs w:val="21"/>
        </w:rPr>
        <w:t>日</w:t>
      </w:r>
      <w:r w:rsidR="00283D28" w:rsidRPr="003144FA">
        <w:rPr>
          <w:rFonts w:hint="eastAsia"/>
          <w:color w:val="000000"/>
          <w:szCs w:val="21"/>
        </w:rPr>
        <w:t>开始募集，</w:t>
      </w:r>
      <w:r w:rsidR="00315DF9" w:rsidRPr="003144FA">
        <w:rPr>
          <w:rFonts w:hint="eastAsia"/>
          <w:color w:val="000000"/>
          <w:szCs w:val="21"/>
        </w:rPr>
        <w:t>原定募集截止日为</w:t>
      </w:r>
      <w:r w:rsidRPr="002F04C5">
        <w:rPr>
          <w:rFonts w:hint="eastAsia"/>
          <w:color w:val="000000"/>
          <w:szCs w:val="21"/>
        </w:rPr>
        <w:t>2021</w:t>
      </w:r>
      <w:r w:rsidRPr="002F04C5">
        <w:rPr>
          <w:rFonts w:hint="eastAsia"/>
          <w:color w:val="000000"/>
          <w:szCs w:val="21"/>
        </w:rPr>
        <w:t>年</w:t>
      </w:r>
      <w:r w:rsidRPr="002F04C5">
        <w:rPr>
          <w:rFonts w:hint="eastAsia"/>
          <w:color w:val="000000"/>
          <w:szCs w:val="21"/>
        </w:rPr>
        <w:t>3</w:t>
      </w:r>
      <w:r w:rsidRPr="002F04C5">
        <w:rPr>
          <w:rFonts w:hint="eastAsia"/>
          <w:color w:val="000000"/>
          <w:szCs w:val="21"/>
        </w:rPr>
        <w:t>月</w:t>
      </w:r>
      <w:r w:rsidRPr="002F04C5">
        <w:rPr>
          <w:rFonts w:hint="eastAsia"/>
          <w:color w:val="000000"/>
          <w:szCs w:val="21"/>
        </w:rPr>
        <w:t>12</w:t>
      </w:r>
      <w:r w:rsidRPr="002F04C5">
        <w:rPr>
          <w:rFonts w:hint="eastAsia"/>
          <w:color w:val="000000"/>
          <w:szCs w:val="21"/>
        </w:rPr>
        <w:t>日</w:t>
      </w:r>
      <w:r w:rsidR="00283D28" w:rsidRPr="003144FA">
        <w:rPr>
          <w:rFonts w:hint="eastAsia"/>
          <w:color w:val="000000"/>
          <w:szCs w:val="21"/>
        </w:rPr>
        <w:t>。根据《中华人民共和国证券投资基金法》、《</w:t>
      </w:r>
      <w:r w:rsidR="00365D62" w:rsidRPr="003144FA">
        <w:rPr>
          <w:rFonts w:hint="eastAsia"/>
          <w:color w:val="000000"/>
          <w:szCs w:val="21"/>
        </w:rPr>
        <w:t>公开募集</w:t>
      </w:r>
      <w:r w:rsidR="00283D28" w:rsidRPr="003144FA">
        <w:rPr>
          <w:rFonts w:hint="eastAsia"/>
          <w:color w:val="000000"/>
          <w:szCs w:val="21"/>
        </w:rPr>
        <w:t>证券投资基金运作管理办法》、《</w:t>
      </w:r>
      <w:r>
        <w:rPr>
          <w:rFonts w:hint="eastAsia"/>
          <w:color w:val="000000"/>
          <w:szCs w:val="21"/>
        </w:rPr>
        <w:t>招商瑞和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年持有期混合型证券投资基金</w:t>
      </w:r>
      <w:r w:rsidR="00283D28" w:rsidRPr="003144FA">
        <w:rPr>
          <w:rFonts w:hint="eastAsia"/>
          <w:color w:val="000000"/>
          <w:szCs w:val="21"/>
        </w:rPr>
        <w:t>基金合同》及《</w:t>
      </w:r>
      <w:r>
        <w:rPr>
          <w:rFonts w:hint="eastAsia"/>
          <w:color w:val="000000"/>
          <w:szCs w:val="21"/>
        </w:rPr>
        <w:t>招商瑞和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年持有期混合型证券投资基金</w:t>
      </w:r>
      <w:r w:rsidR="00283D28" w:rsidRPr="003144FA">
        <w:rPr>
          <w:rFonts w:hint="eastAsia"/>
          <w:color w:val="000000"/>
          <w:szCs w:val="21"/>
        </w:rPr>
        <w:t>招募说明书》的有关规定，经本基金管理人招商基金管理有限公司（以下简称“本公司”）与本基金托管人</w:t>
      </w:r>
      <w:r w:rsidR="00E36AB5" w:rsidRPr="00E36AB5">
        <w:rPr>
          <w:rFonts w:hint="eastAsia"/>
          <w:color w:val="000000"/>
          <w:szCs w:val="21"/>
        </w:rPr>
        <w:t>中国邮政储蓄银行股份有限公司</w:t>
      </w:r>
      <w:r w:rsidR="00283D28" w:rsidRPr="003144FA">
        <w:rPr>
          <w:rFonts w:hint="eastAsia"/>
          <w:color w:val="000000"/>
          <w:szCs w:val="21"/>
        </w:rPr>
        <w:t>以及本基金销售机构协商，决定将本基金的募集期延长至</w:t>
      </w:r>
      <w:r w:rsidRPr="002F04C5">
        <w:rPr>
          <w:rFonts w:hint="eastAsia"/>
          <w:color w:val="000000"/>
          <w:szCs w:val="21"/>
        </w:rPr>
        <w:t>2021</w:t>
      </w:r>
      <w:r w:rsidRPr="002F04C5">
        <w:rPr>
          <w:rFonts w:hint="eastAsia"/>
          <w:color w:val="000000"/>
          <w:szCs w:val="21"/>
        </w:rPr>
        <w:t>年</w:t>
      </w:r>
      <w:r w:rsidRPr="002F04C5">
        <w:rPr>
          <w:rFonts w:hint="eastAsia"/>
          <w:color w:val="000000"/>
          <w:szCs w:val="21"/>
        </w:rPr>
        <w:t>3</w:t>
      </w:r>
      <w:r w:rsidRPr="002F04C5">
        <w:rPr>
          <w:rFonts w:hint="eastAsia"/>
          <w:color w:val="000000"/>
          <w:szCs w:val="21"/>
        </w:rPr>
        <w:t>月</w:t>
      </w:r>
      <w:r>
        <w:rPr>
          <w:rFonts w:hint="eastAsia"/>
          <w:color w:val="000000"/>
          <w:szCs w:val="21"/>
        </w:rPr>
        <w:t>22</w:t>
      </w:r>
      <w:r w:rsidRPr="002F04C5">
        <w:rPr>
          <w:rFonts w:hint="eastAsia"/>
          <w:color w:val="000000"/>
          <w:szCs w:val="21"/>
        </w:rPr>
        <w:t>日</w:t>
      </w:r>
      <w:r w:rsidR="00283D28" w:rsidRPr="003144FA">
        <w:rPr>
          <w:rFonts w:hint="eastAsia"/>
          <w:color w:val="000000"/>
          <w:szCs w:val="21"/>
        </w:rPr>
        <w:t>。</w:t>
      </w:r>
    </w:p>
    <w:p w:rsidR="00283D28" w:rsidRPr="003144FA" w:rsidRDefault="00283D28" w:rsidP="00856145">
      <w:pPr>
        <w:shd w:val="clear" w:color="auto" w:fill="FFFFFF"/>
        <w:spacing w:after="225" w:line="504" w:lineRule="atLeast"/>
        <w:jc w:val="left"/>
        <w:rPr>
          <w:rFonts w:hint="eastAsia"/>
          <w:color w:val="000000"/>
          <w:szCs w:val="21"/>
        </w:rPr>
      </w:pPr>
      <w:r w:rsidRPr="003144FA">
        <w:rPr>
          <w:rFonts w:hint="eastAsia"/>
          <w:color w:val="000000"/>
          <w:szCs w:val="21"/>
        </w:rPr>
        <w:t xml:space="preserve">　　投资者欲了解本基金的详细情况，请详细阅读</w:t>
      </w:r>
      <w:r w:rsidR="004F1A4F" w:rsidRPr="003144FA">
        <w:t>202</w:t>
      </w:r>
      <w:r w:rsidR="002F04C5">
        <w:t>1</w:t>
      </w:r>
      <w:r w:rsidR="004F1A4F" w:rsidRPr="003144FA">
        <w:rPr>
          <w:rFonts w:hint="eastAsia"/>
        </w:rPr>
        <w:t>年</w:t>
      </w:r>
      <w:r w:rsidR="002F04C5">
        <w:t>2</w:t>
      </w:r>
      <w:r w:rsidR="003761CD" w:rsidRPr="003144FA">
        <w:rPr>
          <w:rFonts w:hint="eastAsia"/>
        </w:rPr>
        <w:t>月</w:t>
      </w:r>
      <w:r w:rsidR="002F04C5">
        <w:t>19</w:t>
      </w:r>
      <w:r w:rsidR="003761CD" w:rsidRPr="003144FA">
        <w:rPr>
          <w:rFonts w:hint="eastAsia"/>
        </w:rPr>
        <w:t>日</w:t>
      </w:r>
      <w:r w:rsidR="003761CD" w:rsidRPr="003144FA">
        <w:rPr>
          <w:color w:val="000000"/>
          <w:szCs w:val="21"/>
        </w:rPr>
        <w:t>披露于</w:t>
      </w:r>
      <w:r w:rsidRPr="003144FA">
        <w:rPr>
          <w:rFonts w:hint="eastAsia"/>
          <w:color w:val="000000"/>
          <w:szCs w:val="21"/>
        </w:rPr>
        <w:t>本公司网站</w:t>
      </w:r>
      <w:r w:rsidR="003761CD" w:rsidRPr="003144FA">
        <w:rPr>
          <w:rFonts w:hint="eastAsia"/>
          <w:color w:val="000000"/>
          <w:szCs w:val="21"/>
        </w:rPr>
        <w:t>（</w:t>
      </w:r>
      <w:r w:rsidR="003761CD" w:rsidRPr="003144FA">
        <w:rPr>
          <w:rFonts w:hint="eastAsia"/>
          <w:color w:val="000000"/>
          <w:szCs w:val="21"/>
        </w:rPr>
        <w:t>www.cmfchina.com</w:t>
      </w:r>
      <w:r w:rsidR="003761CD" w:rsidRPr="003144FA">
        <w:rPr>
          <w:rFonts w:hint="eastAsia"/>
          <w:color w:val="000000"/>
          <w:szCs w:val="21"/>
        </w:rPr>
        <w:t>）和中国证监会基金电子披露网站（</w:t>
      </w:r>
      <w:r w:rsidR="003761CD" w:rsidRPr="003144FA">
        <w:rPr>
          <w:rFonts w:hint="eastAsia"/>
          <w:color w:val="000000"/>
          <w:szCs w:val="21"/>
        </w:rPr>
        <w:t>http://eid.csrc.gov.cn/fund</w:t>
      </w:r>
      <w:r w:rsidR="003761CD" w:rsidRPr="003144FA">
        <w:rPr>
          <w:rFonts w:hint="eastAsia"/>
          <w:color w:val="000000"/>
          <w:szCs w:val="21"/>
        </w:rPr>
        <w:t>）</w:t>
      </w:r>
      <w:r w:rsidRPr="003144FA">
        <w:rPr>
          <w:rFonts w:hint="eastAsia"/>
          <w:color w:val="000000"/>
          <w:szCs w:val="21"/>
        </w:rPr>
        <w:t>上的</w:t>
      </w:r>
      <w:r w:rsidR="003761CD" w:rsidRPr="003144FA">
        <w:rPr>
          <w:rFonts w:hint="eastAsia"/>
          <w:color w:val="000000"/>
          <w:szCs w:val="21"/>
        </w:rPr>
        <w:t>《</w:t>
      </w:r>
      <w:r w:rsidR="002F04C5">
        <w:rPr>
          <w:rFonts w:hint="eastAsia"/>
          <w:color w:val="000000"/>
          <w:szCs w:val="21"/>
        </w:rPr>
        <w:t>招商瑞和</w:t>
      </w:r>
      <w:r w:rsidR="002F04C5">
        <w:rPr>
          <w:rFonts w:hint="eastAsia"/>
          <w:color w:val="000000"/>
          <w:szCs w:val="21"/>
        </w:rPr>
        <w:t>1</w:t>
      </w:r>
      <w:r w:rsidR="002F04C5">
        <w:rPr>
          <w:rFonts w:hint="eastAsia"/>
          <w:color w:val="000000"/>
          <w:szCs w:val="21"/>
        </w:rPr>
        <w:t>年持有期混合型证券投资基金</w:t>
      </w:r>
      <w:r w:rsidR="003761CD" w:rsidRPr="003144FA">
        <w:rPr>
          <w:rFonts w:hint="eastAsia"/>
          <w:color w:val="000000"/>
          <w:szCs w:val="21"/>
        </w:rPr>
        <w:t>基金合同》、《</w:t>
      </w:r>
      <w:r w:rsidR="002F04C5">
        <w:rPr>
          <w:rFonts w:hint="eastAsia"/>
          <w:color w:val="000000"/>
          <w:szCs w:val="21"/>
        </w:rPr>
        <w:t>招商瑞和</w:t>
      </w:r>
      <w:r w:rsidR="002F04C5">
        <w:rPr>
          <w:rFonts w:hint="eastAsia"/>
          <w:color w:val="000000"/>
          <w:szCs w:val="21"/>
        </w:rPr>
        <w:t>1</w:t>
      </w:r>
      <w:r w:rsidR="002F04C5">
        <w:rPr>
          <w:rFonts w:hint="eastAsia"/>
          <w:color w:val="000000"/>
          <w:szCs w:val="21"/>
        </w:rPr>
        <w:t>年持有期混合型证券投资基金</w:t>
      </w:r>
      <w:r w:rsidR="003761CD" w:rsidRPr="003144FA">
        <w:rPr>
          <w:rFonts w:hint="eastAsia"/>
          <w:color w:val="000000"/>
          <w:szCs w:val="21"/>
        </w:rPr>
        <w:t>托管协议》、</w:t>
      </w:r>
      <w:r w:rsidRPr="003144FA">
        <w:rPr>
          <w:rFonts w:hint="eastAsia"/>
          <w:color w:val="000000"/>
          <w:szCs w:val="21"/>
        </w:rPr>
        <w:t>《</w:t>
      </w:r>
      <w:r w:rsidR="002F04C5">
        <w:rPr>
          <w:rFonts w:hint="eastAsia"/>
          <w:color w:val="000000"/>
          <w:szCs w:val="21"/>
        </w:rPr>
        <w:t>招商瑞和</w:t>
      </w:r>
      <w:r w:rsidR="002F04C5">
        <w:rPr>
          <w:rFonts w:hint="eastAsia"/>
          <w:color w:val="000000"/>
          <w:szCs w:val="21"/>
        </w:rPr>
        <w:t>1</w:t>
      </w:r>
      <w:r w:rsidR="002F04C5">
        <w:rPr>
          <w:rFonts w:hint="eastAsia"/>
          <w:color w:val="000000"/>
          <w:szCs w:val="21"/>
        </w:rPr>
        <w:t>年持有期混合型证券投资基金</w:t>
      </w:r>
      <w:r w:rsidR="00856145" w:rsidRPr="003144FA">
        <w:rPr>
          <w:rFonts w:hint="eastAsia"/>
          <w:color w:val="000000"/>
          <w:szCs w:val="21"/>
        </w:rPr>
        <w:t>招募说明书</w:t>
      </w:r>
      <w:r w:rsidRPr="003144FA">
        <w:rPr>
          <w:rFonts w:hint="eastAsia"/>
          <w:color w:val="000000"/>
          <w:szCs w:val="21"/>
        </w:rPr>
        <w:t>》及《</w:t>
      </w:r>
      <w:r w:rsidR="002F04C5">
        <w:rPr>
          <w:rFonts w:hint="eastAsia"/>
          <w:color w:val="000000"/>
          <w:szCs w:val="21"/>
        </w:rPr>
        <w:t>招商瑞和</w:t>
      </w:r>
      <w:r w:rsidR="002F04C5">
        <w:rPr>
          <w:rFonts w:hint="eastAsia"/>
          <w:color w:val="000000"/>
          <w:szCs w:val="21"/>
        </w:rPr>
        <w:t>1</w:t>
      </w:r>
      <w:r w:rsidR="002F04C5">
        <w:rPr>
          <w:rFonts w:hint="eastAsia"/>
          <w:color w:val="000000"/>
          <w:szCs w:val="21"/>
        </w:rPr>
        <w:t>年持有期混合型证券投资基金</w:t>
      </w:r>
      <w:r w:rsidR="00592B53" w:rsidRPr="003144FA">
        <w:rPr>
          <w:rFonts w:hint="eastAsia"/>
          <w:color w:val="000000"/>
          <w:szCs w:val="21"/>
        </w:rPr>
        <w:t>基金</w:t>
      </w:r>
      <w:r w:rsidRPr="003144FA">
        <w:rPr>
          <w:rFonts w:hint="eastAsia"/>
          <w:color w:val="000000"/>
          <w:szCs w:val="21"/>
        </w:rPr>
        <w:t>份额发售公告》。</w:t>
      </w:r>
    </w:p>
    <w:p w:rsidR="00283D28" w:rsidRPr="003144FA" w:rsidRDefault="00283D28" w:rsidP="0063287D">
      <w:pPr>
        <w:shd w:val="clear" w:color="auto" w:fill="FFFFFF"/>
        <w:spacing w:after="225" w:line="504" w:lineRule="atLeast"/>
        <w:ind w:firstLineChars="200" w:firstLine="420"/>
        <w:jc w:val="left"/>
        <w:rPr>
          <w:rFonts w:hint="eastAsia"/>
          <w:color w:val="000000"/>
          <w:szCs w:val="21"/>
        </w:rPr>
      </w:pPr>
      <w:r w:rsidRPr="003144FA">
        <w:rPr>
          <w:rFonts w:hint="eastAsia"/>
          <w:color w:val="000000"/>
          <w:szCs w:val="21"/>
        </w:rPr>
        <w:t>投资者可通过本基金管理人网站（</w:t>
      </w:r>
      <w:hyperlink r:id="rId6" w:history="1">
        <w:r w:rsidR="00856145" w:rsidRPr="003144FA">
          <w:rPr>
            <w:rFonts w:hint="eastAsia"/>
            <w:color w:val="000000"/>
          </w:rPr>
          <w:t>www.cmfchina.com</w:t>
        </w:r>
      </w:hyperlink>
      <w:r w:rsidRPr="003144FA">
        <w:rPr>
          <w:rFonts w:hint="eastAsia"/>
          <w:color w:val="000000"/>
          <w:szCs w:val="21"/>
        </w:rPr>
        <w:t>）或客户服务电话</w:t>
      </w:r>
      <w:r w:rsidR="00856145" w:rsidRPr="003144FA">
        <w:rPr>
          <w:rFonts w:hint="eastAsia"/>
          <w:color w:val="000000"/>
          <w:szCs w:val="21"/>
        </w:rPr>
        <w:t>400-887-9555</w:t>
      </w:r>
      <w:r w:rsidRPr="003144FA">
        <w:rPr>
          <w:rFonts w:hint="eastAsia"/>
          <w:color w:val="000000"/>
          <w:szCs w:val="21"/>
        </w:rPr>
        <w:t>（免长途话费）咨询相关情况。</w:t>
      </w:r>
    </w:p>
    <w:p w:rsidR="00283D28" w:rsidRPr="003144FA" w:rsidRDefault="00283D28" w:rsidP="00856145">
      <w:pPr>
        <w:shd w:val="clear" w:color="auto" w:fill="FFFFFF"/>
        <w:spacing w:after="225" w:line="504" w:lineRule="atLeast"/>
        <w:ind w:firstLine="420"/>
        <w:rPr>
          <w:rFonts w:hint="eastAsia"/>
          <w:color w:val="000000"/>
          <w:szCs w:val="21"/>
        </w:rPr>
      </w:pPr>
      <w:r w:rsidRPr="003144FA">
        <w:rPr>
          <w:rFonts w:hint="eastAsia"/>
          <w:color w:val="000000"/>
          <w:szCs w:val="21"/>
        </w:rPr>
        <w:t>特此公告。</w:t>
      </w:r>
    </w:p>
    <w:p w:rsidR="00856145" w:rsidRPr="003144FA" w:rsidRDefault="00856145" w:rsidP="00856145">
      <w:pPr>
        <w:shd w:val="clear" w:color="auto" w:fill="FFFFFF"/>
        <w:spacing w:after="225" w:line="504" w:lineRule="atLeast"/>
        <w:ind w:firstLine="420"/>
        <w:rPr>
          <w:rFonts w:hint="eastAsia"/>
          <w:color w:val="000000"/>
          <w:szCs w:val="21"/>
        </w:rPr>
      </w:pPr>
    </w:p>
    <w:p w:rsidR="00283D28" w:rsidRPr="00315DF9" w:rsidRDefault="00856145" w:rsidP="00856145">
      <w:pPr>
        <w:shd w:val="clear" w:color="auto" w:fill="FFFFFF"/>
        <w:spacing w:after="225" w:line="504" w:lineRule="atLeast"/>
        <w:jc w:val="right"/>
        <w:rPr>
          <w:rFonts w:hint="eastAsia"/>
          <w:color w:val="000000"/>
          <w:szCs w:val="21"/>
        </w:rPr>
      </w:pPr>
      <w:r w:rsidRPr="003144FA">
        <w:rPr>
          <w:rFonts w:hint="eastAsia"/>
          <w:color w:val="000000"/>
          <w:szCs w:val="21"/>
        </w:rPr>
        <w:t>招商</w:t>
      </w:r>
      <w:r w:rsidR="00283D28" w:rsidRPr="003144FA">
        <w:rPr>
          <w:rFonts w:hint="eastAsia"/>
          <w:color w:val="000000"/>
          <w:szCs w:val="21"/>
        </w:rPr>
        <w:t>基金管理有限公司</w:t>
      </w:r>
      <w:r w:rsidR="00283D28" w:rsidRPr="003144FA">
        <w:rPr>
          <w:rFonts w:hint="eastAsia"/>
          <w:color w:val="000000"/>
          <w:szCs w:val="21"/>
        </w:rPr>
        <w:br/>
      </w:r>
      <w:r w:rsidR="002C0620" w:rsidRPr="003144FA">
        <w:rPr>
          <w:color w:val="000000"/>
          <w:szCs w:val="21"/>
        </w:rPr>
        <w:t>202</w:t>
      </w:r>
      <w:r w:rsidR="002F04C5">
        <w:rPr>
          <w:color w:val="000000"/>
          <w:szCs w:val="21"/>
        </w:rPr>
        <w:t>1</w:t>
      </w:r>
      <w:r w:rsidR="002C0620" w:rsidRPr="003144FA">
        <w:rPr>
          <w:rFonts w:hint="eastAsia"/>
          <w:color w:val="000000"/>
          <w:szCs w:val="21"/>
        </w:rPr>
        <w:t>年</w:t>
      </w:r>
      <w:r w:rsidR="002F04C5">
        <w:rPr>
          <w:color w:val="000000"/>
          <w:szCs w:val="21"/>
        </w:rPr>
        <w:t>3</w:t>
      </w:r>
      <w:r w:rsidR="00283D28" w:rsidRPr="003144FA">
        <w:rPr>
          <w:rFonts w:hint="eastAsia"/>
          <w:color w:val="000000"/>
          <w:szCs w:val="21"/>
        </w:rPr>
        <w:t>月</w:t>
      </w:r>
      <w:r w:rsidR="002F04C5">
        <w:rPr>
          <w:color w:val="000000"/>
          <w:szCs w:val="21"/>
        </w:rPr>
        <w:t>12</w:t>
      </w:r>
      <w:r w:rsidR="00283D28" w:rsidRPr="003144FA">
        <w:rPr>
          <w:rFonts w:hint="eastAsia"/>
          <w:color w:val="000000"/>
          <w:szCs w:val="21"/>
        </w:rPr>
        <w:t>日</w:t>
      </w:r>
    </w:p>
    <w:p w:rsidR="001671BE" w:rsidRPr="00315DF9" w:rsidRDefault="001671BE" w:rsidP="00A005F3">
      <w:pPr>
        <w:autoSpaceDE w:val="0"/>
        <w:autoSpaceDN w:val="0"/>
        <w:adjustRightInd w:val="0"/>
        <w:rPr>
          <w:rFonts w:hint="eastAsia"/>
          <w:color w:val="000000"/>
          <w:szCs w:val="21"/>
        </w:rPr>
      </w:pPr>
    </w:p>
    <w:p w:rsidR="00283D28" w:rsidRPr="00315DF9" w:rsidRDefault="00283D28" w:rsidP="001671BE"/>
    <w:sectPr w:rsidR="00283D28" w:rsidRPr="00315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44" w:rsidRDefault="00632B44" w:rsidP="00BA3F4E">
      <w:r>
        <w:separator/>
      </w:r>
    </w:p>
  </w:endnote>
  <w:endnote w:type="continuationSeparator" w:id="0">
    <w:p w:rsidR="00632B44" w:rsidRDefault="00632B44" w:rsidP="00BA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44" w:rsidRDefault="00632B44" w:rsidP="00BA3F4E">
      <w:r>
        <w:separator/>
      </w:r>
    </w:p>
  </w:footnote>
  <w:footnote w:type="continuationSeparator" w:id="0">
    <w:p w:rsidR="00632B44" w:rsidRDefault="00632B44" w:rsidP="00BA3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D28"/>
    <w:rsid w:val="00044167"/>
    <w:rsid w:val="00056484"/>
    <w:rsid w:val="000F44EB"/>
    <w:rsid w:val="00101903"/>
    <w:rsid w:val="001671BE"/>
    <w:rsid w:val="00177694"/>
    <w:rsid w:val="00183B65"/>
    <w:rsid w:val="001B6213"/>
    <w:rsid w:val="001D1D22"/>
    <w:rsid w:val="00200AE2"/>
    <w:rsid w:val="00214052"/>
    <w:rsid w:val="0023533A"/>
    <w:rsid w:val="00283BAD"/>
    <w:rsid w:val="00283D28"/>
    <w:rsid w:val="00286412"/>
    <w:rsid w:val="00294B80"/>
    <w:rsid w:val="002C0620"/>
    <w:rsid w:val="002C68BF"/>
    <w:rsid w:val="002F04C5"/>
    <w:rsid w:val="003144FA"/>
    <w:rsid w:val="00315DF9"/>
    <w:rsid w:val="00365D62"/>
    <w:rsid w:val="003761CD"/>
    <w:rsid w:val="003B6391"/>
    <w:rsid w:val="003D44BD"/>
    <w:rsid w:val="003D6113"/>
    <w:rsid w:val="004171B8"/>
    <w:rsid w:val="0044071B"/>
    <w:rsid w:val="00443F14"/>
    <w:rsid w:val="004464AC"/>
    <w:rsid w:val="004A1F12"/>
    <w:rsid w:val="004B0373"/>
    <w:rsid w:val="004F1A4F"/>
    <w:rsid w:val="005714AE"/>
    <w:rsid w:val="00592B53"/>
    <w:rsid w:val="005D2E8F"/>
    <w:rsid w:val="005F5ACC"/>
    <w:rsid w:val="0063287D"/>
    <w:rsid w:val="00632B44"/>
    <w:rsid w:val="00684F3C"/>
    <w:rsid w:val="006A1AF6"/>
    <w:rsid w:val="006A407D"/>
    <w:rsid w:val="006E494E"/>
    <w:rsid w:val="006F64FD"/>
    <w:rsid w:val="00710CF8"/>
    <w:rsid w:val="00773709"/>
    <w:rsid w:val="007956E1"/>
    <w:rsid w:val="007C5262"/>
    <w:rsid w:val="007E2610"/>
    <w:rsid w:val="007F632C"/>
    <w:rsid w:val="008201AA"/>
    <w:rsid w:val="00856145"/>
    <w:rsid w:val="0086580F"/>
    <w:rsid w:val="00875941"/>
    <w:rsid w:val="00891B2B"/>
    <w:rsid w:val="008B0849"/>
    <w:rsid w:val="0095507D"/>
    <w:rsid w:val="00A005F3"/>
    <w:rsid w:val="00A16337"/>
    <w:rsid w:val="00A40B30"/>
    <w:rsid w:val="00A94DA0"/>
    <w:rsid w:val="00AA7024"/>
    <w:rsid w:val="00B664DC"/>
    <w:rsid w:val="00B744D6"/>
    <w:rsid w:val="00BA3F4E"/>
    <w:rsid w:val="00BB5633"/>
    <w:rsid w:val="00BC0C78"/>
    <w:rsid w:val="00BC3B54"/>
    <w:rsid w:val="00BD0117"/>
    <w:rsid w:val="00C874F1"/>
    <w:rsid w:val="00C908F1"/>
    <w:rsid w:val="00C940FE"/>
    <w:rsid w:val="00CA6612"/>
    <w:rsid w:val="00D0582A"/>
    <w:rsid w:val="00D12C17"/>
    <w:rsid w:val="00D232DA"/>
    <w:rsid w:val="00D64DB3"/>
    <w:rsid w:val="00D91656"/>
    <w:rsid w:val="00DA5B0F"/>
    <w:rsid w:val="00DD4542"/>
    <w:rsid w:val="00DE743C"/>
    <w:rsid w:val="00E000DF"/>
    <w:rsid w:val="00E36AB5"/>
    <w:rsid w:val="00E54833"/>
    <w:rsid w:val="00E54FBE"/>
    <w:rsid w:val="00E932B6"/>
    <w:rsid w:val="00F03293"/>
    <w:rsid w:val="00FA524F"/>
    <w:rsid w:val="00FC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83D28"/>
    <w:rPr>
      <w:color w:val="0000FF"/>
      <w:u w:val="single"/>
    </w:rPr>
  </w:style>
  <w:style w:type="paragraph" w:styleId="a4">
    <w:name w:val="Balloon Text"/>
    <w:basedOn w:val="a"/>
    <w:semiHidden/>
    <w:rsid w:val="0063287D"/>
    <w:rPr>
      <w:sz w:val="18"/>
      <w:szCs w:val="18"/>
    </w:rPr>
  </w:style>
  <w:style w:type="paragraph" w:styleId="a5">
    <w:name w:val="header"/>
    <w:basedOn w:val="a"/>
    <w:link w:val="Char"/>
    <w:rsid w:val="00BA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BA3F4E"/>
    <w:rPr>
      <w:kern w:val="2"/>
      <w:sz w:val="18"/>
      <w:szCs w:val="18"/>
    </w:rPr>
  </w:style>
  <w:style w:type="paragraph" w:styleId="a6">
    <w:name w:val="footer"/>
    <w:basedOn w:val="a"/>
    <w:link w:val="Char0"/>
    <w:rsid w:val="00BA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BA3F4E"/>
    <w:rPr>
      <w:kern w:val="2"/>
      <w:sz w:val="18"/>
      <w:szCs w:val="18"/>
    </w:rPr>
  </w:style>
  <w:style w:type="character" w:styleId="a7">
    <w:name w:val="annotation reference"/>
    <w:rsid w:val="00D64DB3"/>
    <w:rPr>
      <w:sz w:val="21"/>
      <w:szCs w:val="21"/>
    </w:rPr>
  </w:style>
  <w:style w:type="paragraph" w:styleId="a8">
    <w:name w:val="annotation text"/>
    <w:basedOn w:val="a"/>
    <w:link w:val="Char1"/>
    <w:rsid w:val="00D64DB3"/>
    <w:pPr>
      <w:jc w:val="left"/>
    </w:pPr>
  </w:style>
  <w:style w:type="character" w:customStyle="1" w:styleId="Char1">
    <w:name w:val="批注文字 Char"/>
    <w:link w:val="a8"/>
    <w:rsid w:val="00D64DB3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2"/>
    <w:rsid w:val="00D64DB3"/>
    <w:rPr>
      <w:b/>
      <w:bCs/>
    </w:rPr>
  </w:style>
  <w:style w:type="character" w:customStyle="1" w:styleId="Char2">
    <w:name w:val="批注主题 Char"/>
    <w:link w:val="a9"/>
    <w:rsid w:val="00D64DB3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ser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4</DocSecurity>
  <Lines>4</Lines>
  <Paragraphs>1</Paragraphs>
  <ScaleCrop>false</ScaleCrop>
  <Company/>
  <LinksUpToDate>false</LinksUpToDate>
  <CharactersWithSpaces>643</CharactersWithSpaces>
  <SharedDoc>false</SharedDoc>
  <HLinks>
    <vt:vector size="6" baseType="variant"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http://www.bosera.com/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关于深证电子信息传媒产业（TMT）50交易型开放式指数证券投资基金延长募集期的公告</dc:title>
  <dc:subject/>
  <dc:creator>luolin</dc:creator>
  <cp:keywords/>
  <dc:description/>
  <cp:lastModifiedBy>ZHONGM</cp:lastModifiedBy>
  <cp:revision>2</cp:revision>
  <cp:lastPrinted>2011-06-13T02:42:00Z</cp:lastPrinted>
  <dcterms:created xsi:type="dcterms:W3CDTF">2021-03-11T16:02:00Z</dcterms:created>
  <dcterms:modified xsi:type="dcterms:W3CDTF">2021-03-11T16:02:00Z</dcterms:modified>
</cp:coreProperties>
</file>