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6F17"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中加</w:t>
      </w:r>
      <w:r>
        <w:rPr>
          <w:rFonts w:ascii="宋体" w:hAnsi="宋体" w:cs="宋体"/>
          <w:b/>
          <w:bCs/>
          <w:sz w:val="30"/>
          <w:szCs w:val="30"/>
        </w:rPr>
        <w:t>基金管理有限公司关于终止</w:t>
      </w:r>
      <w:r>
        <w:rPr>
          <w:rFonts w:ascii="宋体" w:hAnsi="宋体" w:cs="宋体" w:hint="eastAsia"/>
          <w:b/>
          <w:bCs/>
          <w:sz w:val="30"/>
          <w:szCs w:val="30"/>
        </w:rPr>
        <w:t>泰诚财富基金销售（大连）有限公司</w:t>
      </w:r>
      <w:r>
        <w:rPr>
          <w:rFonts w:ascii="宋体" w:hAnsi="宋体" w:cs="宋体"/>
          <w:b/>
          <w:bCs/>
          <w:sz w:val="30"/>
          <w:szCs w:val="30"/>
        </w:rPr>
        <w:t>办理旗下基金相关销售业务的公告</w:t>
      </w:r>
    </w:p>
    <w:p w:rsidR="00000000" w:rsidRDefault="005F6F17">
      <w:pPr>
        <w:rPr>
          <w:rFonts w:ascii="宋体" w:hAnsi="宋体" w:cs="宋体"/>
          <w:sz w:val="24"/>
        </w:rPr>
      </w:pPr>
    </w:p>
    <w:p w:rsidR="00000000" w:rsidRDefault="005F6F17">
      <w:pPr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>为维护投资者的利益，</w:t>
      </w:r>
      <w:r>
        <w:rPr>
          <w:rFonts w:ascii="宋体" w:hAnsi="宋体" w:cs="宋体" w:hint="eastAsia"/>
          <w:sz w:val="24"/>
        </w:rPr>
        <w:t>中加</w:t>
      </w:r>
      <w:r>
        <w:rPr>
          <w:rFonts w:ascii="宋体" w:hAnsi="宋体" w:cs="宋体"/>
          <w:sz w:val="24"/>
        </w:rPr>
        <w:t>基金管理有限公司（以下简称</w:t>
      </w:r>
      <w:r>
        <w:rPr>
          <w:rFonts w:ascii="宋体" w:hAnsi="宋体" w:cs="宋体"/>
          <w:sz w:val="24"/>
        </w:rPr>
        <w:t>“</w:t>
      </w:r>
      <w:r>
        <w:rPr>
          <w:rFonts w:ascii="宋体" w:hAnsi="宋体" w:cs="宋体"/>
          <w:sz w:val="24"/>
        </w:rPr>
        <w:t>本公司</w:t>
      </w:r>
      <w:r>
        <w:rPr>
          <w:rFonts w:ascii="宋体" w:hAnsi="宋体" w:cs="宋体"/>
          <w:sz w:val="24"/>
        </w:rPr>
        <w:t>”</w:t>
      </w:r>
      <w:r>
        <w:rPr>
          <w:rFonts w:ascii="宋体" w:hAnsi="宋体" w:cs="宋体"/>
          <w:sz w:val="24"/>
        </w:rPr>
        <w:t>）自</w:t>
      </w:r>
      <w:r>
        <w:rPr>
          <w:rFonts w:ascii="宋体" w:hAnsi="宋体" w:cs="宋体"/>
          <w:sz w:val="24"/>
        </w:rPr>
        <w:t xml:space="preserve"> 202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年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/>
          <w:sz w:val="24"/>
        </w:rPr>
        <w:t>日起终止</w:t>
      </w:r>
      <w:r>
        <w:rPr>
          <w:rFonts w:ascii="宋体" w:hAnsi="宋体" w:cs="宋体" w:hint="eastAsia"/>
          <w:sz w:val="24"/>
        </w:rPr>
        <w:t>泰诚财富基金销售（大连）有限公司</w:t>
      </w:r>
      <w:r>
        <w:rPr>
          <w:rFonts w:ascii="宋体" w:hAnsi="宋体" w:cs="宋体"/>
          <w:sz w:val="24"/>
        </w:rPr>
        <w:t>（以下简称</w:t>
      </w:r>
      <w:r>
        <w:rPr>
          <w:rFonts w:ascii="宋体" w:hAnsi="宋体" w:cs="宋体"/>
          <w:sz w:val="24"/>
        </w:rPr>
        <w:t>“</w:t>
      </w:r>
      <w:r>
        <w:rPr>
          <w:rFonts w:ascii="宋体" w:hAnsi="宋体" w:cs="宋体" w:hint="eastAsia"/>
          <w:sz w:val="24"/>
        </w:rPr>
        <w:t>泰诚财富</w:t>
      </w:r>
      <w:r>
        <w:rPr>
          <w:rFonts w:ascii="宋体" w:hAnsi="宋体" w:cs="宋体"/>
          <w:sz w:val="24"/>
        </w:rPr>
        <w:t>”</w:t>
      </w:r>
      <w:r>
        <w:rPr>
          <w:rFonts w:ascii="宋体" w:hAnsi="宋体" w:cs="宋体"/>
          <w:sz w:val="24"/>
        </w:rPr>
        <w:t>）办理本公司旗下基金的相关销售业务，投资者可以通过本公司办理相关业务。</w:t>
      </w:r>
      <w:r>
        <w:rPr>
          <w:rFonts w:ascii="宋体" w:hAnsi="宋体" w:cs="宋体" w:hint="eastAsia"/>
          <w:sz w:val="24"/>
        </w:rPr>
        <w:t>本公司相关公告将不再列示该销售机构信息，请投资者妥善作好交易安排。</w:t>
      </w:r>
      <w:r>
        <w:rPr>
          <w:rFonts w:ascii="宋体" w:hAnsi="宋体" w:cs="宋体"/>
          <w:sz w:val="24"/>
        </w:rPr>
        <w:t xml:space="preserve"> </w:t>
      </w:r>
    </w:p>
    <w:p w:rsidR="00000000" w:rsidRDefault="005F6F1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投资者如有任何问题，请通过以下途径咨询有关详情：</w:t>
      </w:r>
      <w:r>
        <w:rPr>
          <w:rFonts w:ascii="宋体" w:hAnsi="宋体" w:cs="宋体"/>
          <w:sz w:val="24"/>
        </w:rPr>
        <w:t xml:space="preserve"> </w:t>
      </w:r>
    </w:p>
    <w:p w:rsidR="00000000" w:rsidRDefault="005F6F1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中加基金管理有限公司</w:t>
      </w:r>
      <w:r>
        <w:rPr>
          <w:rFonts w:ascii="宋体" w:hAnsi="宋体" w:cs="宋体"/>
          <w:sz w:val="24"/>
        </w:rPr>
        <w:t xml:space="preserve"> </w:t>
      </w:r>
    </w:p>
    <w:p w:rsidR="00000000" w:rsidRDefault="005F6F17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客服</w:t>
      </w:r>
      <w:r>
        <w:rPr>
          <w:rFonts w:ascii="宋体" w:hAnsi="宋体" w:cs="宋体" w:hint="eastAsia"/>
          <w:sz w:val="24"/>
        </w:rPr>
        <w:t>电话：</w:t>
      </w:r>
      <w:r>
        <w:rPr>
          <w:rFonts w:ascii="宋体" w:hAnsi="宋体" w:cs="宋体" w:hint="eastAsia"/>
          <w:sz w:val="24"/>
        </w:rPr>
        <w:t xml:space="preserve">400-00-95526 </w:t>
      </w:r>
    </w:p>
    <w:p w:rsidR="00000000" w:rsidRDefault="005F6F17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网址：</w:t>
      </w:r>
      <w:hyperlink r:id="rId6" w:tgtFrame="http://www.bobbns.com/products/zhaiquan/004911/_blank" w:history="1">
        <w:r>
          <w:rPr>
            <w:rFonts w:ascii="宋体" w:hAnsi="宋体" w:cs="宋体" w:hint="eastAsia"/>
            <w:sz w:val="24"/>
          </w:rPr>
          <w:t>www.bobbns.com</w:t>
        </w:r>
      </w:hyperlink>
      <w:r>
        <w:rPr>
          <w:rFonts w:ascii="宋体" w:hAnsi="宋体" w:cs="宋体" w:hint="eastAsia"/>
          <w:sz w:val="24"/>
        </w:rPr>
        <w:t xml:space="preserve"> </w:t>
      </w:r>
    </w:p>
    <w:p w:rsidR="00000000" w:rsidRDefault="005F6F17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000000" w:rsidRDefault="005F6F1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风险提示：本公司承诺以诚实信用、勤勉尽责的原则管理和运用基金资产，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>但不保证基金一定盈利，也不保证最低收益。投资者投资本公司管理的基金时，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>应认真阅读基金合同、招募说明书、基金产品资料概要等法律文件，并注意投资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>风险。</w:t>
      </w:r>
      <w:r>
        <w:rPr>
          <w:rFonts w:ascii="宋体" w:hAnsi="宋体" w:cs="宋体"/>
          <w:sz w:val="24"/>
        </w:rPr>
        <w:t xml:space="preserve"> </w:t>
      </w:r>
    </w:p>
    <w:p w:rsidR="00000000" w:rsidRDefault="005F6F1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特此公告。</w:t>
      </w:r>
      <w:r>
        <w:rPr>
          <w:rFonts w:ascii="宋体" w:hAnsi="宋体" w:cs="宋体"/>
          <w:sz w:val="24"/>
        </w:rPr>
        <w:t xml:space="preserve"> </w:t>
      </w:r>
    </w:p>
    <w:p w:rsidR="00000000" w:rsidRDefault="005F6F17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000000" w:rsidRDefault="005F6F17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中</w:t>
      </w:r>
      <w:r>
        <w:rPr>
          <w:rFonts w:ascii="宋体" w:hAnsi="宋体" w:cs="宋体" w:hint="eastAsia"/>
          <w:sz w:val="24"/>
        </w:rPr>
        <w:t>加</w:t>
      </w:r>
      <w:r>
        <w:rPr>
          <w:rFonts w:ascii="宋体" w:hAnsi="宋体" w:cs="宋体"/>
          <w:sz w:val="24"/>
        </w:rPr>
        <w:t>基金管理有限公司</w:t>
      </w:r>
      <w:r>
        <w:rPr>
          <w:rFonts w:ascii="宋体" w:hAnsi="宋体" w:cs="宋体"/>
          <w:sz w:val="24"/>
        </w:rPr>
        <w:t xml:space="preserve"> </w:t>
      </w:r>
    </w:p>
    <w:p w:rsidR="00000000" w:rsidRDefault="005F6F17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ascii="宋体" w:hAnsi="宋体" w:cs="宋体" w:hint="eastAsia"/>
          <w:sz w:val="24"/>
        </w:rPr>
        <w:t>2021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F17" w:rsidRDefault="005F6F17" w:rsidP="005F6F17">
      <w:r>
        <w:separator/>
      </w:r>
    </w:p>
  </w:endnote>
  <w:endnote w:type="continuationSeparator" w:id="0">
    <w:p w:rsidR="005F6F17" w:rsidRDefault="005F6F17" w:rsidP="005F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F17" w:rsidRDefault="005F6F17" w:rsidP="005F6F17">
      <w:r>
        <w:separator/>
      </w:r>
    </w:p>
  </w:footnote>
  <w:footnote w:type="continuationSeparator" w:id="0">
    <w:p w:rsidR="005F6F17" w:rsidRDefault="005F6F17" w:rsidP="005F6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F17"/>
    <w:rsid w:val="005F6F17"/>
    <w:rsid w:val="60F949EB"/>
    <w:rsid w:val="736C0935"/>
    <w:rsid w:val="74CE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Char"/>
    <w:rsid w:val="005F6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6F1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F6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6F1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bbn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4</DocSecurity>
  <Lines>3</Lines>
  <Paragraphs>1</Paragraphs>
  <ScaleCrop>false</ScaleCrop>
  <Company>CNSTOCK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</dc:creator>
  <cp:keywords/>
  <cp:lastModifiedBy>ZHONGM</cp:lastModifiedBy>
  <cp:revision>2</cp:revision>
  <dcterms:created xsi:type="dcterms:W3CDTF">2021-02-04T16:17:00Z</dcterms:created>
  <dcterms:modified xsi:type="dcterms:W3CDTF">2021-02-04T16:17:00Z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