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8" w:rsidRDefault="00797678" w:rsidP="006A401F">
      <w:pPr>
        <w:autoSpaceDE w:val="0"/>
        <w:autoSpaceDN w:val="0"/>
        <w:adjustRightInd w:val="0"/>
        <w:spacing w:before="29" w:line="288" w:lineRule="auto"/>
        <w:jc w:val="center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嘉合货币市场基金关于</w:t>
      </w:r>
      <w:r w:rsidR="00D32AA3">
        <w:rPr>
          <w:rFonts w:ascii="宋体" w:hAnsi="Arial" w:cs="宋体"/>
          <w:b/>
          <w:bCs/>
          <w:color w:val="000000"/>
          <w:kern w:val="0"/>
          <w:sz w:val="24"/>
        </w:rPr>
        <w:t>2021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年</w:t>
      </w:r>
      <w:r w:rsidR="006A401F">
        <w:rPr>
          <w:rFonts w:ascii="宋体" w:hAnsi="Arial" w:cs="宋体" w:hint="eastAsia"/>
          <w:b/>
          <w:bCs/>
          <w:color w:val="000000"/>
          <w:kern w:val="0"/>
          <w:sz w:val="24"/>
        </w:rPr>
        <w:t>春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节前暂停申购</w:t>
      </w:r>
      <w:r w:rsidR="006A401F">
        <w:rPr>
          <w:rFonts w:ascii="宋体" w:hAnsi="Arial" w:cs="宋体" w:hint="eastAsia"/>
          <w:b/>
          <w:bCs/>
          <w:color w:val="000000"/>
          <w:kern w:val="0"/>
          <w:sz w:val="24"/>
        </w:rPr>
        <w:t>、</w:t>
      </w:r>
      <w:r w:rsidR="001545B9">
        <w:rPr>
          <w:rFonts w:ascii="宋体" w:hAnsi="Arial" w:cs="宋体" w:hint="eastAsia"/>
          <w:b/>
          <w:bCs/>
          <w:color w:val="000000"/>
          <w:kern w:val="0"/>
          <w:sz w:val="24"/>
        </w:rPr>
        <w:t>转换转入</w:t>
      </w:r>
      <w:r w:rsidR="00E23624">
        <w:rPr>
          <w:rFonts w:ascii="宋体" w:hAnsi="Arial" w:cs="宋体" w:hint="eastAsia"/>
          <w:b/>
          <w:bCs/>
          <w:color w:val="000000"/>
          <w:kern w:val="0"/>
          <w:sz w:val="24"/>
        </w:rPr>
        <w:t>及定投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业务的公告</w:t>
      </w:r>
    </w:p>
    <w:p w:rsidR="00797678" w:rsidRDefault="00797678" w:rsidP="00797678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7"/>
          <w:szCs w:val="7"/>
        </w:rPr>
      </w:pPr>
    </w:p>
    <w:p w:rsidR="00797678" w:rsidRDefault="00797678" w:rsidP="00797678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公告送出日期：</w:t>
      </w:r>
      <w:r w:rsidR="00D32AA3" w:rsidRPr="00A55DF2">
        <w:rPr>
          <w:rFonts w:ascii="宋体" w:hAnsi="Arial" w:cs="宋体"/>
          <w:color w:val="000000"/>
          <w:kern w:val="0"/>
          <w:sz w:val="24"/>
        </w:rPr>
        <w:t>2021</w:t>
      </w:r>
      <w:r w:rsidRPr="00A55DF2">
        <w:rPr>
          <w:rFonts w:ascii="宋体" w:hAnsi="Arial" w:cs="宋体" w:hint="eastAsia"/>
          <w:color w:val="000000"/>
          <w:kern w:val="0"/>
          <w:sz w:val="24"/>
        </w:rPr>
        <w:t>年</w:t>
      </w:r>
      <w:r w:rsidR="00A55DF2" w:rsidRPr="00A55DF2">
        <w:rPr>
          <w:rFonts w:ascii="宋体" w:hAnsi="Arial" w:cs="宋体"/>
          <w:color w:val="000000"/>
          <w:kern w:val="0"/>
          <w:sz w:val="24"/>
        </w:rPr>
        <w:t>2</w:t>
      </w:r>
      <w:r w:rsidRPr="00A55DF2">
        <w:rPr>
          <w:rFonts w:ascii="宋体" w:hAnsi="Arial" w:cs="宋体" w:hint="eastAsia"/>
          <w:color w:val="000000"/>
          <w:kern w:val="0"/>
          <w:sz w:val="24"/>
        </w:rPr>
        <w:t>月</w:t>
      </w:r>
      <w:r w:rsidR="00A55DF2" w:rsidRPr="00A55DF2">
        <w:rPr>
          <w:rFonts w:ascii="宋体" w:hAnsi="Arial" w:cs="宋体" w:hint="eastAsia"/>
          <w:color w:val="000000"/>
          <w:kern w:val="0"/>
          <w:sz w:val="24"/>
        </w:rPr>
        <w:t>5</w:t>
      </w:r>
      <w:r w:rsidRPr="00A55DF2">
        <w:rPr>
          <w:rFonts w:ascii="宋体" w:hAnsi="Arial" w:cs="宋体" w:hint="eastAsia"/>
          <w:color w:val="000000"/>
          <w:kern w:val="0"/>
          <w:sz w:val="24"/>
        </w:rPr>
        <w:t>日</w:t>
      </w:r>
    </w:p>
    <w:p w:rsidR="00797678" w:rsidRDefault="00797678" w:rsidP="00797678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1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2268"/>
        <w:gridCol w:w="2160"/>
        <w:tblGridChange w:id="0">
          <w:tblGrid>
            <w:gridCol w:w="1668"/>
            <w:gridCol w:w="2976"/>
            <w:gridCol w:w="2268"/>
            <w:gridCol w:w="2160"/>
          </w:tblGrid>
        </w:tblGridChange>
      </w:tblGrid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嘉合货币市场基金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嘉合基金管理有限公司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97678" w:rsidRPr="00A61DDD" w:rsidRDefault="00397714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3"/>
                <w:szCs w:val="23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根据《嘉合货币市场基金基金合同》、《嘉合货币市场基金招募说明书》</w:t>
            </w:r>
            <w:r w:rsidR="00E57A29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和有关法律法规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的规定。</w:t>
            </w:r>
          </w:p>
        </w:tc>
      </w:tr>
      <w:tr w:rsidR="00A61DDD" w:rsidRPr="00A61DDD" w:rsidTr="00A61DDD">
        <w:trPr>
          <w:trHeight w:val="6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D32AA3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55DF2">
              <w:rPr>
                <w:rFonts w:ascii="宋体" w:hAnsi="Arial" w:cs="宋体"/>
                <w:color w:val="000000"/>
                <w:kern w:val="0"/>
                <w:sz w:val="24"/>
              </w:rPr>
              <w:t>2021</w:t>
            </w:r>
            <w:r w:rsidR="007270BA"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2</w:t>
            </w:r>
            <w:r w:rsidR="007270BA"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9</w:t>
            </w:r>
            <w:r w:rsidR="007270BA"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D32AA3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55DF2">
              <w:rPr>
                <w:rFonts w:ascii="宋体" w:hAnsi="Arial" w:cs="宋体"/>
                <w:color w:val="000000"/>
                <w:kern w:val="0"/>
                <w:sz w:val="24"/>
              </w:rPr>
              <w:t>2021</w:t>
            </w:r>
            <w:r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年2月9日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D32AA3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55DF2">
              <w:rPr>
                <w:rFonts w:ascii="宋体" w:hAnsi="Arial" w:cs="宋体"/>
                <w:color w:val="000000"/>
                <w:kern w:val="0"/>
                <w:sz w:val="24"/>
              </w:rPr>
              <w:t>2021</w:t>
            </w:r>
            <w:r w:rsidRPr="00A55DF2">
              <w:rPr>
                <w:rFonts w:ascii="宋体" w:hAnsi="Arial" w:cs="宋体" w:hint="eastAsia"/>
                <w:color w:val="000000"/>
                <w:kern w:val="0"/>
                <w:sz w:val="24"/>
              </w:rPr>
              <w:t>年2月9日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暂停（大额）申购（转换转入、定期定额投资）的原因说明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维护现有基金份额持有人的利益，保证基金的平稳运作。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各类别基金的基金简称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各类别基金的交易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001233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9F4411" w:rsidRPr="00A61DDD" w:rsidRDefault="009F4411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该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类别基金是否暂停申购（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转换转入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、定期定额投资）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411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11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397714" w:rsidRPr="00F306A9" w:rsidRDefault="00397714" w:rsidP="00397714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AC04E2" w:rsidRPr="009F191F" w:rsidRDefault="00AC04E2" w:rsidP="0098680D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</w:p>
    <w:p w:rsidR="00F85610" w:rsidRDefault="00797678" w:rsidP="0098680D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2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其他需要提示的事项</w:t>
      </w:r>
    </w:p>
    <w:p w:rsidR="00F72591" w:rsidRPr="001A09AD" w:rsidRDefault="00E74A6F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在本基金暂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停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申购</w:t>
      </w:r>
      <w:r w:rsidR="00E23624">
        <w:rPr>
          <w:rFonts w:ascii="宋体" w:hAnsi="Arial" w:cs="宋体" w:hint="eastAsia"/>
          <w:bCs/>
          <w:color w:val="000000"/>
          <w:kern w:val="0"/>
          <w:sz w:val="24"/>
        </w:rPr>
        <w:t>、转换转入</w:t>
      </w:r>
      <w:r w:rsidR="00E23624" w:rsidRPr="001A09AD">
        <w:rPr>
          <w:rFonts w:ascii="宋体" w:hAnsi="Arial" w:cs="宋体" w:hint="eastAsia"/>
          <w:bCs/>
          <w:color w:val="000000"/>
          <w:kern w:val="0"/>
          <w:sz w:val="24"/>
        </w:rPr>
        <w:t>及定投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业务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期间</w:t>
      </w:r>
      <w:r w:rsidR="00F72591" w:rsidRPr="001A09AD">
        <w:rPr>
          <w:rFonts w:ascii="宋体" w:hAnsi="Arial" w:cs="宋体"/>
          <w:bCs/>
          <w:color w:val="000000"/>
          <w:kern w:val="0"/>
          <w:sz w:val="24"/>
        </w:rPr>
        <w:t>,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本公司正常办理本基金的赎回</w:t>
      </w:r>
      <w:r w:rsidR="004B0D0B" w:rsidRPr="001A09AD">
        <w:rPr>
          <w:rFonts w:ascii="宋体" w:hAnsi="Arial" w:cs="宋体" w:hint="eastAsia"/>
          <w:bCs/>
          <w:color w:val="000000"/>
          <w:kern w:val="0"/>
          <w:sz w:val="24"/>
        </w:rPr>
        <w:t>及转换转出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业务。</w:t>
      </w:r>
    </w:p>
    <w:p w:rsidR="00F85610" w:rsidRPr="001A09AD" w:rsidRDefault="00AC04E2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2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）自</w:t>
      </w:r>
      <w:r w:rsidR="00D32AA3" w:rsidRPr="00A55DF2">
        <w:rPr>
          <w:rFonts w:ascii="宋体" w:hAnsi="Arial" w:cs="宋体"/>
          <w:bCs/>
          <w:color w:val="000000"/>
          <w:kern w:val="0"/>
          <w:sz w:val="24"/>
        </w:rPr>
        <w:t>2021</w:t>
      </w:r>
      <w:r w:rsidR="00F85610" w:rsidRPr="00A55DF2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850059" w:rsidRPr="00A55DF2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="00F85610" w:rsidRPr="00A55DF2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A55DF2" w:rsidRPr="00A55DF2">
        <w:rPr>
          <w:rFonts w:ascii="宋体" w:hAnsi="Arial" w:cs="宋体" w:hint="eastAsia"/>
          <w:bCs/>
          <w:color w:val="000000"/>
          <w:kern w:val="0"/>
          <w:sz w:val="24"/>
        </w:rPr>
        <w:t>18</w:t>
      </w:r>
      <w:r w:rsidRPr="00A55DF2">
        <w:rPr>
          <w:rFonts w:ascii="宋体" w:hAnsi="Arial" w:cs="宋体" w:hint="eastAsia"/>
          <w:bCs/>
          <w:color w:val="000000"/>
          <w:kern w:val="0"/>
          <w:sz w:val="24"/>
        </w:rPr>
        <w:t>日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起本基金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恢复办理申购</w:t>
      </w:r>
      <w:r w:rsidR="00E23624">
        <w:rPr>
          <w:rFonts w:ascii="宋体" w:hAnsi="Arial" w:cs="宋体" w:hint="eastAsia"/>
          <w:bCs/>
          <w:color w:val="000000"/>
          <w:kern w:val="0"/>
          <w:sz w:val="24"/>
        </w:rPr>
        <w:t>、转换转入</w:t>
      </w:r>
      <w:r w:rsidR="00E23624" w:rsidRPr="001A09AD">
        <w:rPr>
          <w:rFonts w:ascii="宋体" w:hAnsi="Arial" w:cs="宋体" w:hint="eastAsia"/>
          <w:bCs/>
          <w:color w:val="000000"/>
          <w:kern w:val="0"/>
          <w:sz w:val="24"/>
        </w:rPr>
        <w:t>及定投</w:t>
      </w:r>
      <w:r w:rsidR="004B0D0B" w:rsidRPr="001A09AD">
        <w:rPr>
          <w:rFonts w:ascii="宋体" w:hAnsi="Arial" w:cs="宋体" w:hint="eastAsia"/>
          <w:bCs/>
          <w:color w:val="000000"/>
          <w:kern w:val="0"/>
          <w:sz w:val="24"/>
        </w:rPr>
        <w:t>业务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，届时将不再另行公告。</w:t>
      </w:r>
    </w:p>
    <w:p w:rsidR="003917D9" w:rsidRPr="001A09AD" w:rsidRDefault="003917D9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3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）根据中国证监会《</w:t>
      </w:r>
      <w:r w:rsidR="00E57A29" w:rsidRPr="00E57A29">
        <w:rPr>
          <w:rFonts w:ascii="宋体" w:hAnsi="Arial" w:cs="宋体" w:hint="eastAsia"/>
          <w:bCs/>
          <w:color w:val="000000"/>
          <w:kern w:val="0"/>
          <w:sz w:val="24"/>
        </w:rPr>
        <w:t>货币市场基金监督管理办法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》的规定“当日申购的基金份额自下一个工作日起享有基金的分配权益；当日赎回的基金份额自下一工作日起不享有基金的分配权益”。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投资者于</w:t>
      </w:r>
      <w:r w:rsidR="005D0961" w:rsidRPr="00F44837">
        <w:rPr>
          <w:rFonts w:ascii="宋体" w:hAnsi="Arial" w:cs="宋体"/>
          <w:bCs/>
          <w:color w:val="000000"/>
          <w:kern w:val="0"/>
          <w:sz w:val="24"/>
        </w:rPr>
        <w:t>2021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5D0961" w:rsidRPr="00F44837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5D0961" w:rsidRPr="00F44837">
        <w:rPr>
          <w:rFonts w:ascii="宋体" w:hAnsi="Arial" w:cs="宋体" w:hint="eastAsia"/>
          <w:bCs/>
          <w:color w:val="000000"/>
          <w:kern w:val="0"/>
          <w:sz w:val="24"/>
        </w:rPr>
        <w:t>9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日赎回的嘉合货币市</w:t>
      </w:r>
      <w:r w:rsidR="00AC04E2" w:rsidRPr="00F44837">
        <w:rPr>
          <w:rFonts w:ascii="宋体" w:hAnsi="Arial" w:cs="宋体" w:hint="eastAsia"/>
          <w:bCs/>
          <w:color w:val="000000"/>
          <w:kern w:val="0"/>
          <w:sz w:val="24"/>
        </w:rPr>
        <w:t>场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基金的份额，将于</w:t>
      </w:r>
      <w:r w:rsidR="005D0961" w:rsidRPr="00F44837">
        <w:rPr>
          <w:rFonts w:ascii="宋体" w:hAnsi="Arial" w:cs="宋体"/>
          <w:bCs/>
          <w:color w:val="000000"/>
          <w:kern w:val="0"/>
          <w:sz w:val="24"/>
        </w:rPr>
        <w:t>2021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23624" w:rsidRPr="00F44837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044C7D" w:rsidRPr="00F44837">
        <w:rPr>
          <w:rFonts w:ascii="宋体" w:hAnsi="Arial" w:cs="宋体" w:hint="eastAsia"/>
          <w:bCs/>
          <w:color w:val="000000"/>
          <w:kern w:val="0"/>
          <w:sz w:val="24"/>
        </w:rPr>
        <w:t>1</w:t>
      </w:r>
      <w:r w:rsidR="005D0961" w:rsidRPr="00F44837">
        <w:rPr>
          <w:rFonts w:ascii="宋体" w:hAnsi="Arial" w:cs="宋体"/>
          <w:bCs/>
          <w:color w:val="000000"/>
          <w:kern w:val="0"/>
          <w:sz w:val="24"/>
        </w:rPr>
        <w:t>0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日起不享受本基金的分配权益；投资者于</w:t>
      </w:r>
      <w:r w:rsidR="005D0961" w:rsidRPr="00F44837">
        <w:rPr>
          <w:rFonts w:ascii="宋体" w:hAnsi="Arial" w:cs="宋体"/>
          <w:bCs/>
          <w:color w:val="000000"/>
          <w:kern w:val="0"/>
          <w:sz w:val="24"/>
        </w:rPr>
        <w:t>2021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23624" w:rsidRPr="00F44837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5D0961" w:rsidRPr="00F44837">
        <w:rPr>
          <w:rFonts w:ascii="宋体" w:hAnsi="Arial" w:cs="宋体" w:hint="eastAsia"/>
          <w:bCs/>
          <w:color w:val="000000"/>
          <w:kern w:val="0"/>
          <w:sz w:val="24"/>
        </w:rPr>
        <w:t>10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日赎回的份额</w:t>
      </w:r>
      <w:r w:rsidR="00B4133A" w:rsidRPr="00F44837">
        <w:rPr>
          <w:rFonts w:ascii="宋体" w:hAnsi="Arial" w:cs="宋体" w:hint="eastAsia"/>
          <w:bCs/>
          <w:color w:val="000000"/>
          <w:kern w:val="0"/>
          <w:sz w:val="24"/>
        </w:rPr>
        <w:t>，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将于</w:t>
      </w:r>
      <w:r w:rsidR="005D0961" w:rsidRPr="00F44837">
        <w:rPr>
          <w:rFonts w:ascii="宋体" w:hAnsi="Arial" w:cs="宋体"/>
          <w:bCs/>
          <w:color w:val="000000"/>
          <w:kern w:val="0"/>
          <w:sz w:val="24"/>
        </w:rPr>
        <w:t>2021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23624" w:rsidRPr="00F44837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5D0961" w:rsidRPr="00F44837">
        <w:rPr>
          <w:rFonts w:ascii="宋体" w:hAnsi="Arial" w:cs="宋体" w:hint="eastAsia"/>
          <w:bCs/>
          <w:color w:val="000000"/>
          <w:kern w:val="0"/>
          <w:sz w:val="24"/>
        </w:rPr>
        <w:t>18</w:t>
      </w:r>
      <w:r w:rsidRPr="00F44837">
        <w:rPr>
          <w:rFonts w:ascii="宋体" w:hAnsi="Arial" w:cs="宋体" w:hint="eastAsia"/>
          <w:bCs/>
          <w:color w:val="000000"/>
          <w:kern w:val="0"/>
          <w:sz w:val="24"/>
        </w:rPr>
        <w:t>日起不享受本基金的分配权益。</w:t>
      </w:r>
    </w:p>
    <w:p w:rsidR="00E74A6F" w:rsidRPr="001A09AD" w:rsidRDefault="00E74A6F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4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）假期前及假期期间，未经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确认的交易申请、未到账的赎回款项等，将顺延到假期结束后进行处理。</w:t>
      </w:r>
    </w:p>
    <w:p w:rsidR="00E74A6F" w:rsidRPr="001A09AD" w:rsidRDefault="00E74A6F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5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）若投资者于假期前或假期</w:t>
      </w:r>
      <w:r w:rsidR="00835E35" w:rsidRPr="001A09AD">
        <w:rPr>
          <w:rFonts w:ascii="宋体" w:hAnsi="Arial" w:cs="宋体" w:hint="eastAsia"/>
          <w:bCs/>
          <w:color w:val="000000"/>
          <w:kern w:val="0"/>
          <w:sz w:val="24"/>
        </w:rPr>
        <w:t>期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间需要使用资金，请充分考虑资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金到账所需时间，提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lastRenderedPageBreak/>
        <w:t>前做好交易安排，避免因交易跨越假期而带来不便。</w:t>
      </w:r>
    </w:p>
    <w:p w:rsidR="00F72591" w:rsidRPr="00486652" w:rsidRDefault="00F72591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6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）如有疑问，请拨打本公司客户服务电话，免费服务热线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400-0603-299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，或登陆本公司网站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www.haoamc.com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获取相关信息。</w:t>
      </w:r>
    </w:p>
    <w:p w:rsidR="00F72591" w:rsidRPr="009F4411" w:rsidRDefault="00F72591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F72591" w:rsidRPr="001A09AD" w:rsidRDefault="00F72591" w:rsidP="001A09AD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风险提示：本公司承诺以诚实信用、勤勉尽责的原则管理和运用基金资产，但不保证基金一定盈利，也不保证最低收益。敬请投资者注意投资风险。</w:t>
      </w:r>
    </w:p>
    <w:p w:rsidR="00F72591" w:rsidRDefault="00F72591" w:rsidP="00F72591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 w:hint="eastAsia"/>
          <w:color w:val="000000"/>
          <w:kern w:val="0"/>
          <w:sz w:val="24"/>
        </w:rPr>
      </w:pPr>
    </w:p>
    <w:p w:rsidR="00F72591" w:rsidRDefault="00F72591" w:rsidP="00F72591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嘉合基金管理有限公司</w:t>
      </w:r>
    </w:p>
    <w:p w:rsidR="00F85610" w:rsidRPr="00F72591" w:rsidRDefault="0090568B" w:rsidP="00F72591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/>
          <w:color w:val="000000"/>
          <w:kern w:val="0"/>
          <w:sz w:val="24"/>
        </w:rPr>
        <w:t xml:space="preserve">  </w:t>
      </w:r>
      <w:r w:rsidRPr="00F44837">
        <w:rPr>
          <w:rFonts w:ascii="宋体" w:hAnsi="Arial" w:cs="宋体"/>
          <w:color w:val="000000"/>
          <w:kern w:val="0"/>
          <w:sz w:val="24"/>
        </w:rPr>
        <w:t>2021</w:t>
      </w:r>
      <w:r w:rsidR="00F72591" w:rsidRPr="00F44837">
        <w:rPr>
          <w:rFonts w:ascii="宋体" w:hAnsi="Arial" w:cs="宋体" w:hint="eastAsia"/>
          <w:color w:val="000000"/>
          <w:kern w:val="0"/>
          <w:sz w:val="24"/>
        </w:rPr>
        <w:t>年</w:t>
      </w:r>
      <w:r w:rsidR="00F44837" w:rsidRPr="00F44837">
        <w:rPr>
          <w:rFonts w:ascii="宋体" w:hAnsi="Arial" w:cs="宋体" w:hint="eastAsia"/>
          <w:color w:val="000000"/>
          <w:kern w:val="0"/>
          <w:sz w:val="24"/>
        </w:rPr>
        <w:t>2</w:t>
      </w:r>
      <w:r w:rsidR="00F72591" w:rsidRPr="00F44837">
        <w:rPr>
          <w:rFonts w:ascii="宋体" w:hAnsi="Arial" w:cs="宋体" w:hint="eastAsia"/>
          <w:color w:val="000000"/>
          <w:kern w:val="0"/>
          <w:sz w:val="24"/>
        </w:rPr>
        <w:t>月</w:t>
      </w:r>
      <w:r w:rsidR="00F44837" w:rsidRPr="00F44837">
        <w:rPr>
          <w:rFonts w:ascii="宋体" w:hAnsi="Arial" w:cs="宋体" w:hint="eastAsia"/>
          <w:color w:val="000000"/>
          <w:kern w:val="0"/>
          <w:sz w:val="24"/>
        </w:rPr>
        <w:t>5</w:t>
      </w:r>
      <w:r w:rsidR="00F72591" w:rsidRPr="00F44837">
        <w:rPr>
          <w:rFonts w:ascii="宋体" w:hAnsi="Arial" w:cs="宋体" w:hint="eastAsia"/>
          <w:color w:val="000000"/>
          <w:kern w:val="0"/>
          <w:sz w:val="24"/>
        </w:rPr>
        <w:t>日</w:t>
      </w:r>
    </w:p>
    <w:sectPr w:rsidR="00F85610" w:rsidRPr="00F72591">
      <w:footerReference w:type="default" r:id="rId7"/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AF" w:rsidRDefault="001456AF">
      <w:r>
        <w:separator/>
      </w:r>
    </w:p>
  </w:endnote>
  <w:endnote w:type="continuationSeparator" w:id="0">
    <w:p w:rsidR="001456AF" w:rsidRDefault="0014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78" w:rsidRDefault="00797678">
    <w:pPr>
      <w:autoSpaceDE w:val="0"/>
      <w:autoSpaceDN w:val="0"/>
      <w:adjustRightInd w:val="0"/>
      <w:jc w:val="left"/>
      <w:rPr>
        <w:rFonts w:ascii="Arial" w:hAnsi="Arial"/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AF" w:rsidRDefault="001456AF">
      <w:r>
        <w:separator/>
      </w:r>
    </w:p>
  </w:footnote>
  <w:footnote w:type="continuationSeparator" w:id="0">
    <w:p w:rsidR="001456AF" w:rsidRDefault="00145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4E"/>
    <w:rsid w:val="00005D75"/>
    <w:rsid w:val="00044C7D"/>
    <w:rsid w:val="00056C29"/>
    <w:rsid w:val="00064AF2"/>
    <w:rsid w:val="000D2ED4"/>
    <w:rsid w:val="00106761"/>
    <w:rsid w:val="00110BDF"/>
    <w:rsid w:val="001456AF"/>
    <w:rsid w:val="001545B9"/>
    <w:rsid w:val="00154FC2"/>
    <w:rsid w:val="00190544"/>
    <w:rsid w:val="001A09AD"/>
    <w:rsid w:val="001A43C8"/>
    <w:rsid w:val="00207FD8"/>
    <w:rsid w:val="00211428"/>
    <w:rsid w:val="00227E4E"/>
    <w:rsid w:val="00241E04"/>
    <w:rsid w:val="00243DD3"/>
    <w:rsid w:val="00281A7B"/>
    <w:rsid w:val="0031162C"/>
    <w:rsid w:val="00345747"/>
    <w:rsid w:val="003917D9"/>
    <w:rsid w:val="00397714"/>
    <w:rsid w:val="003B6187"/>
    <w:rsid w:val="003B7A7A"/>
    <w:rsid w:val="00414EB8"/>
    <w:rsid w:val="00417511"/>
    <w:rsid w:val="00422E14"/>
    <w:rsid w:val="00486652"/>
    <w:rsid w:val="004B0D0B"/>
    <w:rsid w:val="00502C1D"/>
    <w:rsid w:val="00522F0D"/>
    <w:rsid w:val="00530974"/>
    <w:rsid w:val="00571BEA"/>
    <w:rsid w:val="00591108"/>
    <w:rsid w:val="005D0961"/>
    <w:rsid w:val="005F4EF2"/>
    <w:rsid w:val="00661DE9"/>
    <w:rsid w:val="006A401F"/>
    <w:rsid w:val="006F7198"/>
    <w:rsid w:val="007270BA"/>
    <w:rsid w:val="00731F91"/>
    <w:rsid w:val="007666F2"/>
    <w:rsid w:val="00797678"/>
    <w:rsid w:val="007F6245"/>
    <w:rsid w:val="008030F0"/>
    <w:rsid w:val="008235E2"/>
    <w:rsid w:val="00835E35"/>
    <w:rsid w:val="00850059"/>
    <w:rsid w:val="008866B0"/>
    <w:rsid w:val="008E7AE2"/>
    <w:rsid w:val="008F1B0B"/>
    <w:rsid w:val="008F71F1"/>
    <w:rsid w:val="0090568B"/>
    <w:rsid w:val="0098680D"/>
    <w:rsid w:val="009B0ACD"/>
    <w:rsid w:val="009C241E"/>
    <w:rsid w:val="009F191F"/>
    <w:rsid w:val="009F4411"/>
    <w:rsid w:val="00A409E2"/>
    <w:rsid w:val="00A554F7"/>
    <w:rsid w:val="00A55DF2"/>
    <w:rsid w:val="00A61DDD"/>
    <w:rsid w:val="00AB4CD8"/>
    <w:rsid w:val="00AC04E2"/>
    <w:rsid w:val="00B23190"/>
    <w:rsid w:val="00B314BB"/>
    <w:rsid w:val="00B4133A"/>
    <w:rsid w:val="00BA0907"/>
    <w:rsid w:val="00C15EC1"/>
    <w:rsid w:val="00C20420"/>
    <w:rsid w:val="00C27D20"/>
    <w:rsid w:val="00C3083A"/>
    <w:rsid w:val="00C8323A"/>
    <w:rsid w:val="00D32AA3"/>
    <w:rsid w:val="00D637B0"/>
    <w:rsid w:val="00D643DF"/>
    <w:rsid w:val="00D72C5A"/>
    <w:rsid w:val="00D809C9"/>
    <w:rsid w:val="00DC3138"/>
    <w:rsid w:val="00DF33CC"/>
    <w:rsid w:val="00E23624"/>
    <w:rsid w:val="00E34D20"/>
    <w:rsid w:val="00E53A3E"/>
    <w:rsid w:val="00E57A29"/>
    <w:rsid w:val="00E74A6F"/>
    <w:rsid w:val="00E7761B"/>
    <w:rsid w:val="00F1579E"/>
    <w:rsid w:val="00F306A9"/>
    <w:rsid w:val="00F44837"/>
    <w:rsid w:val="00F72591"/>
    <w:rsid w:val="00F85610"/>
    <w:rsid w:val="00F87BCE"/>
    <w:rsid w:val="00FA5AA5"/>
    <w:rsid w:val="00FB57AE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8F1B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B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F1B0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39771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locked/>
    <w:rsid w:val="00397714"/>
    <w:rPr>
      <w:rFonts w:cs="Times New Roman"/>
      <w:sz w:val="18"/>
      <w:szCs w:val="18"/>
    </w:rPr>
  </w:style>
  <w:style w:type="character" w:styleId="a6">
    <w:name w:val="annotation reference"/>
    <w:uiPriority w:val="99"/>
    <w:rsid w:val="00E57A29"/>
    <w:rPr>
      <w:sz w:val="21"/>
      <w:szCs w:val="21"/>
    </w:rPr>
  </w:style>
  <w:style w:type="paragraph" w:styleId="a7">
    <w:name w:val="annotation text"/>
    <w:basedOn w:val="a"/>
    <w:link w:val="Char2"/>
    <w:uiPriority w:val="99"/>
    <w:rsid w:val="00E57A29"/>
    <w:pPr>
      <w:jc w:val="left"/>
    </w:pPr>
    <w:rPr>
      <w:lang/>
    </w:rPr>
  </w:style>
  <w:style w:type="character" w:customStyle="1" w:styleId="Char2">
    <w:name w:val="批注文字 Char"/>
    <w:link w:val="a7"/>
    <w:uiPriority w:val="99"/>
    <w:rsid w:val="00E57A29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rsid w:val="00E57A29"/>
    <w:rPr>
      <w:b/>
      <w:bCs/>
    </w:rPr>
  </w:style>
  <w:style w:type="character" w:customStyle="1" w:styleId="Char3">
    <w:name w:val="批注主题 Char"/>
    <w:link w:val="a8"/>
    <w:uiPriority w:val="99"/>
    <w:rsid w:val="00E57A29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53A3E"/>
    <w:rPr>
      <w:kern w:val="2"/>
      <w:sz w:val="21"/>
      <w:szCs w:val="24"/>
    </w:rPr>
  </w:style>
  <w:style w:type="table" w:styleId="aa">
    <w:name w:val="Table Grid"/>
    <w:basedOn w:val="a1"/>
    <w:uiPriority w:val="39"/>
    <w:rsid w:val="00A4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D252-064F-44CD-B840-BB968E1A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嘉合货币市场基金关于2015年国庆节前暂停申购业务的公告</dc:title>
  <dc:subject/>
  <dc:creator>FastReport</dc:creator>
  <cp:keywords/>
  <cp:lastModifiedBy>ZHONGM</cp:lastModifiedBy>
  <cp:revision>2</cp:revision>
  <dcterms:created xsi:type="dcterms:W3CDTF">2021-02-04T16:18:00Z</dcterms:created>
  <dcterms:modified xsi:type="dcterms:W3CDTF">2021-02-04T16:18:00Z</dcterms:modified>
</cp:coreProperties>
</file>