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62" w:rsidRDefault="000B2C62" w:rsidP="00E5799C">
      <w:pPr>
        <w:adjustRightInd w:val="0"/>
        <w:snapToGrid w:val="0"/>
        <w:spacing w:before="4" w:line="360" w:lineRule="auto"/>
        <w:rPr>
          <w:rFonts w:ascii="Times New Roman" w:eastAsia="Times New Roman" w:hAnsi="Times New Roman" w:cs="Times New Roman"/>
          <w:sz w:val="19"/>
          <w:szCs w:val="19"/>
        </w:rPr>
      </w:pPr>
    </w:p>
    <w:p w:rsidR="000B2C62" w:rsidRDefault="00932F98" w:rsidP="00E5799C">
      <w:pPr>
        <w:adjustRightInd w:val="0"/>
        <w:snapToGrid w:val="0"/>
        <w:spacing w:before="13" w:line="360" w:lineRule="auto"/>
        <w:ind w:left="233" w:right="312" w:hanging="5"/>
        <w:jc w:val="center"/>
        <w:rPr>
          <w:rFonts w:ascii="宋体" w:eastAsia="宋体" w:hAnsi="宋体" w:cs="宋体"/>
          <w:sz w:val="48"/>
          <w:szCs w:val="48"/>
          <w:lang w:eastAsia="zh-CN"/>
        </w:rPr>
      </w:pPr>
      <w:r>
        <w:rPr>
          <w:rFonts w:ascii="宋体" w:eastAsia="宋体" w:hAnsi="宋体" w:cs="宋体"/>
          <w:b/>
          <w:bCs/>
          <w:w w:val="95"/>
          <w:sz w:val="48"/>
          <w:szCs w:val="48"/>
          <w:lang w:eastAsia="zh-CN"/>
        </w:rPr>
        <w:t>关于</w:t>
      </w:r>
      <w:r w:rsidR="007F3445">
        <w:rPr>
          <w:rFonts w:ascii="宋体" w:eastAsia="宋体" w:hAnsi="宋体" w:cs="宋体"/>
          <w:b/>
          <w:bCs/>
          <w:w w:val="95"/>
          <w:sz w:val="48"/>
          <w:szCs w:val="48"/>
          <w:lang w:eastAsia="zh-CN"/>
        </w:rPr>
        <w:t>国金鑫悦经济新动能混合型证券投资基金</w:t>
      </w:r>
      <w:r>
        <w:rPr>
          <w:rFonts w:ascii="宋体" w:eastAsia="宋体" w:hAnsi="宋体" w:cs="宋体"/>
          <w:b/>
          <w:bCs/>
          <w:w w:val="95"/>
          <w:sz w:val="48"/>
          <w:szCs w:val="48"/>
          <w:lang w:eastAsia="zh-CN"/>
        </w:rPr>
        <w:t>开放日常申购、赎回、基金转换及定期定</w:t>
      </w:r>
      <w:r>
        <w:rPr>
          <w:rFonts w:ascii="宋体" w:eastAsia="宋体" w:hAnsi="宋体" w:cs="宋体"/>
          <w:b/>
          <w:bCs/>
          <w:spacing w:val="1"/>
          <w:sz w:val="48"/>
          <w:szCs w:val="48"/>
          <w:lang w:eastAsia="zh-CN"/>
        </w:rPr>
        <w:t>额投资业务的公告</w:t>
      </w:r>
    </w:p>
    <w:p w:rsidR="000B2C62" w:rsidRDefault="00932F98" w:rsidP="00E5799C">
      <w:pPr>
        <w:adjustRightInd w:val="0"/>
        <w:snapToGrid w:val="0"/>
        <w:spacing w:before="417" w:line="360" w:lineRule="auto"/>
        <w:ind w:left="2673"/>
        <w:rPr>
          <w:rFonts w:ascii="宋体" w:eastAsia="宋体" w:hAnsi="宋体" w:cs="宋体"/>
          <w:sz w:val="28"/>
          <w:szCs w:val="28"/>
        </w:rPr>
      </w:pPr>
      <w:r>
        <w:rPr>
          <w:rFonts w:ascii="宋体" w:eastAsia="宋体" w:hAnsi="宋体" w:cs="宋体"/>
          <w:b/>
          <w:bCs/>
          <w:spacing w:val="1"/>
          <w:sz w:val="28"/>
          <w:szCs w:val="28"/>
        </w:rPr>
        <w:t>公告送出日期：202</w:t>
      </w:r>
      <w:r w:rsidR="007F3445">
        <w:rPr>
          <w:rFonts w:ascii="宋体" w:eastAsia="宋体" w:hAnsi="宋体" w:cs="宋体" w:hint="eastAsia"/>
          <w:b/>
          <w:bCs/>
          <w:spacing w:val="1"/>
          <w:sz w:val="28"/>
          <w:szCs w:val="28"/>
          <w:lang w:eastAsia="zh-CN"/>
        </w:rPr>
        <w:t>1</w:t>
      </w:r>
      <w:r>
        <w:rPr>
          <w:rFonts w:ascii="宋体" w:eastAsia="宋体" w:hAnsi="宋体" w:cs="宋体"/>
          <w:b/>
          <w:bCs/>
          <w:sz w:val="28"/>
          <w:szCs w:val="28"/>
        </w:rPr>
        <w:t>年</w:t>
      </w:r>
      <w:r w:rsidR="007F3445">
        <w:rPr>
          <w:rFonts w:ascii="宋体" w:eastAsia="宋体" w:hAnsi="宋体" w:cs="宋体" w:hint="eastAsia"/>
          <w:b/>
          <w:bCs/>
          <w:sz w:val="28"/>
          <w:szCs w:val="28"/>
          <w:lang w:eastAsia="zh-CN"/>
        </w:rPr>
        <w:t>2</w:t>
      </w:r>
      <w:r>
        <w:rPr>
          <w:rFonts w:ascii="宋体" w:eastAsia="宋体" w:hAnsi="宋体" w:cs="宋体"/>
          <w:b/>
          <w:bCs/>
          <w:sz w:val="28"/>
          <w:szCs w:val="28"/>
        </w:rPr>
        <w:t>月</w:t>
      </w:r>
      <w:r w:rsidR="007F3445">
        <w:rPr>
          <w:rFonts w:ascii="宋体" w:eastAsia="宋体" w:hAnsi="宋体" w:cs="宋体" w:hint="eastAsia"/>
          <w:b/>
          <w:bCs/>
          <w:sz w:val="28"/>
          <w:szCs w:val="28"/>
          <w:lang w:eastAsia="zh-CN"/>
        </w:rPr>
        <w:t>5</w:t>
      </w:r>
      <w:r>
        <w:rPr>
          <w:rFonts w:ascii="宋体" w:eastAsia="宋体" w:hAnsi="宋体" w:cs="宋体"/>
          <w:b/>
          <w:bCs/>
          <w:sz w:val="28"/>
          <w:szCs w:val="28"/>
        </w:rPr>
        <w:t>日</w:t>
      </w:r>
    </w:p>
    <w:p w:rsidR="000B2C62" w:rsidRDefault="000B2C62" w:rsidP="00E5799C">
      <w:pPr>
        <w:adjustRightInd w:val="0"/>
        <w:snapToGrid w:val="0"/>
        <w:spacing w:before="10" w:line="360" w:lineRule="auto"/>
        <w:rPr>
          <w:rFonts w:ascii="宋体" w:eastAsia="宋体" w:hAnsi="宋体" w:cs="宋体"/>
          <w:b/>
          <w:bCs/>
          <w:sz w:val="21"/>
          <w:szCs w:val="21"/>
        </w:rPr>
      </w:pPr>
    </w:p>
    <w:p w:rsidR="000B2C62" w:rsidRDefault="00932F98" w:rsidP="00E5799C">
      <w:pPr>
        <w:pStyle w:val="1"/>
        <w:adjustRightInd w:val="0"/>
        <w:snapToGrid w:val="0"/>
        <w:spacing w:line="360" w:lineRule="auto"/>
        <w:rPr>
          <w:b w:val="0"/>
          <w:bCs w:val="0"/>
        </w:rPr>
      </w:pPr>
      <w:r>
        <w:rPr>
          <w:rFonts w:cs="宋体"/>
        </w:rPr>
        <w:t>1.</w:t>
      </w:r>
      <w:r>
        <w:rPr>
          <w:rFonts w:cs="宋体"/>
          <w:spacing w:val="44"/>
        </w:rPr>
        <w:t xml:space="preserve"> </w:t>
      </w:r>
      <w:r>
        <w:t>公告基本信息</w:t>
      </w:r>
    </w:p>
    <w:p w:rsidR="000B2C62" w:rsidRDefault="000B2C62" w:rsidP="00E5799C">
      <w:pPr>
        <w:adjustRightInd w:val="0"/>
        <w:snapToGrid w:val="0"/>
        <w:spacing w:before="5" w:line="360" w:lineRule="auto"/>
        <w:rPr>
          <w:rFonts w:ascii="宋体" w:eastAsia="宋体" w:hAnsi="宋体" w:cs="宋体"/>
          <w:b/>
          <w:bCs/>
          <w:sz w:val="15"/>
          <w:szCs w:val="15"/>
        </w:rPr>
      </w:pPr>
    </w:p>
    <w:tbl>
      <w:tblPr>
        <w:tblStyle w:val="TableNormal"/>
        <w:tblW w:w="0" w:type="auto"/>
        <w:tblInd w:w="145" w:type="dxa"/>
        <w:tblLayout w:type="fixed"/>
        <w:tblLook w:val="01E0"/>
      </w:tblPr>
      <w:tblGrid>
        <w:gridCol w:w="3962"/>
        <w:gridCol w:w="2324"/>
        <w:gridCol w:w="2540"/>
      </w:tblGrid>
      <w:tr w:rsidR="000B2C62">
        <w:trPr>
          <w:trHeight w:hRule="exact" w:val="322"/>
        </w:trPr>
        <w:tc>
          <w:tcPr>
            <w:tcW w:w="3962" w:type="dxa"/>
            <w:tcBorders>
              <w:top w:val="single" w:sz="5" w:space="0" w:color="000000"/>
              <w:left w:val="single" w:sz="5" w:space="0" w:color="000000"/>
              <w:bottom w:val="single" w:sz="5" w:space="0" w:color="000000"/>
              <w:right w:val="single" w:sz="5" w:space="0" w:color="000000"/>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z w:val="21"/>
                <w:szCs w:val="21"/>
              </w:rPr>
              <w:t>基金名称</w:t>
            </w:r>
          </w:p>
        </w:tc>
        <w:tc>
          <w:tcPr>
            <w:tcW w:w="4864" w:type="dxa"/>
            <w:gridSpan w:val="2"/>
            <w:tcBorders>
              <w:top w:val="single" w:sz="5" w:space="0" w:color="000000"/>
              <w:left w:val="single" w:sz="5" w:space="0" w:color="000000"/>
              <w:bottom w:val="single" w:sz="5" w:space="0" w:color="000000"/>
              <w:right w:val="single" w:sz="5" w:space="0" w:color="000000"/>
            </w:tcBorders>
          </w:tcPr>
          <w:p w:rsidR="000B2C62" w:rsidRDefault="007F3445" w:rsidP="00E5799C">
            <w:pPr>
              <w:pStyle w:val="TableParagraph"/>
              <w:adjustRightInd w:val="0"/>
              <w:snapToGrid w:val="0"/>
              <w:spacing w:line="360" w:lineRule="auto"/>
              <w:ind w:left="99"/>
              <w:rPr>
                <w:rFonts w:ascii="宋体" w:eastAsia="宋体" w:hAnsi="宋体" w:cs="宋体"/>
                <w:sz w:val="21"/>
                <w:szCs w:val="21"/>
                <w:lang w:eastAsia="zh-CN"/>
              </w:rPr>
            </w:pPr>
            <w:r>
              <w:rPr>
                <w:rFonts w:ascii="宋体" w:eastAsia="宋体" w:hAnsi="宋体" w:cs="宋体"/>
                <w:spacing w:val="-1"/>
                <w:sz w:val="21"/>
                <w:szCs w:val="21"/>
                <w:lang w:eastAsia="zh-CN"/>
              </w:rPr>
              <w:t>国金鑫悦经济新动能混合型证券投资基金</w:t>
            </w:r>
          </w:p>
        </w:tc>
      </w:tr>
      <w:tr w:rsidR="000B2C62">
        <w:trPr>
          <w:trHeight w:hRule="exact" w:val="322"/>
        </w:trPr>
        <w:tc>
          <w:tcPr>
            <w:tcW w:w="3962" w:type="dxa"/>
            <w:tcBorders>
              <w:top w:val="single" w:sz="5" w:space="0" w:color="000000"/>
              <w:left w:val="single" w:sz="5" w:space="0" w:color="000000"/>
              <w:bottom w:val="single" w:sz="5" w:space="0" w:color="000000"/>
              <w:right w:val="single" w:sz="5" w:space="0" w:color="000000"/>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z w:val="21"/>
                <w:szCs w:val="21"/>
              </w:rPr>
              <w:t>基金简称</w:t>
            </w:r>
          </w:p>
        </w:tc>
        <w:tc>
          <w:tcPr>
            <w:tcW w:w="2324" w:type="dxa"/>
            <w:tcBorders>
              <w:top w:val="single" w:sz="5" w:space="0" w:color="000000"/>
              <w:left w:val="single" w:sz="5" w:space="0" w:color="000000"/>
              <w:bottom w:val="single" w:sz="5" w:space="0" w:color="000000"/>
              <w:right w:val="nil"/>
            </w:tcBorders>
          </w:tcPr>
          <w:p w:rsidR="000B2C62" w:rsidRDefault="007F3445" w:rsidP="00E5799C">
            <w:pPr>
              <w:pStyle w:val="TableParagraph"/>
              <w:adjustRightInd w:val="0"/>
              <w:snapToGrid w:val="0"/>
              <w:spacing w:line="360" w:lineRule="auto"/>
              <w:ind w:left="99"/>
              <w:rPr>
                <w:rFonts w:ascii="宋体" w:eastAsia="宋体" w:hAnsi="宋体" w:cs="宋体"/>
                <w:sz w:val="21"/>
                <w:szCs w:val="21"/>
              </w:rPr>
            </w:pPr>
            <w:r w:rsidRPr="007F3445">
              <w:rPr>
                <w:rFonts w:ascii="宋体" w:eastAsia="宋体" w:hAnsi="宋体" w:cs="宋体" w:hint="eastAsia"/>
                <w:spacing w:val="-1"/>
                <w:sz w:val="21"/>
                <w:szCs w:val="21"/>
              </w:rPr>
              <w:t>国金鑫悦经济新动能</w:t>
            </w:r>
          </w:p>
        </w:tc>
        <w:tc>
          <w:tcPr>
            <w:tcW w:w="2540" w:type="dxa"/>
            <w:tcBorders>
              <w:top w:val="single" w:sz="5" w:space="0" w:color="000000"/>
              <w:left w:val="nil"/>
              <w:bottom w:val="single" w:sz="5" w:space="0" w:color="000000"/>
              <w:right w:val="single" w:sz="5" w:space="0" w:color="000000"/>
            </w:tcBorders>
          </w:tcPr>
          <w:p w:rsidR="000B2C62" w:rsidRDefault="000B2C62" w:rsidP="00E5799C">
            <w:pPr>
              <w:adjustRightInd w:val="0"/>
              <w:snapToGrid w:val="0"/>
              <w:spacing w:line="360" w:lineRule="auto"/>
            </w:pPr>
          </w:p>
        </w:tc>
      </w:tr>
      <w:tr w:rsidR="000B2C62">
        <w:trPr>
          <w:trHeight w:hRule="exact" w:val="322"/>
        </w:trPr>
        <w:tc>
          <w:tcPr>
            <w:tcW w:w="3962" w:type="dxa"/>
            <w:tcBorders>
              <w:top w:val="single" w:sz="5" w:space="0" w:color="000000"/>
              <w:left w:val="single" w:sz="5" w:space="0" w:color="000000"/>
              <w:bottom w:val="single" w:sz="5" w:space="0" w:color="000000"/>
              <w:right w:val="single" w:sz="5" w:space="0" w:color="000000"/>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z w:val="21"/>
                <w:szCs w:val="21"/>
              </w:rPr>
              <w:t>基金主代码</w:t>
            </w:r>
          </w:p>
        </w:tc>
        <w:tc>
          <w:tcPr>
            <w:tcW w:w="2324" w:type="dxa"/>
            <w:tcBorders>
              <w:top w:val="single" w:sz="5" w:space="0" w:color="000000"/>
              <w:left w:val="single" w:sz="5" w:space="0" w:color="000000"/>
              <w:bottom w:val="single" w:sz="5" w:space="0" w:color="000000"/>
              <w:right w:val="nil"/>
            </w:tcBorders>
          </w:tcPr>
          <w:p w:rsidR="000B2C62" w:rsidRDefault="007F3445" w:rsidP="00E5799C">
            <w:pPr>
              <w:pStyle w:val="TableParagraph"/>
              <w:adjustRightInd w:val="0"/>
              <w:snapToGrid w:val="0"/>
              <w:spacing w:line="360" w:lineRule="auto"/>
              <w:ind w:left="99"/>
              <w:rPr>
                <w:rFonts w:ascii="宋体" w:eastAsia="宋体" w:hAnsi="宋体" w:cs="宋体"/>
                <w:sz w:val="21"/>
                <w:szCs w:val="21"/>
              </w:rPr>
            </w:pPr>
            <w:r w:rsidRPr="007F3445">
              <w:rPr>
                <w:rFonts w:ascii="宋体"/>
                <w:sz w:val="21"/>
              </w:rPr>
              <w:t>010375</w:t>
            </w:r>
          </w:p>
        </w:tc>
        <w:tc>
          <w:tcPr>
            <w:tcW w:w="2540" w:type="dxa"/>
            <w:tcBorders>
              <w:top w:val="single" w:sz="5" w:space="0" w:color="000000"/>
              <w:left w:val="nil"/>
              <w:bottom w:val="single" w:sz="5" w:space="0" w:color="000000"/>
              <w:right w:val="single" w:sz="5" w:space="0" w:color="000000"/>
            </w:tcBorders>
          </w:tcPr>
          <w:p w:rsidR="000B2C62" w:rsidRDefault="000B2C62" w:rsidP="00E5799C">
            <w:pPr>
              <w:adjustRightInd w:val="0"/>
              <w:snapToGrid w:val="0"/>
              <w:spacing w:line="360" w:lineRule="auto"/>
            </w:pPr>
          </w:p>
        </w:tc>
      </w:tr>
      <w:tr w:rsidR="000B2C62">
        <w:trPr>
          <w:trHeight w:hRule="exact" w:val="322"/>
        </w:trPr>
        <w:tc>
          <w:tcPr>
            <w:tcW w:w="3962" w:type="dxa"/>
            <w:tcBorders>
              <w:top w:val="single" w:sz="5" w:space="0" w:color="000000"/>
              <w:left w:val="single" w:sz="5" w:space="0" w:color="000000"/>
              <w:bottom w:val="single" w:sz="5" w:space="0" w:color="000000"/>
              <w:right w:val="single" w:sz="5" w:space="0" w:color="000000"/>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pacing w:val="-1"/>
                <w:sz w:val="21"/>
                <w:szCs w:val="21"/>
              </w:rPr>
              <w:t>基金运作方式</w:t>
            </w:r>
          </w:p>
        </w:tc>
        <w:tc>
          <w:tcPr>
            <w:tcW w:w="2324" w:type="dxa"/>
            <w:tcBorders>
              <w:top w:val="single" w:sz="5" w:space="0" w:color="000000"/>
              <w:left w:val="single" w:sz="5" w:space="0" w:color="000000"/>
              <w:bottom w:val="single" w:sz="5" w:space="0" w:color="000000"/>
              <w:right w:val="nil"/>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pacing w:val="-1"/>
                <w:sz w:val="21"/>
                <w:szCs w:val="21"/>
              </w:rPr>
              <w:t>契约型开放式</w:t>
            </w:r>
          </w:p>
        </w:tc>
        <w:tc>
          <w:tcPr>
            <w:tcW w:w="2540" w:type="dxa"/>
            <w:tcBorders>
              <w:top w:val="single" w:sz="5" w:space="0" w:color="000000"/>
              <w:left w:val="nil"/>
              <w:bottom w:val="single" w:sz="5" w:space="0" w:color="000000"/>
              <w:right w:val="single" w:sz="5" w:space="0" w:color="000000"/>
            </w:tcBorders>
          </w:tcPr>
          <w:p w:rsidR="000B2C62" w:rsidRDefault="000B2C62" w:rsidP="00E5799C">
            <w:pPr>
              <w:adjustRightInd w:val="0"/>
              <w:snapToGrid w:val="0"/>
              <w:spacing w:line="360" w:lineRule="auto"/>
            </w:pPr>
          </w:p>
        </w:tc>
      </w:tr>
      <w:tr w:rsidR="000B2C62">
        <w:trPr>
          <w:trHeight w:hRule="exact" w:val="322"/>
        </w:trPr>
        <w:tc>
          <w:tcPr>
            <w:tcW w:w="3962" w:type="dxa"/>
            <w:tcBorders>
              <w:top w:val="single" w:sz="5" w:space="0" w:color="000000"/>
              <w:left w:val="single" w:sz="5" w:space="0" w:color="000000"/>
              <w:bottom w:val="single" w:sz="5" w:space="0" w:color="000000"/>
              <w:right w:val="single" w:sz="5" w:space="0" w:color="000000"/>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pacing w:val="-1"/>
                <w:sz w:val="21"/>
                <w:szCs w:val="21"/>
              </w:rPr>
              <w:t>基金合同生效日</w:t>
            </w:r>
          </w:p>
        </w:tc>
        <w:tc>
          <w:tcPr>
            <w:tcW w:w="2324" w:type="dxa"/>
            <w:tcBorders>
              <w:top w:val="single" w:sz="5" w:space="0" w:color="000000"/>
              <w:left w:val="single" w:sz="5" w:space="0" w:color="000000"/>
              <w:bottom w:val="single" w:sz="5" w:space="0" w:color="000000"/>
              <w:right w:val="nil"/>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z w:val="21"/>
                <w:szCs w:val="21"/>
              </w:rPr>
              <w:t>2020年</w:t>
            </w:r>
            <w:r w:rsidR="007F3445">
              <w:rPr>
                <w:rFonts w:ascii="宋体" w:eastAsia="宋体" w:hAnsi="宋体" w:cs="宋体" w:hint="eastAsia"/>
                <w:sz w:val="21"/>
                <w:szCs w:val="21"/>
                <w:lang w:eastAsia="zh-CN"/>
              </w:rPr>
              <w:t>11</w:t>
            </w:r>
            <w:r>
              <w:rPr>
                <w:rFonts w:ascii="宋体" w:eastAsia="宋体" w:hAnsi="宋体" w:cs="宋体"/>
                <w:sz w:val="21"/>
                <w:szCs w:val="21"/>
              </w:rPr>
              <w:t>月</w:t>
            </w:r>
            <w:r w:rsidR="007F3445">
              <w:rPr>
                <w:rFonts w:ascii="宋体" w:eastAsia="宋体" w:hAnsi="宋体" w:cs="宋体" w:hint="eastAsia"/>
                <w:sz w:val="21"/>
                <w:szCs w:val="21"/>
                <w:lang w:eastAsia="zh-CN"/>
              </w:rPr>
              <w:t>18</w:t>
            </w:r>
            <w:r>
              <w:rPr>
                <w:rFonts w:ascii="宋体" w:eastAsia="宋体" w:hAnsi="宋体" w:cs="宋体"/>
                <w:sz w:val="21"/>
                <w:szCs w:val="21"/>
              </w:rPr>
              <w:t>日</w:t>
            </w:r>
          </w:p>
        </w:tc>
        <w:tc>
          <w:tcPr>
            <w:tcW w:w="2540" w:type="dxa"/>
            <w:tcBorders>
              <w:top w:val="single" w:sz="5" w:space="0" w:color="000000"/>
              <w:left w:val="nil"/>
              <w:bottom w:val="single" w:sz="5" w:space="0" w:color="000000"/>
              <w:right w:val="single" w:sz="5" w:space="0" w:color="000000"/>
            </w:tcBorders>
          </w:tcPr>
          <w:p w:rsidR="000B2C62" w:rsidRDefault="000B2C62" w:rsidP="00E5799C">
            <w:pPr>
              <w:adjustRightInd w:val="0"/>
              <w:snapToGrid w:val="0"/>
              <w:spacing w:line="360" w:lineRule="auto"/>
            </w:pPr>
          </w:p>
        </w:tc>
      </w:tr>
      <w:tr w:rsidR="000B2C62">
        <w:trPr>
          <w:trHeight w:hRule="exact" w:val="322"/>
        </w:trPr>
        <w:tc>
          <w:tcPr>
            <w:tcW w:w="3962" w:type="dxa"/>
            <w:tcBorders>
              <w:top w:val="single" w:sz="5" w:space="0" w:color="000000"/>
              <w:left w:val="single" w:sz="5" w:space="0" w:color="000000"/>
              <w:bottom w:val="single" w:sz="5" w:space="0" w:color="000000"/>
              <w:right w:val="single" w:sz="5" w:space="0" w:color="000000"/>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pacing w:val="-1"/>
                <w:sz w:val="21"/>
                <w:szCs w:val="21"/>
              </w:rPr>
              <w:t>基金管理人名称</w:t>
            </w:r>
          </w:p>
        </w:tc>
        <w:tc>
          <w:tcPr>
            <w:tcW w:w="2324" w:type="dxa"/>
            <w:tcBorders>
              <w:top w:val="single" w:sz="5" w:space="0" w:color="000000"/>
              <w:left w:val="single" w:sz="5" w:space="0" w:color="000000"/>
              <w:bottom w:val="single" w:sz="5" w:space="0" w:color="000000"/>
              <w:right w:val="nil"/>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lang w:eastAsia="zh-CN"/>
              </w:rPr>
            </w:pPr>
            <w:r>
              <w:rPr>
                <w:rFonts w:ascii="宋体" w:eastAsia="宋体" w:hAnsi="宋体" w:cs="宋体"/>
                <w:spacing w:val="-1"/>
                <w:sz w:val="21"/>
                <w:szCs w:val="21"/>
                <w:lang w:eastAsia="zh-CN"/>
              </w:rPr>
              <w:t>国金基金管理有限公司</w:t>
            </w:r>
          </w:p>
        </w:tc>
        <w:tc>
          <w:tcPr>
            <w:tcW w:w="2540" w:type="dxa"/>
            <w:tcBorders>
              <w:top w:val="single" w:sz="5" w:space="0" w:color="000000"/>
              <w:left w:val="nil"/>
              <w:bottom w:val="single" w:sz="5" w:space="0" w:color="000000"/>
              <w:right w:val="single" w:sz="5" w:space="0" w:color="000000"/>
            </w:tcBorders>
          </w:tcPr>
          <w:p w:rsidR="000B2C62" w:rsidRDefault="000B2C62" w:rsidP="00E5799C">
            <w:pPr>
              <w:adjustRightInd w:val="0"/>
              <w:snapToGrid w:val="0"/>
              <w:spacing w:line="360" w:lineRule="auto"/>
              <w:rPr>
                <w:lang w:eastAsia="zh-CN"/>
              </w:rPr>
            </w:pPr>
          </w:p>
        </w:tc>
      </w:tr>
      <w:tr w:rsidR="000B2C62">
        <w:trPr>
          <w:trHeight w:hRule="exact" w:val="326"/>
        </w:trPr>
        <w:tc>
          <w:tcPr>
            <w:tcW w:w="3962" w:type="dxa"/>
            <w:tcBorders>
              <w:top w:val="single" w:sz="5" w:space="0" w:color="000000"/>
              <w:left w:val="single" w:sz="5" w:space="0" w:color="000000"/>
              <w:bottom w:val="single" w:sz="5" w:space="0" w:color="000000"/>
              <w:right w:val="single" w:sz="5" w:space="0" w:color="000000"/>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pacing w:val="-1"/>
                <w:sz w:val="21"/>
                <w:szCs w:val="21"/>
              </w:rPr>
              <w:t>基金托管人名称</w:t>
            </w:r>
          </w:p>
        </w:tc>
        <w:tc>
          <w:tcPr>
            <w:tcW w:w="2324" w:type="dxa"/>
            <w:tcBorders>
              <w:top w:val="single" w:sz="5" w:space="0" w:color="000000"/>
              <w:left w:val="single" w:sz="5" w:space="0" w:color="000000"/>
              <w:bottom w:val="single" w:sz="5" w:space="0" w:color="000000"/>
              <w:right w:val="nil"/>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lang w:eastAsia="zh-CN"/>
              </w:rPr>
            </w:pPr>
            <w:r w:rsidRPr="00932F98">
              <w:rPr>
                <w:rFonts w:ascii="宋体" w:eastAsia="宋体" w:hAnsi="宋体" w:cs="宋体" w:hint="eastAsia"/>
                <w:spacing w:val="-1"/>
                <w:sz w:val="21"/>
                <w:szCs w:val="21"/>
                <w:lang w:eastAsia="zh-CN"/>
              </w:rPr>
              <w:t>浙商银行股份有限公司</w:t>
            </w:r>
          </w:p>
        </w:tc>
        <w:tc>
          <w:tcPr>
            <w:tcW w:w="2540" w:type="dxa"/>
            <w:tcBorders>
              <w:top w:val="single" w:sz="5" w:space="0" w:color="000000"/>
              <w:left w:val="nil"/>
              <w:bottom w:val="single" w:sz="5" w:space="0" w:color="000000"/>
              <w:right w:val="single" w:sz="5" w:space="0" w:color="000000"/>
            </w:tcBorders>
          </w:tcPr>
          <w:p w:rsidR="000B2C62" w:rsidRDefault="000B2C62" w:rsidP="00E5799C">
            <w:pPr>
              <w:adjustRightInd w:val="0"/>
              <w:snapToGrid w:val="0"/>
              <w:spacing w:line="360" w:lineRule="auto"/>
              <w:rPr>
                <w:lang w:eastAsia="zh-CN"/>
              </w:rPr>
            </w:pPr>
          </w:p>
        </w:tc>
      </w:tr>
      <w:tr w:rsidR="000B2C62">
        <w:trPr>
          <w:trHeight w:hRule="exact" w:val="322"/>
        </w:trPr>
        <w:tc>
          <w:tcPr>
            <w:tcW w:w="3962" w:type="dxa"/>
            <w:tcBorders>
              <w:top w:val="single" w:sz="5" w:space="0" w:color="000000"/>
              <w:left w:val="single" w:sz="5" w:space="0" w:color="000000"/>
              <w:bottom w:val="single" w:sz="5" w:space="0" w:color="000000"/>
              <w:right w:val="single" w:sz="5" w:space="0" w:color="000000"/>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lang w:eastAsia="zh-CN"/>
              </w:rPr>
            </w:pPr>
            <w:r>
              <w:rPr>
                <w:rFonts w:ascii="宋体" w:eastAsia="宋体" w:hAnsi="宋体" w:cs="宋体"/>
                <w:spacing w:val="-1"/>
                <w:sz w:val="21"/>
                <w:szCs w:val="21"/>
                <w:lang w:eastAsia="zh-CN"/>
              </w:rPr>
              <w:t>基金注册登记机构名称</w:t>
            </w:r>
          </w:p>
        </w:tc>
        <w:tc>
          <w:tcPr>
            <w:tcW w:w="2324" w:type="dxa"/>
            <w:tcBorders>
              <w:top w:val="single" w:sz="5" w:space="0" w:color="000000"/>
              <w:left w:val="single" w:sz="5" w:space="0" w:color="000000"/>
              <w:bottom w:val="single" w:sz="5" w:space="0" w:color="000000"/>
              <w:right w:val="nil"/>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lang w:eastAsia="zh-CN"/>
              </w:rPr>
            </w:pPr>
            <w:r>
              <w:rPr>
                <w:rFonts w:ascii="宋体" w:eastAsia="宋体" w:hAnsi="宋体" w:cs="宋体"/>
                <w:spacing w:val="-1"/>
                <w:sz w:val="21"/>
                <w:szCs w:val="21"/>
                <w:lang w:eastAsia="zh-CN"/>
              </w:rPr>
              <w:t>国金基金管理有限公司</w:t>
            </w:r>
          </w:p>
        </w:tc>
        <w:tc>
          <w:tcPr>
            <w:tcW w:w="2540" w:type="dxa"/>
            <w:tcBorders>
              <w:top w:val="single" w:sz="5" w:space="0" w:color="000000"/>
              <w:left w:val="nil"/>
              <w:bottom w:val="single" w:sz="5" w:space="0" w:color="000000"/>
              <w:right w:val="single" w:sz="5" w:space="0" w:color="000000"/>
            </w:tcBorders>
          </w:tcPr>
          <w:p w:rsidR="000B2C62" w:rsidRDefault="000B2C62" w:rsidP="00E5799C">
            <w:pPr>
              <w:adjustRightInd w:val="0"/>
              <w:snapToGrid w:val="0"/>
              <w:spacing w:line="360" w:lineRule="auto"/>
              <w:rPr>
                <w:lang w:eastAsia="zh-CN"/>
              </w:rPr>
            </w:pPr>
          </w:p>
        </w:tc>
      </w:tr>
      <w:tr w:rsidR="000B2C62" w:rsidTr="00973FF8">
        <w:trPr>
          <w:trHeight w:hRule="exact" w:val="2062"/>
        </w:trPr>
        <w:tc>
          <w:tcPr>
            <w:tcW w:w="3962" w:type="dxa"/>
            <w:tcBorders>
              <w:top w:val="single" w:sz="5" w:space="0" w:color="000000"/>
              <w:left w:val="single" w:sz="5" w:space="0" w:color="000000"/>
              <w:bottom w:val="single" w:sz="5" w:space="0" w:color="000000"/>
              <w:right w:val="single" w:sz="5" w:space="0" w:color="000000"/>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z w:val="21"/>
                <w:szCs w:val="21"/>
              </w:rPr>
              <w:t>公告依据</w:t>
            </w:r>
          </w:p>
        </w:tc>
        <w:tc>
          <w:tcPr>
            <w:tcW w:w="4864" w:type="dxa"/>
            <w:gridSpan w:val="2"/>
            <w:tcBorders>
              <w:top w:val="single" w:sz="5" w:space="0" w:color="000000"/>
              <w:left w:val="single" w:sz="5" w:space="0" w:color="000000"/>
              <w:bottom w:val="single" w:sz="5" w:space="0" w:color="000000"/>
              <w:right w:val="single" w:sz="5" w:space="0" w:color="000000"/>
            </w:tcBorders>
          </w:tcPr>
          <w:p w:rsidR="000B2C62" w:rsidRDefault="00932F98" w:rsidP="00DE3414">
            <w:pPr>
              <w:pStyle w:val="TableParagraph"/>
              <w:adjustRightInd w:val="0"/>
              <w:snapToGrid w:val="0"/>
              <w:spacing w:line="360" w:lineRule="auto"/>
              <w:ind w:left="96"/>
              <w:jc w:val="both"/>
              <w:rPr>
                <w:rFonts w:ascii="宋体" w:eastAsia="宋体" w:hAnsi="宋体" w:cs="宋体"/>
                <w:sz w:val="21"/>
                <w:szCs w:val="21"/>
                <w:lang w:eastAsia="zh-CN"/>
              </w:rPr>
            </w:pPr>
            <w:r>
              <w:rPr>
                <w:rFonts w:ascii="宋体" w:eastAsia="宋体" w:hAnsi="宋体" w:cs="宋体"/>
                <w:sz w:val="21"/>
                <w:szCs w:val="21"/>
                <w:lang w:eastAsia="zh-CN"/>
              </w:rPr>
              <w:t>《中华人民共和国证券投资基金法</w:t>
            </w:r>
            <w:r>
              <w:rPr>
                <w:rFonts w:ascii="宋体" w:eastAsia="宋体" w:hAnsi="宋体" w:cs="宋体"/>
                <w:spacing w:val="-106"/>
                <w:sz w:val="21"/>
                <w:szCs w:val="21"/>
                <w:lang w:eastAsia="zh-CN"/>
              </w:rPr>
              <w:t>》、</w:t>
            </w:r>
            <w:r>
              <w:rPr>
                <w:rFonts w:ascii="宋体" w:eastAsia="宋体" w:hAnsi="宋体" w:cs="宋体"/>
                <w:sz w:val="21"/>
                <w:szCs w:val="21"/>
                <w:lang w:eastAsia="zh-CN"/>
              </w:rPr>
              <w:t>《公开募集证</w:t>
            </w:r>
          </w:p>
          <w:p w:rsidR="000B2C62" w:rsidRDefault="00932F98" w:rsidP="00DE3414">
            <w:pPr>
              <w:pStyle w:val="TableParagraph"/>
              <w:adjustRightInd w:val="0"/>
              <w:snapToGrid w:val="0"/>
              <w:spacing w:line="360" w:lineRule="auto"/>
              <w:ind w:left="96" w:right="102"/>
              <w:jc w:val="both"/>
              <w:rPr>
                <w:rFonts w:ascii="宋体" w:eastAsia="宋体" w:hAnsi="宋体" w:cs="宋体"/>
                <w:sz w:val="21"/>
                <w:szCs w:val="21"/>
                <w:lang w:eastAsia="zh-CN"/>
              </w:rPr>
            </w:pPr>
            <w:r>
              <w:rPr>
                <w:rFonts w:ascii="宋体" w:eastAsia="宋体" w:hAnsi="宋体" w:cs="宋体"/>
                <w:sz w:val="21"/>
                <w:szCs w:val="21"/>
                <w:lang w:eastAsia="zh-CN"/>
              </w:rPr>
              <w:t>券投资基金运作管理办法》等法律法规以及《</w:t>
            </w:r>
            <w:r w:rsidR="007F3445">
              <w:rPr>
                <w:rFonts w:ascii="宋体" w:eastAsia="宋体" w:hAnsi="宋体" w:cs="宋体" w:hint="eastAsia"/>
                <w:sz w:val="21"/>
                <w:szCs w:val="21"/>
                <w:lang w:eastAsia="zh-CN"/>
              </w:rPr>
              <w:t>国金鑫悦经济新动能混合型证券投资基金</w:t>
            </w:r>
            <w:r>
              <w:rPr>
                <w:rFonts w:ascii="宋体" w:eastAsia="宋体" w:hAnsi="宋体" w:cs="宋体"/>
                <w:sz w:val="21"/>
                <w:szCs w:val="21"/>
                <w:lang w:eastAsia="zh-CN"/>
              </w:rPr>
              <w:t>基金合同</w:t>
            </w:r>
            <w:r>
              <w:rPr>
                <w:rFonts w:ascii="宋体" w:eastAsia="宋体" w:hAnsi="宋体" w:cs="宋体"/>
                <w:spacing w:val="-106"/>
                <w:sz w:val="21"/>
                <w:szCs w:val="21"/>
                <w:lang w:eastAsia="zh-CN"/>
              </w:rPr>
              <w:t>》、</w:t>
            </w:r>
            <w:r>
              <w:rPr>
                <w:rFonts w:ascii="宋体" w:eastAsia="宋体" w:hAnsi="宋体" w:cs="宋体"/>
                <w:sz w:val="21"/>
                <w:szCs w:val="21"/>
                <w:lang w:eastAsia="zh-CN"/>
              </w:rPr>
              <w:t>《</w:t>
            </w:r>
            <w:r w:rsidR="007F3445">
              <w:rPr>
                <w:rFonts w:ascii="宋体" w:eastAsia="宋体" w:hAnsi="宋体" w:cs="宋体" w:hint="eastAsia"/>
                <w:sz w:val="21"/>
                <w:szCs w:val="21"/>
                <w:lang w:eastAsia="zh-CN"/>
              </w:rPr>
              <w:t>国金鑫悦经济新动能混合型证券投资基金</w:t>
            </w:r>
            <w:r>
              <w:rPr>
                <w:rFonts w:ascii="宋体" w:eastAsia="宋体" w:hAnsi="宋体" w:cs="宋体"/>
                <w:spacing w:val="-1"/>
                <w:sz w:val="21"/>
                <w:szCs w:val="21"/>
                <w:lang w:eastAsia="zh-CN"/>
              </w:rPr>
              <w:t>招募说明书》</w:t>
            </w:r>
          </w:p>
        </w:tc>
      </w:tr>
      <w:tr w:rsidR="000B2C62">
        <w:trPr>
          <w:trHeight w:hRule="exact" w:val="322"/>
        </w:trPr>
        <w:tc>
          <w:tcPr>
            <w:tcW w:w="3962" w:type="dxa"/>
            <w:tcBorders>
              <w:top w:val="single" w:sz="5" w:space="0" w:color="000000"/>
              <w:left w:val="single" w:sz="5" w:space="0" w:color="000000"/>
              <w:bottom w:val="single" w:sz="5" w:space="0" w:color="000000"/>
              <w:right w:val="single" w:sz="5" w:space="0" w:color="000000"/>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z w:val="21"/>
                <w:szCs w:val="21"/>
              </w:rPr>
              <w:t>申购起始日</w:t>
            </w:r>
          </w:p>
        </w:tc>
        <w:tc>
          <w:tcPr>
            <w:tcW w:w="2324" w:type="dxa"/>
            <w:tcBorders>
              <w:top w:val="single" w:sz="5" w:space="0" w:color="000000"/>
              <w:left w:val="single" w:sz="5" w:space="0" w:color="000000"/>
              <w:bottom w:val="single" w:sz="5" w:space="0" w:color="000000"/>
              <w:right w:val="nil"/>
            </w:tcBorders>
          </w:tcPr>
          <w:p w:rsidR="000B2C62"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z w:val="21"/>
                <w:szCs w:val="21"/>
              </w:rPr>
              <w:t>202</w:t>
            </w:r>
            <w:r w:rsidR="007F3445">
              <w:rPr>
                <w:rFonts w:ascii="宋体" w:eastAsia="宋体" w:hAnsi="宋体" w:cs="宋体" w:hint="eastAsia"/>
                <w:sz w:val="21"/>
                <w:szCs w:val="21"/>
                <w:lang w:eastAsia="zh-CN"/>
              </w:rPr>
              <w:t>1</w:t>
            </w:r>
            <w:r>
              <w:rPr>
                <w:rFonts w:ascii="宋体" w:eastAsia="宋体" w:hAnsi="宋体" w:cs="宋体"/>
                <w:sz w:val="21"/>
                <w:szCs w:val="21"/>
              </w:rPr>
              <w:t>年</w:t>
            </w:r>
            <w:r w:rsidR="007F3445">
              <w:rPr>
                <w:rFonts w:ascii="宋体" w:eastAsia="宋体" w:hAnsi="宋体" w:cs="宋体" w:hint="eastAsia"/>
                <w:sz w:val="21"/>
                <w:szCs w:val="21"/>
                <w:lang w:eastAsia="zh-CN"/>
              </w:rPr>
              <w:t>2</w:t>
            </w:r>
            <w:r>
              <w:rPr>
                <w:rFonts w:ascii="宋体" w:eastAsia="宋体" w:hAnsi="宋体" w:cs="宋体"/>
                <w:sz w:val="21"/>
                <w:szCs w:val="21"/>
              </w:rPr>
              <w:t>月</w:t>
            </w:r>
            <w:r w:rsidR="007F3445">
              <w:rPr>
                <w:rFonts w:ascii="宋体" w:eastAsia="宋体" w:hAnsi="宋体" w:cs="宋体" w:hint="eastAsia"/>
                <w:sz w:val="21"/>
                <w:szCs w:val="21"/>
                <w:lang w:eastAsia="zh-CN"/>
              </w:rPr>
              <w:t>10</w:t>
            </w:r>
            <w:r>
              <w:rPr>
                <w:rFonts w:ascii="宋体" w:eastAsia="宋体" w:hAnsi="宋体" w:cs="宋体"/>
                <w:sz w:val="21"/>
                <w:szCs w:val="21"/>
              </w:rPr>
              <w:t>日</w:t>
            </w:r>
          </w:p>
        </w:tc>
        <w:tc>
          <w:tcPr>
            <w:tcW w:w="2540" w:type="dxa"/>
            <w:tcBorders>
              <w:top w:val="single" w:sz="5" w:space="0" w:color="000000"/>
              <w:left w:val="nil"/>
              <w:bottom w:val="single" w:sz="5" w:space="0" w:color="000000"/>
              <w:right w:val="single" w:sz="5" w:space="0" w:color="000000"/>
            </w:tcBorders>
          </w:tcPr>
          <w:p w:rsidR="000B2C62" w:rsidRPr="00932F98" w:rsidRDefault="000B2C62" w:rsidP="00E5799C">
            <w:pPr>
              <w:adjustRightInd w:val="0"/>
              <w:snapToGrid w:val="0"/>
              <w:spacing w:line="360" w:lineRule="auto"/>
              <w:rPr>
                <w:rFonts w:ascii="宋体" w:eastAsia="宋体" w:hAnsi="宋体" w:cs="宋体"/>
                <w:sz w:val="21"/>
                <w:szCs w:val="21"/>
              </w:rPr>
            </w:pPr>
          </w:p>
        </w:tc>
      </w:tr>
      <w:tr w:rsidR="00932F98">
        <w:trPr>
          <w:trHeight w:hRule="exact" w:val="322"/>
        </w:trPr>
        <w:tc>
          <w:tcPr>
            <w:tcW w:w="3962" w:type="dxa"/>
            <w:tcBorders>
              <w:top w:val="single" w:sz="5" w:space="0" w:color="000000"/>
              <w:left w:val="single" w:sz="5" w:space="0" w:color="000000"/>
              <w:bottom w:val="single" w:sz="5" w:space="0" w:color="000000"/>
              <w:right w:val="single" w:sz="5" w:space="0" w:color="000000"/>
            </w:tcBorders>
          </w:tcPr>
          <w:p w:rsidR="00932F98"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z w:val="21"/>
                <w:szCs w:val="21"/>
              </w:rPr>
              <w:t>赎回起始日</w:t>
            </w:r>
          </w:p>
        </w:tc>
        <w:tc>
          <w:tcPr>
            <w:tcW w:w="2324" w:type="dxa"/>
            <w:tcBorders>
              <w:top w:val="single" w:sz="5" w:space="0" w:color="000000"/>
              <w:left w:val="single" w:sz="5" w:space="0" w:color="000000"/>
              <w:bottom w:val="single" w:sz="5" w:space="0" w:color="000000"/>
              <w:right w:val="nil"/>
            </w:tcBorders>
          </w:tcPr>
          <w:p w:rsidR="00932F98" w:rsidRDefault="007F3445"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z w:val="21"/>
                <w:szCs w:val="21"/>
              </w:rPr>
              <w:t>202</w:t>
            </w:r>
            <w:r>
              <w:rPr>
                <w:rFonts w:ascii="宋体" w:eastAsia="宋体" w:hAnsi="宋体" w:cs="宋体" w:hint="eastAsia"/>
                <w:sz w:val="21"/>
                <w:szCs w:val="21"/>
                <w:lang w:eastAsia="zh-CN"/>
              </w:rPr>
              <w:t>1</w:t>
            </w:r>
            <w:r>
              <w:rPr>
                <w:rFonts w:ascii="宋体" w:eastAsia="宋体" w:hAnsi="宋体" w:cs="宋体"/>
                <w:sz w:val="21"/>
                <w:szCs w:val="21"/>
              </w:rPr>
              <w:t>年</w:t>
            </w:r>
            <w:r>
              <w:rPr>
                <w:rFonts w:ascii="宋体" w:eastAsia="宋体" w:hAnsi="宋体" w:cs="宋体" w:hint="eastAsia"/>
                <w:sz w:val="21"/>
                <w:szCs w:val="21"/>
                <w:lang w:eastAsia="zh-CN"/>
              </w:rPr>
              <w:t>2</w:t>
            </w:r>
            <w:r>
              <w:rPr>
                <w:rFonts w:ascii="宋体" w:eastAsia="宋体" w:hAnsi="宋体" w:cs="宋体"/>
                <w:sz w:val="21"/>
                <w:szCs w:val="21"/>
              </w:rPr>
              <w:t>月</w:t>
            </w:r>
            <w:r>
              <w:rPr>
                <w:rFonts w:ascii="宋体" w:eastAsia="宋体" w:hAnsi="宋体" w:cs="宋体" w:hint="eastAsia"/>
                <w:sz w:val="21"/>
                <w:szCs w:val="21"/>
                <w:lang w:eastAsia="zh-CN"/>
              </w:rPr>
              <w:t>10</w:t>
            </w:r>
            <w:r>
              <w:rPr>
                <w:rFonts w:ascii="宋体" w:eastAsia="宋体" w:hAnsi="宋体" w:cs="宋体"/>
                <w:sz w:val="21"/>
                <w:szCs w:val="21"/>
              </w:rPr>
              <w:t>日</w:t>
            </w:r>
          </w:p>
        </w:tc>
        <w:tc>
          <w:tcPr>
            <w:tcW w:w="2540" w:type="dxa"/>
            <w:tcBorders>
              <w:top w:val="single" w:sz="5" w:space="0" w:color="000000"/>
              <w:left w:val="nil"/>
              <w:bottom w:val="single" w:sz="5" w:space="0" w:color="000000"/>
              <w:right w:val="single" w:sz="5" w:space="0" w:color="000000"/>
            </w:tcBorders>
          </w:tcPr>
          <w:p w:rsidR="00932F98" w:rsidRDefault="00932F98" w:rsidP="00E5799C">
            <w:pPr>
              <w:adjustRightInd w:val="0"/>
              <w:snapToGrid w:val="0"/>
              <w:spacing w:line="360" w:lineRule="auto"/>
            </w:pPr>
          </w:p>
        </w:tc>
      </w:tr>
      <w:tr w:rsidR="00932F98">
        <w:trPr>
          <w:trHeight w:hRule="exact" w:val="322"/>
        </w:trPr>
        <w:tc>
          <w:tcPr>
            <w:tcW w:w="3962" w:type="dxa"/>
            <w:tcBorders>
              <w:top w:val="single" w:sz="5" w:space="0" w:color="000000"/>
              <w:left w:val="single" w:sz="5" w:space="0" w:color="000000"/>
              <w:bottom w:val="single" w:sz="5" w:space="0" w:color="000000"/>
              <w:right w:val="single" w:sz="5" w:space="0" w:color="000000"/>
            </w:tcBorders>
          </w:tcPr>
          <w:p w:rsidR="00932F98"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pacing w:val="-1"/>
                <w:sz w:val="21"/>
                <w:szCs w:val="21"/>
              </w:rPr>
              <w:t>转换转入起始日</w:t>
            </w:r>
          </w:p>
        </w:tc>
        <w:tc>
          <w:tcPr>
            <w:tcW w:w="2324" w:type="dxa"/>
            <w:tcBorders>
              <w:top w:val="single" w:sz="5" w:space="0" w:color="000000"/>
              <w:left w:val="single" w:sz="5" w:space="0" w:color="000000"/>
              <w:bottom w:val="single" w:sz="5" w:space="0" w:color="000000"/>
              <w:right w:val="nil"/>
            </w:tcBorders>
          </w:tcPr>
          <w:p w:rsidR="00932F98" w:rsidRDefault="007F3445"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z w:val="21"/>
                <w:szCs w:val="21"/>
              </w:rPr>
              <w:t>202</w:t>
            </w:r>
            <w:r>
              <w:rPr>
                <w:rFonts w:ascii="宋体" w:eastAsia="宋体" w:hAnsi="宋体" w:cs="宋体" w:hint="eastAsia"/>
                <w:sz w:val="21"/>
                <w:szCs w:val="21"/>
                <w:lang w:eastAsia="zh-CN"/>
              </w:rPr>
              <w:t>1</w:t>
            </w:r>
            <w:r>
              <w:rPr>
                <w:rFonts w:ascii="宋体" w:eastAsia="宋体" w:hAnsi="宋体" w:cs="宋体"/>
                <w:sz w:val="21"/>
                <w:szCs w:val="21"/>
              </w:rPr>
              <w:t>年</w:t>
            </w:r>
            <w:r>
              <w:rPr>
                <w:rFonts w:ascii="宋体" w:eastAsia="宋体" w:hAnsi="宋体" w:cs="宋体" w:hint="eastAsia"/>
                <w:sz w:val="21"/>
                <w:szCs w:val="21"/>
                <w:lang w:eastAsia="zh-CN"/>
              </w:rPr>
              <w:t>2</w:t>
            </w:r>
            <w:r>
              <w:rPr>
                <w:rFonts w:ascii="宋体" w:eastAsia="宋体" w:hAnsi="宋体" w:cs="宋体"/>
                <w:sz w:val="21"/>
                <w:szCs w:val="21"/>
              </w:rPr>
              <w:t>月</w:t>
            </w:r>
            <w:r>
              <w:rPr>
                <w:rFonts w:ascii="宋体" w:eastAsia="宋体" w:hAnsi="宋体" w:cs="宋体" w:hint="eastAsia"/>
                <w:sz w:val="21"/>
                <w:szCs w:val="21"/>
                <w:lang w:eastAsia="zh-CN"/>
              </w:rPr>
              <w:t>10</w:t>
            </w:r>
            <w:r>
              <w:rPr>
                <w:rFonts w:ascii="宋体" w:eastAsia="宋体" w:hAnsi="宋体" w:cs="宋体"/>
                <w:sz w:val="21"/>
                <w:szCs w:val="21"/>
              </w:rPr>
              <w:t>日</w:t>
            </w:r>
          </w:p>
        </w:tc>
        <w:tc>
          <w:tcPr>
            <w:tcW w:w="2540" w:type="dxa"/>
            <w:tcBorders>
              <w:top w:val="single" w:sz="5" w:space="0" w:color="000000"/>
              <w:left w:val="nil"/>
              <w:bottom w:val="single" w:sz="5" w:space="0" w:color="000000"/>
              <w:right w:val="single" w:sz="5" w:space="0" w:color="000000"/>
            </w:tcBorders>
          </w:tcPr>
          <w:p w:rsidR="00932F98" w:rsidRDefault="00932F98" w:rsidP="00E5799C">
            <w:pPr>
              <w:adjustRightInd w:val="0"/>
              <w:snapToGrid w:val="0"/>
              <w:spacing w:line="360" w:lineRule="auto"/>
            </w:pPr>
          </w:p>
        </w:tc>
      </w:tr>
      <w:tr w:rsidR="00932F98">
        <w:trPr>
          <w:trHeight w:hRule="exact" w:val="322"/>
        </w:trPr>
        <w:tc>
          <w:tcPr>
            <w:tcW w:w="3962" w:type="dxa"/>
            <w:tcBorders>
              <w:top w:val="single" w:sz="5" w:space="0" w:color="000000"/>
              <w:left w:val="single" w:sz="5" w:space="0" w:color="000000"/>
              <w:bottom w:val="single" w:sz="5" w:space="0" w:color="000000"/>
              <w:right w:val="single" w:sz="5" w:space="0" w:color="000000"/>
            </w:tcBorders>
          </w:tcPr>
          <w:p w:rsidR="00932F98"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pacing w:val="-1"/>
                <w:sz w:val="21"/>
                <w:szCs w:val="21"/>
              </w:rPr>
              <w:t>转换转出起始日</w:t>
            </w:r>
          </w:p>
        </w:tc>
        <w:tc>
          <w:tcPr>
            <w:tcW w:w="2324" w:type="dxa"/>
            <w:tcBorders>
              <w:top w:val="single" w:sz="5" w:space="0" w:color="000000"/>
              <w:left w:val="single" w:sz="5" w:space="0" w:color="000000"/>
              <w:bottom w:val="single" w:sz="5" w:space="0" w:color="000000"/>
              <w:right w:val="nil"/>
            </w:tcBorders>
          </w:tcPr>
          <w:p w:rsidR="00932F98" w:rsidRDefault="007F3445"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z w:val="21"/>
                <w:szCs w:val="21"/>
              </w:rPr>
              <w:t>202</w:t>
            </w:r>
            <w:r>
              <w:rPr>
                <w:rFonts w:ascii="宋体" w:eastAsia="宋体" w:hAnsi="宋体" w:cs="宋体" w:hint="eastAsia"/>
                <w:sz w:val="21"/>
                <w:szCs w:val="21"/>
                <w:lang w:eastAsia="zh-CN"/>
              </w:rPr>
              <w:t>1</w:t>
            </w:r>
            <w:r>
              <w:rPr>
                <w:rFonts w:ascii="宋体" w:eastAsia="宋体" w:hAnsi="宋体" w:cs="宋体"/>
                <w:sz w:val="21"/>
                <w:szCs w:val="21"/>
              </w:rPr>
              <w:t>年</w:t>
            </w:r>
            <w:r>
              <w:rPr>
                <w:rFonts w:ascii="宋体" w:eastAsia="宋体" w:hAnsi="宋体" w:cs="宋体" w:hint="eastAsia"/>
                <w:sz w:val="21"/>
                <w:szCs w:val="21"/>
                <w:lang w:eastAsia="zh-CN"/>
              </w:rPr>
              <w:t>2</w:t>
            </w:r>
            <w:r>
              <w:rPr>
                <w:rFonts w:ascii="宋体" w:eastAsia="宋体" w:hAnsi="宋体" w:cs="宋体"/>
                <w:sz w:val="21"/>
                <w:szCs w:val="21"/>
              </w:rPr>
              <w:t>月</w:t>
            </w:r>
            <w:r>
              <w:rPr>
                <w:rFonts w:ascii="宋体" w:eastAsia="宋体" w:hAnsi="宋体" w:cs="宋体" w:hint="eastAsia"/>
                <w:sz w:val="21"/>
                <w:szCs w:val="21"/>
                <w:lang w:eastAsia="zh-CN"/>
              </w:rPr>
              <w:t>10</w:t>
            </w:r>
            <w:r>
              <w:rPr>
                <w:rFonts w:ascii="宋体" w:eastAsia="宋体" w:hAnsi="宋体" w:cs="宋体"/>
                <w:sz w:val="21"/>
                <w:szCs w:val="21"/>
              </w:rPr>
              <w:t>日</w:t>
            </w:r>
          </w:p>
        </w:tc>
        <w:tc>
          <w:tcPr>
            <w:tcW w:w="2540" w:type="dxa"/>
            <w:tcBorders>
              <w:top w:val="single" w:sz="5" w:space="0" w:color="000000"/>
              <w:left w:val="nil"/>
              <w:bottom w:val="single" w:sz="5" w:space="0" w:color="000000"/>
              <w:right w:val="single" w:sz="5" w:space="0" w:color="000000"/>
            </w:tcBorders>
          </w:tcPr>
          <w:p w:rsidR="00932F98" w:rsidRDefault="00932F98" w:rsidP="00E5799C">
            <w:pPr>
              <w:adjustRightInd w:val="0"/>
              <w:snapToGrid w:val="0"/>
              <w:spacing w:line="360" w:lineRule="auto"/>
            </w:pPr>
          </w:p>
        </w:tc>
      </w:tr>
      <w:tr w:rsidR="00932F98">
        <w:trPr>
          <w:trHeight w:hRule="exact" w:val="322"/>
        </w:trPr>
        <w:tc>
          <w:tcPr>
            <w:tcW w:w="3962" w:type="dxa"/>
            <w:tcBorders>
              <w:top w:val="single" w:sz="5" w:space="0" w:color="000000"/>
              <w:left w:val="single" w:sz="5" w:space="0" w:color="000000"/>
              <w:bottom w:val="single" w:sz="5" w:space="0" w:color="000000"/>
              <w:right w:val="single" w:sz="5" w:space="0" w:color="000000"/>
            </w:tcBorders>
          </w:tcPr>
          <w:p w:rsidR="00932F98"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pacing w:val="-1"/>
                <w:sz w:val="21"/>
                <w:szCs w:val="21"/>
              </w:rPr>
              <w:t>定期定额投资起始日</w:t>
            </w:r>
          </w:p>
        </w:tc>
        <w:tc>
          <w:tcPr>
            <w:tcW w:w="2324" w:type="dxa"/>
            <w:tcBorders>
              <w:top w:val="single" w:sz="5" w:space="0" w:color="000000"/>
              <w:left w:val="single" w:sz="5" w:space="0" w:color="000000"/>
              <w:bottom w:val="single" w:sz="5" w:space="0" w:color="000000"/>
              <w:right w:val="nil"/>
            </w:tcBorders>
          </w:tcPr>
          <w:p w:rsidR="00932F98" w:rsidRDefault="007F3445"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z w:val="21"/>
                <w:szCs w:val="21"/>
              </w:rPr>
              <w:t>202</w:t>
            </w:r>
            <w:r>
              <w:rPr>
                <w:rFonts w:ascii="宋体" w:eastAsia="宋体" w:hAnsi="宋体" w:cs="宋体" w:hint="eastAsia"/>
                <w:sz w:val="21"/>
                <w:szCs w:val="21"/>
                <w:lang w:eastAsia="zh-CN"/>
              </w:rPr>
              <w:t>1</w:t>
            </w:r>
            <w:r>
              <w:rPr>
                <w:rFonts w:ascii="宋体" w:eastAsia="宋体" w:hAnsi="宋体" w:cs="宋体"/>
                <w:sz w:val="21"/>
                <w:szCs w:val="21"/>
              </w:rPr>
              <w:t>年</w:t>
            </w:r>
            <w:r>
              <w:rPr>
                <w:rFonts w:ascii="宋体" w:eastAsia="宋体" w:hAnsi="宋体" w:cs="宋体" w:hint="eastAsia"/>
                <w:sz w:val="21"/>
                <w:szCs w:val="21"/>
                <w:lang w:eastAsia="zh-CN"/>
              </w:rPr>
              <w:t>2</w:t>
            </w:r>
            <w:r>
              <w:rPr>
                <w:rFonts w:ascii="宋体" w:eastAsia="宋体" w:hAnsi="宋体" w:cs="宋体"/>
                <w:sz w:val="21"/>
                <w:szCs w:val="21"/>
              </w:rPr>
              <w:t>月</w:t>
            </w:r>
            <w:r>
              <w:rPr>
                <w:rFonts w:ascii="宋体" w:eastAsia="宋体" w:hAnsi="宋体" w:cs="宋体" w:hint="eastAsia"/>
                <w:sz w:val="21"/>
                <w:szCs w:val="21"/>
                <w:lang w:eastAsia="zh-CN"/>
              </w:rPr>
              <w:t>10</w:t>
            </w:r>
            <w:r>
              <w:rPr>
                <w:rFonts w:ascii="宋体" w:eastAsia="宋体" w:hAnsi="宋体" w:cs="宋体"/>
                <w:sz w:val="21"/>
                <w:szCs w:val="21"/>
              </w:rPr>
              <w:t>日</w:t>
            </w:r>
          </w:p>
        </w:tc>
        <w:tc>
          <w:tcPr>
            <w:tcW w:w="2540" w:type="dxa"/>
            <w:tcBorders>
              <w:top w:val="single" w:sz="5" w:space="0" w:color="000000"/>
              <w:left w:val="nil"/>
              <w:bottom w:val="single" w:sz="5" w:space="0" w:color="000000"/>
              <w:right w:val="single" w:sz="5" w:space="0" w:color="000000"/>
            </w:tcBorders>
          </w:tcPr>
          <w:p w:rsidR="00932F98" w:rsidRDefault="00932F98" w:rsidP="00E5799C">
            <w:pPr>
              <w:adjustRightInd w:val="0"/>
              <w:snapToGrid w:val="0"/>
              <w:spacing w:line="360" w:lineRule="auto"/>
            </w:pPr>
          </w:p>
        </w:tc>
      </w:tr>
      <w:tr w:rsidR="00932F98">
        <w:trPr>
          <w:trHeight w:hRule="exact" w:val="322"/>
        </w:trPr>
        <w:tc>
          <w:tcPr>
            <w:tcW w:w="3962" w:type="dxa"/>
            <w:tcBorders>
              <w:top w:val="single" w:sz="5" w:space="0" w:color="000000"/>
              <w:left w:val="single" w:sz="5" w:space="0" w:color="000000"/>
              <w:bottom w:val="single" w:sz="5" w:space="0" w:color="000000"/>
              <w:right w:val="single" w:sz="5" w:space="0" w:color="000000"/>
            </w:tcBorders>
          </w:tcPr>
          <w:p w:rsidR="00932F98" w:rsidRDefault="00932F98" w:rsidP="00E5799C">
            <w:pPr>
              <w:pStyle w:val="TableParagraph"/>
              <w:adjustRightInd w:val="0"/>
              <w:snapToGrid w:val="0"/>
              <w:spacing w:line="360" w:lineRule="auto"/>
              <w:ind w:left="99"/>
              <w:rPr>
                <w:rFonts w:ascii="宋体" w:eastAsia="宋体" w:hAnsi="宋体" w:cs="宋体"/>
                <w:sz w:val="21"/>
                <w:szCs w:val="21"/>
                <w:lang w:eastAsia="zh-CN"/>
              </w:rPr>
            </w:pPr>
            <w:r>
              <w:rPr>
                <w:rFonts w:ascii="宋体" w:eastAsia="宋体" w:hAnsi="宋体" w:cs="宋体"/>
                <w:spacing w:val="-1"/>
                <w:sz w:val="21"/>
                <w:szCs w:val="21"/>
                <w:lang w:eastAsia="zh-CN"/>
              </w:rPr>
              <w:t>下属分级基金的基金简称</w:t>
            </w:r>
          </w:p>
        </w:tc>
        <w:tc>
          <w:tcPr>
            <w:tcW w:w="2324" w:type="dxa"/>
            <w:tcBorders>
              <w:top w:val="single" w:sz="5" w:space="0" w:color="000000"/>
              <w:left w:val="single" w:sz="5" w:space="0" w:color="000000"/>
              <w:bottom w:val="single" w:sz="5" w:space="0" w:color="000000"/>
              <w:right w:val="single" w:sz="5" w:space="0" w:color="000000"/>
            </w:tcBorders>
          </w:tcPr>
          <w:p w:rsidR="00932F98" w:rsidRDefault="007F3445" w:rsidP="00E5799C">
            <w:pPr>
              <w:pStyle w:val="TableParagraph"/>
              <w:adjustRightInd w:val="0"/>
              <w:snapToGrid w:val="0"/>
              <w:spacing w:line="360" w:lineRule="auto"/>
              <w:ind w:left="99"/>
              <w:rPr>
                <w:rFonts w:ascii="宋体" w:eastAsia="宋体" w:hAnsi="宋体" w:cs="宋体"/>
                <w:sz w:val="21"/>
                <w:szCs w:val="21"/>
                <w:lang w:eastAsia="zh-CN"/>
              </w:rPr>
            </w:pPr>
            <w:r w:rsidRPr="007F3445">
              <w:rPr>
                <w:rFonts w:ascii="宋体" w:eastAsia="宋体" w:hAnsi="宋体" w:cs="宋体" w:hint="eastAsia"/>
                <w:spacing w:val="-1"/>
                <w:sz w:val="21"/>
                <w:szCs w:val="21"/>
                <w:lang w:eastAsia="zh-CN"/>
              </w:rPr>
              <w:t>国金鑫悦经济新动能A</w:t>
            </w:r>
          </w:p>
        </w:tc>
        <w:tc>
          <w:tcPr>
            <w:tcW w:w="2540" w:type="dxa"/>
            <w:tcBorders>
              <w:top w:val="single" w:sz="5" w:space="0" w:color="000000"/>
              <w:left w:val="single" w:sz="5" w:space="0" w:color="000000"/>
              <w:bottom w:val="single" w:sz="5" w:space="0" w:color="000000"/>
              <w:right w:val="single" w:sz="5" w:space="0" w:color="000000"/>
            </w:tcBorders>
          </w:tcPr>
          <w:p w:rsidR="00932F98" w:rsidRDefault="007F3445" w:rsidP="00E5799C">
            <w:pPr>
              <w:pStyle w:val="TableParagraph"/>
              <w:adjustRightInd w:val="0"/>
              <w:snapToGrid w:val="0"/>
              <w:spacing w:line="360" w:lineRule="auto"/>
              <w:ind w:left="99"/>
              <w:rPr>
                <w:rFonts w:ascii="宋体" w:eastAsia="宋体" w:hAnsi="宋体" w:cs="宋体"/>
                <w:sz w:val="21"/>
                <w:szCs w:val="21"/>
                <w:lang w:eastAsia="zh-CN"/>
              </w:rPr>
            </w:pPr>
            <w:r w:rsidRPr="007F3445">
              <w:rPr>
                <w:rFonts w:ascii="宋体" w:eastAsia="宋体" w:hAnsi="宋体" w:cs="宋体" w:hint="eastAsia"/>
                <w:spacing w:val="-1"/>
                <w:sz w:val="21"/>
                <w:szCs w:val="21"/>
                <w:lang w:eastAsia="zh-CN"/>
              </w:rPr>
              <w:t>国金鑫悦经济新动能</w:t>
            </w:r>
            <w:r>
              <w:rPr>
                <w:rFonts w:ascii="宋体" w:eastAsia="宋体" w:hAnsi="宋体" w:cs="宋体" w:hint="eastAsia"/>
                <w:spacing w:val="-1"/>
                <w:sz w:val="21"/>
                <w:szCs w:val="21"/>
                <w:lang w:eastAsia="zh-CN"/>
              </w:rPr>
              <w:t>C</w:t>
            </w:r>
          </w:p>
        </w:tc>
      </w:tr>
      <w:tr w:rsidR="00932F98">
        <w:trPr>
          <w:trHeight w:hRule="exact" w:val="322"/>
        </w:trPr>
        <w:tc>
          <w:tcPr>
            <w:tcW w:w="3962" w:type="dxa"/>
            <w:tcBorders>
              <w:top w:val="single" w:sz="5" w:space="0" w:color="000000"/>
              <w:left w:val="single" w:sz="5" w:space="0" w:color="000000"/>
              <w:bottom w:val="single" w:sz="5" w:space="0" w:color="000000"/>
              <w:right w:val="single" w:sz="5" w:space="0" w:color="000000"/>
            </w:tcBorders>
          </w:tcPr>
          <w:p w:rsidR="00932F98" w:rsidRDefault="00932F98" w:rsidP="00E5799C">
            <w:pPr>
              <w:pStyle w:val="TableParagraph"/>
              <w:adjustRightInd w:val="0"/>
              <w:snapToGrid w:val="0"/>
              <w:spacing w:line="360" w:lineRule="auto"/>
              <w:ind w:left="99"/>
              <w:rPr>
                <w:rFonts w:ascii="宋体" w:eastAsia="宋体" w:hAnsi="宋体" w:cs="宋体"/>
                <w:sz w:val="21"/>
                <w:szCs w:val="21"/>
                <w:lang w:eastAsia="zh-CN"/>
              </w:rPr>
            </w:pPr>
            <w:r>
              <w:rPr>
                <w:rFonts w:ascii="宋体" w:eastAsia="宋体" w:hAnsi="宋体" w:cs="宋体"/>
                <w:spacing w:val="-1"/>
                <w:sz w:val="21"/>
                <w:szCs w:val="21"/>
                <w:lang w:eastAsia="zh-CN"/>
              </w:rPr>
              <w:t>下属分级基金的交易代码</w:t>
            </w:r>
          </w:p>
        </w:tc>
        <w:tc>
          <w:tcPr>
            <w:tcW w:w="2324" w:type="dxa"/>
            <w:tcBorders>
              <w:top w:val="single" w:sz="5" w:space="0" w:color="000000"/>
              <w:left w:val="single" w:sz="5" w:space="0" w:color="000000"/>
              <w:bottom w:val="single" w:sz="5" w:space="0" w:color="000000"/>
              <w:right w:val="single" w:sz="5" w:space="0" w:color="000000"/>
            </w:tcBorders>
          </w:tcPr>
          <w:p w:rsidR="00932F98" w:rsidRDefault="007F3445" w:rsidP="00E5799C">
            <w:pPr>
              <w:pStyle w:val="TableParagraph"/>
              <w:adjustRightInd w:val="0"/>
              <w:snapToGrid w:val="0"/>
              <w:spacing w:line="360" w:lineRule="auto"/>
              <w:ind w:left="99"/>
              <w:rPr>
                <w:rFonts w:ascii="宋体" w:eastAsia="宋体" w:hAnsi="宋体" w:cs="宋体"/>
                <w:sz w:val="21"/>
                <w:szCs w:val="21"/>
              </w:rPr>
            </w:pPr>
            <w:r w:rsidRPr="007F3445">
              <w:rPr>
                <w:rFonts w:ascii="宋体"/>
                <w:sz w:val="21"/>
              </w:rPr>
              <w:t>010375</w:t>
            </w:r>
          </w:p>
        </w:tc>
        <w:tc>
          <w:tcPr>
            <w:tcW w:w="2540" w:type="dxa"/>
            <w:tcBorders>
              <w:top w:val="single" w:sz="5" w:space="0" w:color="000000"/>
              <w:left w:val="single" w:sz="5" w:space="0" w:color="000000"/>
              <w:bottom w:val="single" w:sz="5" w:space="0" w:color="000000"/>
              <w:right w:val="single" w:sz="5" w:space="0" w:color="000000"/>
            </w:tcBorders>
          </w:tcPr>
          <w:p w:rsidR="00932F98" w:rsidRDefault="007F3445" w:rsidP="00E5799C">
            <w:pPr>
              <w:pStyle w:val="TableParagraph"/>
              <w:adjustRightInd w:val="0"/>
              <w:snapToGrid w:val="0"/>
              <w:spacing w:line="360" w:lineRule="auto"/>
              <w:ind w:left="99"/>
              <w:rPr>
                <w:rFonts w:ascii="宋体" w:eastAsia="宋体" w:hAnsi="宋体" w:cs="宋体"/>
                <w:sz w:val="21"/>
                <w:szCs w:val="21"/>
              </w:rPr>
            </w:pPr>
            <w:r w:rsidRPr="007F3445">
              <w:rPr>
                <w:rFonts w:ascii="宋体"/>
                <w:sz w:val="21"/>
              </w:rPr>
              <w:t>010376</w:t>
            </w:r>
          </w:p>
        </w:tc>
      </w:tr>
      <w:tr w:rsidR="00932F98" w:rsidTr="00E5799C">
        <w:trPr>
          <w:trHeight w:hRule="exact" w:val="936"/>
        </w:trPr>
        <w:tc>
          <w:tcPr>
            <w:tcW w:w="3962" w:type="dxa"/>
            <w:tcBorders>
              <w:top w:val="single" w:sz="5" w:space="0" w:color="000000"/>
              <w:left w:val="single" w:sz="5" w:space="0" w:color="000000"/>
              <w:bottom w:val="single" w:sz="5" w:space="0" w:color="000000"/>
              <w:right w:val="single" w:sz="5" w:space="0" w:color="000000"/>
            </w:tcBorders>
          </w:tcPr>
          <w:p w:rsidR="00932F98" w:rsidRDefault="00932F98" w:rsidP="00E5799C">
            <w:pPr>
              <w:pStyle w:val="TableParagraph"/>
              <w:adjustRightInd w:val="0"/>
              <w:snapToGrid w:val="0"/>
              <w:spacing w:line="360" w:lineRule="auto"/>
              <w:ind w:left="99"/>
              <w:rPr>
                <w:rFonts w:ascii="宋体" w:eastAsia="宋体" w:hAnsi="宋体" w:cs="宋体"/>
                <w:sz w:val="21"/>
                <w:szCs w:val="21"/>
                <w:lang w:eastAsia="zh-CN"/>
              </w:rPr>
            </w:pPr>
            <w:r>
              <w:rPr>
                <w:rFonts w:ascii="宋体" w:eastAsia="宋体" w:hAnsi="宋体" w:cs="宋体"/>
                <w:spacing w:val="-3"/>
                <w:sz w:val="21"/>
                <w:szCs w:val="21"/>
                <w:lang w:eastAsia="zh-CN"/>
              </w:rPr>
              <w:t>该分级基金是否开放申购、赎回（基金转</w:t>
            </w:r>
          </w:p>
          <w:p w:rsidR="00932F98" w:rsidRDefault="00932F98" w:rsidP="00E5799C">
            <w:pPr>
              <w:pStyle w:val="TableParagraph"/>
              <w:adjustRightInd w:val="0"/>
              <w:snapToGrid w:val="0"/>
              <w:spacing w:before="37" w:line="360" w:lineRule="auto"/>
              <w:ind w:left="99"/>
              <w:rPr>
                <w:rFonts w:ascii="宋体" w:eastAsia="宋体" w:hAnsi="宋体" w:cs="宋体"/>
                <w:sz w:val="21"/>
                <w:szCs w:val="21"/>
              </w:rPr>
            </w:pPr>
            <w:r>
              <w:rPr>
                <w:rFonts w:ascii="宋体" w:eastAsia="宋体" w:hAnsi="宋体" w:cs="宋体"/>
                <w:spacing w:val="-1"/>
                <w:sz w:val="21"/>
                <w:szCs w:val="21"/>
              </w:rPr>
              <w:t>换、定期定额投资）</w:t>
            </w:r>
          </w:p>
        </w:tc>
        <w:tc>
          <w:tcPr>
            <w:tcW w:w="2324" w:type="dxa"/>
            <w:tcBorders>
              <w:top w:val="single" w:sz="5" w:space="0" w:color="000000"/>
              <w:left w:val="single" w:sz="5" w:space="0" w:color="000000"/>
              <w:bottom w:val="single" w:sz="5" w:space="0" w:color="000000"/>
              <w:right w:val="single" w:sz="5" w:space="0" w:color="000000"/>
            </w:tcBorders>
          </w:tcPr>
          <w:p w:rsidR="00932F98"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z w:val="21"/>
                <w:szCs w:val="21"/>
              </w:rPr>
              <w:t>是</w:t>
            </w:r>
          </w:p>
        </w:tc>
        <w:tc>
          <w:tcPr>
            <w:tcW w:w="2540" w:type="dxa"/>
            <w:tcBorders>
              <w:top w:val="single" w:sz="5" w:space="0" w:color="000000"/>
              <w:left w:val="single" w:sz="5" w:space="0" w:color="000000"/>
              <w:bottom w:val="single" w:sz="5" w:space="0" w:color="000000"/>
              <w:right w:val="single" w:sz="5" w:space="0" w:color="000000"/>
            </w:tcBorders>
          </w:tcPr>
          <w:p w:rsidR="00932F98" w:rsidRDefault="00932F98" w:rsidP="00E5799C">
            <w:pPr>
              <w:pStyle w:val="TableParagraph"/>
              <w:adjustRightInd w:val="0"/>
              <w:snapToGrid w:val="0"/>
              <w:spacing w:line="360" w:lineRule="auto"/>
              <w:ind w:left="99"/>
              <w:rPr>
                <w:rFonts w:ascii="宋体" w:eastAsia="宋体" w:hAnsi="宋体" w:cs="宋体"/>
                <w:sz w:val="21"/>
                <w:szCs w:val="21"/>
              </w:rPr>
            </w:pPr>
            <w:r>
              <w:rPr>
                <w:rFonts w:ascii="宋体" w:eastAsia="宋体" w:hAnsi="宋体" w:cs="宋体"/>
                <w:sz w:val="21"/>
                <w:szCs w:val="21"/>
              </w:rPr>
              <w:t>是</w:t>
            </w:r>
          </w:p>
        </w:tc>
      </w:tr>
    </w:tbl>
    <w:p w:rsidR="000B2C62" w:rsidRDefault="00932F98" w:rsidP="00E5799C">
      <w:pPr>
        <w:pStyle w:val="a3"/>
        <w:adjustRightInd w:val="0"/>
        <w:snapToGrid w:val="0"/>
        <w:spacing w:before="60" w:line="360" w:lineRule="auto"/>
        <w:ind w:right="222"/>
        <w:jc w:val="both"/>
        <w:rPr>
          <w:lang w:eastAsia="zh-CN"/>
        </w:rPr>
      </w:pPr>
      <w:r>
        <w:rPr>
          <w:spacing w:val="-1"/>
          <w:lang w:eastAsia="zh-CN"/>
        </w:rPr>
        <w:t>注：投资者范围：</w:t>
      </w:r>
      <w:r w:rsidR="00BC3252" w:rsidRPr="00BC3252">
        <w:rPr>
          <w:rFonts w:hint="eastAsia"/>
          <w:spacing w:val="-1"/>
          <w:lang w:eastAsia="zh-CN"/>
        </w:rPr>
        <w:t>指个人投资者、机构投资者、合格境外机构投资者、人民币合格境外机构投资者以及法律法规或中国证监会允许购买证券投资基金的其他投资人</w:t>
      </w:r>
      <w:r w:rsidR="00BC3252">
        <w:rPr>
          <w:rFonts w:hint="eastAsia"/>
          <w:spacing w:val="-1"/>
          <w:lang w:eastAsia="zh-CN"/>
        </w:rPr>
        <w:t>。</w:t>
      </w:r>
    </w:p>
    <w:p w:rsidR="000B2C62" w:rsidRDefault="000B2C62" w:rsidP="00E5799C">
      <w:pPr>
        <w:adjustRightInd w:val="0"/>
        <w:snapToGrid w:val="0"/>
        <w:spacing w:line="360" w:lineRule="auto"/>
        <w:rPr>
          <w:rFonts w:ascii="宋体" w:eastAsia="宋体" w:hAnsi="宋体" w:cs="宋体"/>
          <w:sz w:val="20"/>
          <w:szCs w:val="20"/>
          <w:lang w:eastAsia="zh-CN"/>
        </w:rPr>
      </w:pPr>
    </w:p>
    <w:p w:rsidR="000B2C62" w:rsidRPr="00E5799C" w:rsidRDefault="00932F98" w:rsidP="00E5799C">
      <w:pPr>
        <w:pStyle w:val="1"/>
        <w:adjustRightInd w:val="0"/>
        <w:snapToGrid w:val="0"/>
        <w:spacing w:before="145" w:line="360" w:lineRule="auto"/>
        <w:jc w:val="both"/>
        <w:rPr>
          <w:b w:val="0"/>
          <w:bCs w:val="0"/>
          <w:lang w:eastAsia="zh-CN"/>
        </w:rPr>
      </w:pPr>
      <w:r>
        <w:rPr>
          <w:rFonts w:cs="宋体"/>
          <w:lang w:eastAsia="zh-CN"/>
        </w:rPr>
        <w:lastRenderedPageBreak/>
        <w:t>2.</w:t>
      </w:r>
      <w:r>
        <w:rPr>
          <w:rFonts w:cs="宋体"/>
          <w:spacing w:val="5"/>
          <w:lang w:eastAsia="zh-CN"/>
        </w:rPr>
        <w:t xml:space="preserve"> </w:t>
      </w:r>
      <w:r>
        <w:rPr>
          <w:lang w:eastAsia="zh-CN"/>
        </w:rPr>
        <w:t>日常</w:t>
      </w:r>
      <w:r w:rsidR="00BC3252" w:rsidRPr="00BC3252">
        <w:rPr>
          <w:rFonts w:hint="eastAsia"/>
          <w:lang w:eastAsia="zh-CN"/>
        </w:rPr>
        <w:t>申购、赎回、基金转换及定期定额投资</w:t>
      </w:r>
      <w:r>
        <w:rPr>
          <w:lang w:eastAsia="zh-CN"/>
        </w:rPr>
        <w:t>业务的办理时间</w:t>
      </w:r>
    </w:p>
    <w:p w:rsidR="00932F98" w:rsidRDefault="00932F98" w:rsidP="00E5799C">
      <w:pPr>
        <w:pStyle w:val="a3"/>
        <w:adjustRightInd w:val="0"/>
        <w:snapToGrid w:val="0"/>
        <w:spacing w:before="181" w:line="360" w:lineRule="auto"/>
        <w:ind w:right="139" w:firstLine="422"/>
        <w:jc w:val="both"/>
        <w:rPr>
          <w:lang w:eastAsia="zh-CN"/>
        </w:rPr>
      </w:pPr>
      <w:r>
        <w:rPr>
          <w:lang w:eastAsia="zh-CN"/>
        </w:rPr>
        <w:t>本基金</w:t>
      </w:r>
      <w:r w:rsidRPr="00932F98">
        <w:rPr>
          <w:lang w:eastAsia="zh-CN"/>
        </w:rPr>
        <w:t>自202</w:t>
      </w:r>
      <w:r w:rsidR="00AE6623">
        <w:rPr>
          <w:rFonts w:hint="eastAsia"/>
          <w:lang w:eastAsia="zh-CN"/>
        </w:rPr>
        <w:t>1</w:t>
      </w:r>
      <w:r w:rsidRPr="00932F98">
        <w:rPr>
          <w:lang w:eastAsia="zh-CN"/>
        </w:rPr>
        <w:t>年</w:t>
      </w:r>
      <w:r w:rsidR="00AE6623">
        <w:rPr>
          <w:rFonts w:hint="eastAsia"/>
          <w:lang w:eastAsia="zh-CN"/>
        </w:rPr>
        <w:t>2</w:t>
      </w:r>
      <w:r w:rsidRPr="00932F98">
        <w:rPr>
          <w:lang w:eastAsia="zh-CN"/>
        </w:rPr>
        <w:t>月</w:t>
      </w:r>
      <w:r w:rsidR="00AE6623">
        <w:rPr>
          <w:rFonts w:hint="eastAsia"/>
          <w:lang w:eastAsia="zh-CN"/>
        </w:rPr>
        <w:t>10</w:t>
      </w:r>
      <w:r w:rsidRPr="00932F98">
        <w:rPr>
          <w:lang w:eastAsia="zh-CN"/>
        </w:rPr>
        <w:t>日开始办理基金份额的</w:t>
      </w:r>
      <w:r w:rsidR="00BC3252" w:rsidRPr="00BC3252">
        <w:rPr>
          <w:rFonts w:hint="eastAsia"/>
          <w:lang w:eastAsia="zh-CN"/>
        </w:rPr>
        <w:t>申购、赎回、基金转换及定期定额</w:t>
      </w:r>
      <w:r w:rsidRPr="00932F98">
        <w:rPr>
          <w:lang w:eastAsia="zh-CN"/>
        </w:rPr>
        <w:t>投资业务，具体办理时间为上海证券交易所、深圳证券交易所的正常交易日的交易时间，但基金管理人根据法律法规、中国证监会的要求或本基金合同的规定公告暂停</w:t>
      </w:r>
      <w:r w:rsidR="00BC3252" w:rsidRPr="00BC3252">
        <w:rPr>
          <w:rFonts w:hint="eastAsia"/>
          <w:lang w:eastAsia="zh-CN"/>
        </w:rPr>
        <w:t>申购、赎回、基金转换及定期定额投资</w:t>
      </w:r>
      <w:r w:rsidRPr="00932F98">
        <w:rPr>
          <w:lang w:eastAsia="zh-CN"/>
        </w:rPr>
        <w:t>时除外。</w:t>
      </w:r>
    </w:p>
    <w:p w:rsidR="000B2C62" w:rsidRPr="00932F98" w:rsidRDefault="00932F98" w:rsidP="00E5799C">
      <w:pPr>
        <w:pStyle w:val="a3"/>
        <w:adjustRightInd w:val="0"/>
        <w:snapToGrid w:val="0"/>
        <w:spacing w:before="181" w:line="360" w:lineRule="auto"/>
        <w:ind w:right="139" w:firstLine="422"/>
        <w:jc w:val="both"/>
        <w:rPr>
          <w:lang w:eastAsia="zh-CN"/>
        </w:rPr>
      </w:pPr>
      <w:r w:rsidRPr="00932F98">
        <w:rPr>
          <w:rFonts w:hint="eastAsia"/>
          <w:lang w:eastAsia="zh-CN"/>
        </w:rPr>
        <w:t>基金合同生效后，若出现新的证券/期货交易市场、证券/期货交易所交易时间变更或其他特殊情况，基金管理人有权视情况对前述开放日及开放时间进行相应的调整，但应在实施日前依照</w:t>
      </w:r>
      <w:r w:rsidRPr="00932F98">
        <w:rPr>
          <w:lang w:eastAsia="zh-CN"/>
        </w:rPr>
        <w:t>《公开募集证券投资基金信息披露管理办法》（以下简称“《信息披露办法》”）的有关规定在</w:t>
      </w:r>
      <w:r>
        <w:rPr>
          <w:rFonts w:hint="eastAsia"/>
          <w:lang w:eastAsia="zh-CN"/>
        </w:rPr>
        <w:t>规</w:t>
      </w:r>
      <w:r w:rsidRPr="00932F98">
        <w:rPr>
          <w:lang w:eastAsia="zh-CN"/>
        </w:rPr>
        <w:t>定媒介上公告。基金管理人不得在基金合同约定之外的日期或者时间办理基金份额的申购、赎回</w:t>
      </w:r>
      <w:r w:rsidR="00AE6623">
        <w:rPr>
          <w:rFonts w:hint="eastAsia"/>
          <w:lang w:eastAsia="zh-CN"/>
        </w:rPr>
        <w:t>或者转换</w:t>
      </w:r>
      <w:r w:rsidRPr="00932F98">
        <w:rPr>
          <w:lang w:eastAsia="zh-CN"/>
        </w:rPr>
        <w:t>。投资人在基金合同约定之外的日期和时间提出申购、赎回</w:t>
      </w:r>
      <w:r w:rsidR="00AE6623">
        <w:rPr>
          <w:rFonts w:hint="eastAsia"/>
          <w:lang w:eastAsia="zh-CN"/>
        </w:rPr>
        <w:t>或转换</w:t>
      </w:r>
      <w:r w:rsidRPr="00932F98">
        <w:rPr>
          <w:lang w:eastAsia="zh-CN"/>
        </w:rPr>
        <w:t>申请且登记机构确认接受的，其基金份额申购、赎回价格为下一开放日基金份额申购、赎回的价格。</w:t>
      </w:r>
    </w:p>
    <w:p w:rsidR="000B2C62" w:rsidRPr="00932F98" w:rsidRDefault="000B2C62" w:rsidP="00E5799C">
      <w:pPr>
        <w:pStyle w:val="a3"/>
        <w:adjustRightInd w:val="0"/>
        <w:snapToGrid w:val="0"/>
        <w:spacing w:before="181" w:line="360" w:lineRule="auto"/>
        <w:ind w:right="139" w:firstLine="422"/>
        <w:jc w:val="both"/>
        <w:rPr>
          <w:lang w:eastAsia="zh-CN"/>
        </w:rPr>
      </w:pPr>
    </w:p>
    <w:p w:rsidR="000B2C62" w:rsidRDefault="00932F98" w:rsidP="00E5799C">
      <w:pPr>
        <w:pStyle w:val="1"/>
        <w:adjustRightInd w:val="0"/>
        <w:snapToGrid w:val="0"/>
        <w:spacing w:line="360" w:lineRule="auto"/>
        <w:jc w:val="both"/>
        <w:rPr>
          <w:b w:val="0"/>
          <w:bCs w:val="0"/>
          <w:lang w:eastAsia="zh-CN"/>
        </w:rPr>
      </w:pPr>
      <w:r>
        <w:rPr>
          <w:rFonts w:cs="宋体"/>
          <w:lang w:eastAsia="zh-CN"/>
        </w:rPr>
        <w:t>3.</w:t>
      </w:r>
      <w:r>
        <w:rPr>
          <w:rFonts w:cs="宋体"/>
          <w:spacing w:val="44"/>
          <w:lang w:eastAsia="zh-CN"/>
        </w:rPr>
        <w:t xml:space="preserve"> </w:t>
      </w:r>
      <w:r>
        <w:rPr>
          <w:lang w:eastAsia="zh-CN"/>
        </w:rPr>
        <w:t>日常申购业务</w:t>
      </w:r>
    </w:p>
    <w:p w:rsidR="000B2C62" w:rsidRPr="00E5799C" w:rsidRDefault="00932F98" w:rsidP="00E5799C">
      <w:pPr>
        <w:adjustRightInd w:val="0"/>
        <w:snapToGrid w:val="0"/>
        <w:spacing w:before="156" w:line="360" w:lineRule="auto"/>
        <w:ind w:left="151"/>
        <w:jc w:val="both"/>
        <w:rPr>
          <w:rFonts w:ascii="宋体" w:eastAsia="宋体" w:hAnsi="宋体" w:cs="宋体"/>
          <w:sz w:val="24"/>
          <w:szCs w:val="24"/>
          <w:lang w:eastAsia="zh-CN"/>
        </w:rPr>
      </w:pPr>
      <w:r>
        <w:rPr>
          <w:rFonts w:ascii="宋体" w:eastAsia="宋体" w:hAnsi="宋体" w:cs="宋体"/>
          <w:b/>
          <w:bCs/>
          <w:spacing w:val="1"/>
          <w:sz w:val="24"/>
          <w:szCs w:val="24"/>
          <w:lang w:eastAsia="zh-CN"/>
        </w:rPr>
        <w:t>3.1</w:t>
      </w:r>
      <w:r>
        <w:rPr>
          <w:rFonts w:ascii="宋体" w:eastAsia="宋体" w:hAnsi="宋体" w:cs="宋体"/>
          <w:b/>
          <w:bCs/>
          <w:spacing w:val="-82"/>
          <w:sz w:val="24"/>
          <w:szCs w:val="24"/>
          <w:lang w:eastAsia="zh-CN"/>
        </w:rPr>
        <w:t xml:space="preserve"> </w:t>
      </w:r>
      <w:r>
        <w:rPr>
          <w:rFonts w:ascii="宋体" w:eastAsia="宋体" w:hAnsi="宋体" w:cs="宋体"/>
          <w:b/>
          <w:bCs/>
          <w:sz w:val="24"/>
          <w:szCs w:val="24"/>
          <w:lang w:eastAsia="zh-CN"/>
        </w:rPr>
        <w:t>申购金额限制</w:t>
      </w:r>
    </w:p>
    <w:p w:rsidR="001F1BBB" w:rsidRDefault="000C4931" w:rsidP="001F1BBB">
      <w:pPr>
        <w:pStyle w:val="a3"/>
        <w:adjustRightInd w:val="0"/>
        <w:snapToGrid w:val="0"/>
        <w:spacing w:before="48" w:line="360" w:lineRule="auto"/>
        <w:ind w:firstLine="422"/>
        <w:rPr>
          <w:spacing w:val="-1"/>
          <w:lang w:eastAsia="zh-CN"/>
        </w:rPr>
      </w:pPr>
      <w:r>
        <w:rPr>
          <w:rFonts w:hint="eastAsia"/>
          <w:spacing w:val="-1"/>
          <w:lang w:eastAsia="zh-CN"/>
        </w:rPr>
        <w:t>（</w:t>
      </w:r>
      <w:r w:rsidR="00E06A39" w:rsidRPr="00E06A39">
        <w:rPr>
          <w:rFonts w:hint="eastAsia"/>
          <w:spacing w:val="-1"/>
          <w:lang w:eastAsia="zh-CN"/>
        </w:rPr>
        <w:t>1</w:t>
      </w:r>
      <w:r>
        <w:rPr>
          <w:rFonts w:hint="eastAsia"/>
          <w:spacing w:val="-1"/>
          <w:lang w:eastAsia="zh-CN"/>
        </w:rPr>
        <w:t>）</w:t>
      </w:r>
      <w:r w:rsidR="001F1BBB" w:rsidRPr="001F1BBB">
        <w:rPr>
          <w:rFonts w:hint="eastAsia"/>
          <w:spacing w:val="-1"/>
          <w:lang w:eastAsia="zh-CN"/>
        </w:rPr>
        <w:t>投资者通过基金管理人直销中心柜台首次申购本基金份额的最低限额为人民币10,000 元（含申购费,下同），追加申购单笔最低限额为人民币1,000元。投资者通过基金管理人网上电子直销交易系统（移动客户端）及其他销售机构首次申购本基金份额的最低限额为人民币100 元，追加申购单笔最低限额为人民币100 元。各销售机构可根据自己的情况调整首次申购最低金额和追加申购最低金额限制。各销售机构对本基金最低申购金额及交易级差有其他规定的，以各销售机构的业务规定为准。</w:t>
      </w:r>
    </w:p>
    <w:p w:rsidR="00E06A39" w:rsidRPr="00E06A39" w:rsidRDefault="000C4931" w:rsidP="001F1BBB">
      <w:pPr>
        <w:pStyle w:val="a3"/>
        <w:adjustRightInd w:val="0"/>
        <w:snapToGrid w:val="0"/>
        <w:spacing w:before="48" w:line="360" w:lineRule="auto"/>
        <w:ind w:firstLine="422"/>
        <w:rPr>
          <w:spacing w:val="-1"/>
          <w:lang w:eastAsia="zh-CN"/>
        </w:rPr>
      </w:pPr>
      <w:r>
        <w:rPr>
          <w:rFonts w:hint="eastAsia"/>
          <w:spacing w:val="-1"/>
          <w:lang w:eastAsia="zh-CN"/>
        </w:rPr>
        <w:t>（</w:t>
      </w:r>
      <w:r w:rsidR="00E06A39" w:rsidRPr="00E06A39">
        <w:rPr>
          <w:rFonts w:hint="eastAsia"/>
          <w:spacing w:val="-1"/>
          <w:lang w:eastAsia="zh-CN"/>
        </w:rPr>
        <w:t>2</w:t>
      </w:r>
      <w:r>
        <w:rPr>
          <w:rFonts w:hint="eastAsia"/>
          <w:spacing w:val="-1"/>
          <w:lang w:eastAsia="zh-CN"/>
        </w:rPr>
        <w:t>）</w:t>
      </w:r>
      <w:r w:rsidR="00E06A39" w:rsidRPr="00E06A39">
        <w:rPr>
          <w:rFonts w:hint="eastAsia"/>
          <w:spacing w:val="-1"/>
          <w:lang w:eastAsia="zh-CN"/>
        </w:rPr>
        <w:t>投资者将当期分配的基金收益转为基金份额时，不受最低申购金额的限制。</w:t>
      </w:r>
    </w:p>
    <w:p w:rsidR="00E06A39" w:rsidRDefault="000C4931" w:rsidP="00E5799C">
      <w:pPr>
        <w:pStyle w:val="a3"/>
        <w:adjustRightInd w:val="0"/>
        <w:snapToGrid w:val="0"/>
        <w:spacing w:before="48" w:line="360" w:lineRule="auto"/>
        <w:ind w:firstLine="422"/>
        <w:rPr>
          <w:spacing w:val="-1"/>
          <w:lang w:eastAsia="zh-CN"/>
        </w:rPr>
      </w:pPr>
      <w:r>
        <w:rPr>
          <w:rFonts w:hint="eastAsia"/>
          <w:spacing w:val="-1"/>
          <w:lang w:eastAsia="zh-CN"/>
        </w:rPr>
        <w:t>（</w:t>
      </w:r>
      <w:r w:rsidR="00E06A39">
        <w:rPr>
          <w:spacing w:val="-1"/>
          <w:lang w:eastAsia="zh-CN"/>
        </w:rPr>
        <w:t>3</w:t>
      </w:r>
      <w:r>
        <w:rPr>
          <w:rFonts w:hint="eastAsia"/>
          <w:spacing w:val="-1"/>
          <w:lang w:eastAsia="zh-CN"/>
        </w:rPr>
        <w:t>）</w:t>
      </w:r>
      <w:r w:rsidR="00E06A39" w:rsidRPr="00E06A39">
        <w:rPr>
          <w:rFonts w:hint="eastAsia"/>
          <w:spacing w:val="-1"/>
          <w:lang w:eastAsia="zh-CN"/>
        </w:rPr>
        <w:t>投资人可多次申购，对单个投资者累计持有的基金份额不设上限限制。法律法规、中国证监会另有规定的除外。</w:t>
      </w:r>
    </w:p>
    <w:p w:rsidR="001F1BBB" w:rsidRPr="00E06A39" w:rsidRDefault="001F1BBB" w:rsidP="00E5799C">
      <w:pPr>
        <w:pStyle w:val="a3"/>
        <w:adjustRightInd w:val="0"/>
        <w:snapToGrid w:val="0"/>
        <w:spacing w:before="48" w:line="360" w:lineRule="auto"/>
        <w:ind w:firstLine="422"/>
        <w:rPr>
          <w:spacing w:val="-1"/>
          <w:lang w:eastAsia="zh-CN"/>
        </w:rPr>
      </w:pPr>
      <w:r>
        <w:rPr>
          <w:rFonts w:hint="eastAsia"/>
          <w:spacing w:val="-1"/>
          <w:lang w:eastAsia="zh-CN"/>
        </w:rPr>
        <w:t>（4）</w:t>
      </w:r>
      <w:r w:rsidRPr="001F1BBB">
        <w:rPr>
          <w:rFonts w:hint="eastAsia"/>
          <w:spacing w:val="-1"/>
          <w:lang w:eastAsia="zh-CN"/>
        </w:rPr>
        <w:t>基金管理人可以对基金的总规模进行限制，具体限制请参见相关公告。</w:t>
      </w:r>
    </w:p>
    <w:p w:rsidR="00E06A39" w:rsidRPr="00E06A39" w:rsidRDefault="000C4931" w:rsidP="00E5799C">
      <w:pPr>
        <w:pStyle w:val="a3"/>
        <w:adjustRightInd w:val="0"/>
        <w:snapToGrid w:val="0"/>
        <w:spacing w:before="48" w:line="360" w:lineRule="auto"/>
        <w:ind w:firstLine="422"/>
        <w:rPr>
          <w:spacing w:val="-1"/>
          <w:lang w:eastAsia="zh-CN"/>
        </w:rPr>
      </w:pPr>
      <w:r>
        <w:rPr>
          <w:rFonts w:hint="eastAsia"/>
          <w:spacing w:val="-1"/>
          <w:lang w:eastAsia="zh-CN"/>
        </w:rPr>
        <w:t>（</w:t>
      </w:r>
      <w:r w:rsidR="001F1BBB">
        <w:rPr>
          <w:spacing w:val="-1"/>
          <w:lang w:eastAsia="zh-CN"/>
        </w:rPr>
        <w:t>5</w:t>
      </w:r>
      <w:r>
        <w:rPr>
          <w:rFonts w:hint="eastAsia"/>
          <w:spacing w:val="-1"/>
          <w:lang w:eastAsia="zh-CN"/>
        </w:rPr>
        <w:t>）</w:t>
      </w:r>
      <w:r w:rsidR="00E06A39" w:rsidRPr="00E06A39">
        <w:rPr>
          <w:rFonts w:hint="eastAsia"/>
          <w:spacing w:val="-1"/>
          <w:lang w:eastAsia="zh-CN"/>
        </w:rPr>
        <w:t>基金管理人可以规定单个投资人单日申购金额上限，具体规定请参见相关公告。</w:t>
      </w:r>
    </w:p>
    <w:p w:rsidR="00E06A39" w:rsidRPr="00E06A39" w:rsidRDefault="000C4931" w:rsidP="00E5799C">
      <w:pPr>
        <w:pStyle w:val="a3"/>
        <w:adjustRightInd w:val="0"/>
        <w:snapToGrid w:val="0"/>
        <w:spacing w:before="48" w:line="360" w:lineRule="auto"/>
        <w:ind w:firstLine="422"/>
        <w:rPr>
          <w:spacing w:val="-1"/>
          <w:lang w:eastAsia="zh-CN"/>
        </w:rPr>
      </w:pPr>
      <w:r>
        <w:rPr>
          <w:rFonts w:hint="eastAsia"/>
          <w:spacing w:val="-1"/>
          <w:lang w:eastAsia="zh-CN"/>
        </w:rPr>
        <w:t>（</w:t>
      </w:r>
      <w:r w:rsidR="001F1BBB">
        <w:rPr>
          <w:spacing w:val="-1"/>
          <w:lang w:eastAsia="zh-CN"/>
        </w:rPr>
        <w:t>6</w:t>
      </w:r>
      <w:r>
        <w:rPr>
          <w:rFonts w:hint="eastAsia"/>
          <w:spacing w:val="-1"/>
          <w:lang w:eastAsia="zh-CN"/>
        </w:rPr>
        <w:t>）</w:t>
      </w:r>
      <w:r w:rsidR="00E06A39" w:rsidRPr="00E06A39">
        <w:rPr>
          <w:rFonts w:hint="eastAsia"/>
          <w:spacing w:val="-1"/>
          <w:lang w:eastAsia="zh-CN"/>
        </w:rPr>
        <w:t>基金管理人可以规定本基金单日的申购金额上限，具体规定请参见相关公告。</w:t>
      </w:r>
    </w:p>
    <w:p w:rsidR="00E5799C" w:rsidRPr="00E06A39" w:rsidRDefault="000C4931" w:rsidP="00E5799C">
      <w:pPr>
        <w:pStyle w:val="a3"/>
        <w:adjustRightInd w:val="0"/>
        <w:snapToGrid w:val="0"/>
        <w:spacing w:before="48" w:line="360" w:lineRule="auto"/>
        <w:ind w:firstLine="422"/>
        <w:rPr>
          <w:spacing w:val="-1"/>
          <w:lang w:eastAsia="zh-CN"/>
        </w:rPr>
      </w:pPr>
      <w:r>
        <w:rPr>
          <w:rFonts w:hint="eastAsia"/>
          <w:spacing w:val="-1"/>
          <w:lang w:eastAsia="zh-CN"/>
        </w:rPr>
        <w:t>（</w:t>
      </w:r>
      <w:r w:rsidR="001F1BBB">
        <w:rPr>
          <w:spacing w:val="-1"/>
          <w:lang w:eastAsia="zh-CN"/>
        </w:rPr>
        <w:t>7</w:t>
      </w:r>
      <w:r>
        <w:rPr>
          <w:rFonts w:hint="eastAsia"/>
          <w:spacing w:val="-1"/>
          <w:lang w:eastAsia="zh-CN"/>
        </w:rPr>
        <w:t>）</w:t>
      </w:r>
      <w:r w:rsidR="00E06A39" w:rsidRPr="00E06A39">
        <w:rPr>
          <w:rFonts w:hint="eastAsia"/>
          <w:spacing w:val="-1"/>
          <w:lang w:eastAsia="zh-CN"/>
        </w:rPr>
        <w:t xml:space="preserve">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 </w:t>
      </w:r>
    </w:p>
    <w:p w:rsidR="000B2C62" w:rsidRPr="00E5799C" w:rsidRDefault="00932F98" w:rsidP="00E5799C">
      <w:pPr>
        <w:pStyle w:val="1"/>
        <w:adjustRightInd w:val="0"/>
        <w:snapToGrid w:val="0"/>
        <w:spacing w:before="96" w:line="360" w:lineRule="auto"/>
        <w:jc w:val="both"/>
        <w:rPr>
          <w:b w:val="0"/>
          <w:bCs w:val="0"/>
          <w:lang w:eastAsia="zh-CN"/>
        </w:rPr>
      </w:pPr>
      <w:r>
        <w:rPr>
          <w:rFonts w:cs="宋体"/>
          <w:spacing w:val="1"/>
          <w:lang w:eastAsia="zh-CN"/>
        </w:rPr>
        <w:t>3.2</w:t>
      </w:r>
      <w:r>
        <w:rPr>
          <w:rFonts w:cs="宋体"/>
          <w:spacing w:val="-77"/>
          <w:lang w:eastAsia="zh-CN"/>
        </w:rPr>
        <w:t xml:space="preserve"> </w:t>
      </w:r>
      <w:r>
        <w:rPr>
          <w:spacing w:val="1"/>
          <w:lang w:eastAsia="zh-CN"/>
        </w:rPr>
        <w:t>申购费率</w:t>
      </w:r>
    </w:p>
    <w:p w:rsidR="000B2C62" w:rsidRDefault="00932F98" w:rsidP="00E5799C">
      <w:pPr>
        <w:pStyle w:val="a3"/>
        <w:adjustRightInd w:val="0"/>
        <w:snapToGrid w:val="0"/>
        <w:spacing w:line="360" w:lineRule="auto"/>
        <w:ind w:firstLine="422"/>
        <w:rPr>
          <w:lang w:eastAsia="zh-CN"/>
        </w:rPr>
      </w:pPr>
      <w:r>
        <w:rPr>
          <w:lang w:eastAsia="zh-CN"/>
        </w:rPr>
        <w:t>本基金分</w:t>
      </w:r>
      <w:r>
        <w:rPr>
          <w:spacing w:val="-52"/>
          <w:lang w:eastAsia="zh-CN"/>
        </w:rPr>
        <w:t xml:space="preserve"> </w:t>
      </w:r>
      <w:r>
        <w:rPr>
          <w:rFonts w:cs="宋体"/>
          <w:spacing w:val="-5"/>
          <w:lang w:eastAsia="zh-CN"/>
        </w:rPr>
        <w:t>A</w:t>
      </w:r>
      <w:r>
        <w:rPr>
          <w:spacing w:val="-20"/>
          <w:lang w:eastAsia="zh-CN"/>
        </w:rPr>
        <w:t>、</w:t>
      </w:r>
      <w:r>
        <w:rPr>
          <w:rFonts w:cs="宋体"/>
          <w:lang w:eastAsia="zh-CN"/>
        </w:rPr>
        <w:t>C</w:t>
      </w:r>
      <w:r>
        <w:rPr>
          <w:rFonts w:cs="宋体"/>
          <w:spacing w:val="-53"/>
          <w:lang w:eastAsia="zh-CN"/>
        </w:rPr>
        <w:t xml:space="preserve"> </w:t>
      </w:r>
      <w:r>
        <w:rPr>
          <w:lang w:eastAsia="zh-CN"/>
        </w:rPr>
        <w:t>两</w:t>
      </w:r>
      <w:r>
        <w:rPr>
          <w:spacing w:val="-5"/>
          <w:lang w:eastAsia="zh-CN"/>
        </w:rPr>
        <w:t>类</w:t>
      </w:r>
      <w:r>
        <w:rPr>
          <w:lang w:eastAsia="zh-CN"/>
        </w:rPr>
        <w:t>份额</w:t>
      </w:r>
      <w:r>
        <w:rPr>
          <w:spacing w:val="-25"/>
          <w:lang w:eastAsia="zh-CN"/>
        </w:rPr>
        <w:t>，</w:t>
      </w:r>
      <w:r>
        <w:rPr>
          <w:lang w:eastAsia="zh-CN"/>
        </w:rPr>
        <w:t>其中</w:t>
      </w:r>
      <w:r>
        <w:rPr>
          <w:spacing w:val="-52"/>
          <w:lang w:eastAsia="zh-CN"/>
        </w:rPr>
        <w:t xml:space="preserve"> </w:t>
      </w:r>
      <w:r>
        <w:rPr>
          <w:rFonts w:cs="宋体"/>
          <w:lang w:eastAsia="zh-CN"/>
        </w:rPr>
        <w:t>A</w:t>
      </w:r>
      <w:r>
        <w:rPr>
          <w:rFonts w:cs="宋体"/>
          <w:spacing w:val="-53"/>
          <w:lang w:eastAsia="zh-CN"/>
        </w:rPr>
        <w:t xml:space="preserve"> </w:t>
      </w:r>
      <w:r>
        <w:rPr>
          <w:spacing w:val="-5"/>
          <w:lang w:eastAsia="zh-CN"/>
        </w:rPr>
        <w:t>类</w:t>
      </w:r>
      <w:r>
        <w:rPr>
          <w:lang w:eastAsia="zh-CN"/>
        </w:rPr>
        <w:t>份额收</w:t>
      </w:r>
      <w:r>
        <w:rPr>
          <w:spacing w:val="-5"/>
          <w:lang w:eastAsia="zh-CN"/>
        </w:rPr>
        <w:t>取</w:t>
      </w:r>
      <w:r>
        <w:rPr>
          <w:lang w:eastAsia="zh-CN"/>
        </w:rPr>
        <w:t>申购</w:t>
      </w:r>
      <w:r>
        <w:rPr>
          <w:spacing w:val="-5"/>
          <w:lang w:eastAsia="zh-CN"/>
        </w:rPr>
        <w:t>费</w:t>
      </w:r>
      <w:r>
        <w:rPr>
          <w:spacing w:val="-25"/>
          <w:lang w:eastAsia="zh-CN"/>
        </w:rPr>
        <w:t>，</w:t>
      </w:r>
      <w:r>
        <w:rPr>
          <w:lang w:eastAsia="zh-CN"/>
        </w:rPr>
        <w:t>投资者如</w:t>
      </w:r>
      <w:r>
        <w:rPr>
          <w:spacing w:val="-5"/>
          <w:lang w:eastAsia="zh-CN"/>
        </w:rPr>
        <w:t>果</w:t>
      </w:r>
      <w:r>
        <w:rPr>
          <w:lang w:eastAsia="zh-CN"/>
        </w:rPr>
        <w:t>有多笔</w:t>
      </w:r>
      <w:r>
        <w:rPr>
          <w:spacing w:val="-5"/>
          <w:lang w:eastAsia="zh-CN"/>
        </w:rPr>
        <w:t>申</w:t>
      </w:r>
      <w:r>
        <w:rPr>
          <w:lang w:eastAsia="zh-CN"/>
        </w:rPr>
        <w:t>购</w:t>
      </w:r>
      <w:r>
        <w:rPr>
          <w:spacing w:val="-20"/>
          <w:lang w:eastAsia="zh-CN"/>
        </w:rPr>
        <w:t>，</w:t>
      </w:r>
      <w:r>
        <w:rPr>
          <w:spacing w:val="-5"/>
          <w:lang w:eastAsia="zh-CN"/>
        </w:rPr>
        <w:t>适</w:t>
      </w:r>
      <w:r>
        <w:rPr>
          <w:lang w:eastAsia="zh-CN"/>
        </w:rPr>
        <w:t>用费率</w:t>
      </w:r>
      <w:r>
        <w:rPr>
          <w:spacing w:val="-5"/>
          <w:lang w:eastAsia="zh-CN"/>
        </w:rPr>
        <w:t>按</w:t>
      </w:r>
      <w:r>
        <w:rPr>
          <w:lang w:eastAsia="zh-CN"/>
        </w:rPr>
        <w:t>单 笔分别计</w:t>
      </w:r>
      <w:r>
        <w:rPr>
          <w:spacing w:val="-5"/>
          <w:lang w:eastAsia="zh-CN"/>
        </w:rPr>
        <w:t>算</w:t>
      </w:r>
      <w:r>
        <w:rPr>
          <w:spacing w:val="-39"/>
          <w:lang w:eastAsia="zh-CN"/>
        </w:rPr>
        <w:t>。</w:t>
      </w:r>
      <w:r>
        <w:rPr>
          <w:lang w:eastAsia="zh-CN"/>
        </w:rPr>
        <w:t>本</w:t>
      </w:r>
      <w:r>
        <w:rPr>
          <w:spacing w:val="-5"/>
          <w:lang w:eastAsia="zh-CN"/>
        </w:rPr>
        <w:t>基</w:t>
      </w:r>
      <w:r>
        <w:rPr>
          <w:lang w:eastAsia="zh-CN"/>
        </w:rPr>
        <w:t>金</w:t>
      </w:r>
      <w:r>
        <w:rPr>
          <w:spacing w:val="-52"/>
          <w:lang w:eastAsia="zh-CN"/>
        </w:rPr>
        <w:t xml:space="preserve"> </w:t>
      </w:r>
      <w:r>
        <w:rPr>
          <w:rFonts w:cs="宋体"/>
          <w:lang w:eastAsia="zh-CN"/>
        </w:rPr>
        <w:t>C</w:t>
      </w:r>
      <w:r>
        <w:rPr>
          <w:rFonts w:cs="宋体"/>
          <w:spacing w:val="-53"/>
          <w:lang w:eastAsia="zh-CN"/>
        </w:rPr>
        <w:t xml:space="preserve"> </w:t>
      </w:r>
      <w:r>
        <w:rPr>
          <w:spacing w:val="-5"/>
          <w:lang w:eastAsia="zh-CN"/>
        </w:rPr>
        <w:t>类</w:t>
      </w:r>
      <w:r>
        <w:rPr>
          <w:lang w:eastAsia="zh-CN"/>
        </w:rPr>
        <w:t>基金份</w:t>
      </w:r>
      <w:r>
        <w:rPr>
          <w:spacing w:val="-5"/>
          <w:lang w:eastAsia="zh-CN"/>
        </w:rPr>
        <w:t>额</w:t>
      </w:r>
      <w:r>
        <w:rPr>
          <w:lang w:eastAsia="zh-CN"/>
        </w:rPr>
        <w:t>不收取</w:t>
      </w:r>
      <w:r>
        <w:rPr>
          <w:spacing w:val="-5"/>
          <w:lang w:eastAsia="zh-CN"/>
        </w:rPr>
        <w:t>申</w:t>
      </w:r>
      <w:r>
        <w:rPr>
          <w:lang w:eastAsia="zh-CN"/>
        </w:rPr>
        <w:t>购</w:t>
      </w:r>
      <w:r>
        <w:rPr>
          <w:spacing w:val="-5"/>
          <w:lang w:eastAsia="zh-CN"/>
        </w:rPr>
        <w:t>费</w:t>
      </w:r>
      <w:r>
        <w:rPr>
          <w:spacing w:val="-39"/>
          <w:lang w:eastAsia="zh-CN"/>
        </w:rPr>
        <w:t>，</w:t>
      </w:r>
      <w:r>
        <w:rPr>
          <w:spacing w:val="-5"/>
          <w:lang w:eastAsia="zh-CN"/>
        </w:rPr>
        <w:t>申</w:t>
      </w:r>
      <w:r>
        <w:rPr>
          <w:lang w:eastAsia="zh-CN"/>
        </w:rPr>
        <w:t>购份额具</w:t>
      </w:r>
      <w:r>
        <w:rPr>
          <w:spacing w:val="-5"/>
          <w:lang w:eastAsia="zh-CN"/>
        </w:rPr>
        <w:t>体</w:t>
      </w:r>
      <w:r>
        <w:rPr>
          <w:lang w:eastAsia="zh-CN"/>
        </w:rPr>
        <w:t>计算方</w:t>
      </w:r>
      <w:r>
        <w:rPr>
          <w:spacing w:val="-5"/>
          <w:lang w:eastAsia="zh-CN"/>
        </w:rPr>
        <w:t>法</w:t>
      </w:r>
      <w:r>
        <w:rPr>
          <w:lang w:eastAsia="zh-CN"/>
        </w:rPr>
        <w:t>请见本</w:t>
      </w:r>
      <w:r>
        <w:rPr>
          <w:spacing w:val="-5"/>
          <w:lang w:eastAsia="zh-CN"/>
        </w:rPr>
        <w:t>基</w:t>
      </w:r>
      <w:r>
        <w:rPr>
          <w:lang w:eastAsia="zh-CN"/>
        </w:rPr>
        <w:t>金招募</w:t>
      </w:r>
      <w:r>
        <w:rPr>
          <w:spacing w:val="-5"/>
          <w:lang w:eastAsia="zh-CN"/>
        </w:rPr>
        <w:t>说</w:t>
      </w:r>
      <w:r>
        <w:rPr>
          <w:lang w:eastAsia="zh-CN"/>
        </w:rPr>
        <w:t>明书。</w:t>
      </w:r>
    </w:p>
    <w:p w:rsidR="000B2C62" w:rsidRPr="00E5799C" w:rsidRDefault="00932F98" w:rsidP="00E5799C">
      <w:pPr>
        <w:pStyle w:val="a3"/>
        <w:adjustRightInd w:val="0"/>
        <w:snapToGrid w:val="0"/>
        <w:spacing w:before="49" w:line="360" w:lineRule="auto"/>
        <w:ind w:left="574"/>
        <w:rPr>
          <w:lang w:eastAsia="zh-CN"/>
        </w:rPr>
      </w:pPr>
      <w:r>
        <w:rPr>
          <w:rFonts w:cs="宋体"/>
          <w:lang w:eastAsia="zh-CN"/>
        </w:rPr>
        <w:t>A</w:t>
      </w:r>
      <w:r>
        <w:rPr>
          <w:rFonts w:cs="宋体"/>
          <w:spacing w:val="-53"/>
          <w:lang w:eastAsia="zh-CN"/>
        </w:rPr>
        <w:t xml:space="preserve"> </w:t>
      </w:r>
      <w:r>
        <w:rPr>
          <w:spacing w:val="-2"/>
          <w:lang w:eastAsia="zh-CN"/>
        </w:rPr>
        <w:t>类基金份额申购费率具体如下表所示：</w:t>
      </w:r>
    </w:p>
    <w:p w:rsidR="000B2C62" w:rsidRDefault="00932F98" w:rsidP="00E5799C">
      <w:pPr>
        <w:pStyle w:val="1"/>
        <w:adjustRightInd w:val="0"/>
        <w:snapToGrid w:val="0"/>
        <w:spacing w:line="360" w:lineRule="auto"/>
        <w:jc w:val="both"/>
        <w:rPr>
          <w:b w:val="0"/>
          <w:bCs w:val="0"/>
        </w:rPr>
      </w:pPr>
      <w:r>
        <w:rPr>
          <w:rFonts w:cs="宋体"/>
        </w:rPr>
        <w:t>3.2.1</w:t>
      </w:r>
      <w:r>
        <w:rPr>
          <w:rFonts w:cs="宋体"/>
          <w:spacing w:val="-21"/>
        </w:rPr>
        <w:t xml:space="preserve"> </w:t>
      </w:r>
      <w:r>
        <w:rPr>
          <w:spacing w:val="1"/>
        </w:rPr>
        <w:t>前端收费</w:t>
      </w:r>
    </w:p>
    <w:p w:rsidR="000B2C62" w:rsidRDefault="000B2C62" w:rsidP="00E5799C">
      <w:pPr>
        <w:adjustRightInd w:val="0"/>
        <w:snapToGrid w:val="0"/>
        <w:spacing w:before="5" w:line="360" w:lineRule="auto"/>
        <w:rPr>
          <w:rFonts w:ascii="宋体" w:eastAsia="宋体" w:hAnsi="宋体" w:cs="宋体"/>
          <w:b/>
          <w:bCs/>
          <w:sz w:val="15"/>
          <w:szCs w:val="15"/>
        </w:rPr>
      </w:pPr>
    </w:p>
    <w:tbl>
      <w:tblPr>
        <w:tblStyle w:val="TableNormal"/>
        <w:tblW w:w="0" w:type="auto"/>
        <w:tblInd w:w="117" w:type="dxa"/>
        <w:tblLayout w:type="fixed"/>
        <w:tblLook w:val="01E0"/>
      </w:tblPr>
      <w:tblGrid>
        <w:gridCol w:w="2608"/>
        <w:gridCol w:w="3241"/>
        <w:gridCol w:w="3059"/>
      </w:tblGrid>
      <w:tr w:rsidR="000B2C62">
        <w:trPr>
          <w:trHeight w:hRule="exact" w:val="408"/>
        </w:trPr>
        <w:tc>
          <w:tcPr>
            <w:tcW w:w="2608" w:type="dxa"/>
            <w:tcBorders>
              <w:top w:val="single" w:sz="5" w:space="0" w:color="000000"/>
              <w:left w:val="single" w:sz="5" w:space="0" w:color="000000"/>
              <w:bottom w:val="single" w:sz="5" w:space="0" w:color="000000"/>
              <w:right w:val="single" w:sz="5" w:space="0" w:color="000000"/>
            </w:tcBorders>
          </w:tcPr>
          <w:p w:rsidR="000B2C62" w:rsidRDefault="00932F98" w:rsidP="00E5799C">
            <w:pPr>
              <w:pStyle w:val="TableParagraph"/>
              <w:adjustRightInd w:val="0"/>
              <w:snapToGrid w:val="0"/>
              <w:spacing w:before="27" w:line="360" w:lineRule="auto"/>
              <w:ind w:left="613"/>
              <w:rPr>
                <w:rFonts w:ascii="宋体" w:eastAsia="宋体" w:hAnsi="宋体" w:cs="宋体"/>
                <w:sz w:val="21"/>
                <w:szCs w:val="21"/>
              </w:rPr>
            </w:pPr>
            <w:r>
              <w:rPr>
                <w:rFonts w:ascii="宋体" w:eastAsia="宋体" w:hAnsi="宋体" w:cs="宋体"/>
                <w:spacing w:val="-1"/>
                <w:sz w:val="21"/>
                <w:szCs w:val="21"/>
              </w:rPr>
              <w:t>申购金额（M）</w:t>
            </w:r>
          </w:p>
        </w:tc>
        <w:tc>
          <w:tcPr>
            <w:tcW w:w="3241" w:type="dxa"/>
            <w:tcBorders>
              <w:top w:val="single" w:sz="5" w:space="0" w:color="000000"/>
              <w:left w:val="single" w:sz="5" w:space="0" w:color="000000"/>
              <w:bottom w:val="single" w:sz="5" w:space="0" w:color="000000"/>
              <w:right w:val="single" w:sz="5" w:space="0" w:color="000000"/>
            </w:tcBorders>
          </w:tcPr>
          <w:p w:rsidR="000B2C62" w:rsidRDefault="00932F98" w:rsidP="00E5799C">
            <w:pPr>
              <w:pStyle w:val="TableParagraph"/>
              <w:adjustRightInd w:val="0"/>
              <w:snapToGrid w:val="0"/>
              <w:spacing w:before="27" w:line="360" w:lineRule="auto"/>
              <w:ind w:right="2"/>
              <w:jc w:val="center"/>
              <w:rPr>
                <w:rFonts w:ascii="宋体" w:eastAsia="宋体" w:hAnsi="宋体" w:cs="宋体"/>
                <w:sz w:val="21"/>
                <w:szCs w:val="21"/>
              </w:rPr>
            </w:pPr>
            <w:r>
              <w:rPr>
                <w:rFonts w:ascii="宋体" w:eastAsia="宋体" w:hAnsi="宋体" w:cs="宋体"/>
                <w:sz w:val="21"/>
                <w:szCs w:val="21"/>
              </w:rPr>
              <w:t>申购费率</w:t>
            </w:r>
          </w:p>
        </w:tc>
        <w:tc>
          <w:tcPr>
            <w:tcW w:w="3059" w:type="dxa"/>
            <w:tcBorders>
              <w:top w:val="single" w:sz="5" w:space="0" w:color="000000"/>
              <w:left w:val="single" w:sz="5" w:space="0" w:color="000000"/>
              <w:bottom w:val="single" w:sz="5" w:space="0" w:color="000000"/>
              <w:right w:val="single" w:sz="5" w:space="0" w:color="000000"/>
            </w:tcBorders>
          </w:tcPr>
          <w:p w:rsidR="000B2C62" w:rsidRDefault="00932F98" w:rsidP="00E5799C">
            <w:pPr>
              <w:pStyle w:val="TableParagraph"/>
              <w:adjustRightInd w:val="0"/>
              <w:snapToGrid w:val="0"/>
              <w:spacing w:before="27" w:line="360" w:lineRule="auto"/>
              <w:ind w:right="2"/>
              <w:jc w:val="center"/>
              <w:rPr>
                <w:rFonts w:ascii="宋体" w:eastAsia="宋体" w:hAnsi="宋体" w:cs="宋体"/>
                <w:sz w:val="21"/>
                <w:szCs w:val="21"/>
              </w:rPr>
            </w:pPr>
            <w:r>
              <w:rPr>
                <w:rFonts w:ascii="宋体" w:eastAsia="宋体" w:hAnsi="宋体" w:cs="宋体"/>
                <w:sz w:val="21"/>
                <w:szCs w:val="21"/>
              </w:rPr>
              <w:t>备注</w:t>
            </w:r>
          </w:p>
        </w:tc>
      </w:tr>
      <w:tr w:rsidR="00C71D26">
        <w:trPr>
          <w:trHeight w:hRule="exact" w:val="475"/>
        </w:trPr>
        <w:tc>
          <w:tcPr>
            <w:tcW w:w="2608" w:type="dxa"/>
            <w:tcBorders>
              <w:top w:val="single" w:sz="5" w:space="0" w:color="000000"/>
              <w:left w:val="single" w:sz="5" w:space="0" w:color="000000"/>
              <w:bottom w:val="single" w:sz="5" w:space="0" w:color="000000"/>
              <w:right w:val="single" w:sz="5" w:space="0" w:color="000000"/>
            </w:tcBorders>
          </w:tcPr>
          <w:p w:rsidR="00C71D26" w:rsidRPr="00C71D26" w:rsidRDefault="00C71D26" w:rsidP="00E5799C">
            <w:pPr>
              <w:pStyle w:val="TableParagraph"/>
              <w:adjustRightInd w:val="0"/>
              <w:snapToGrid w:val="0"/>
              <w:spacing w:before="65" w:line="360" w:lineRule="auto"/>
              <w:ind w:left="901"/>
              <w:rPr>
                <w:rFonts w:asciiTheme="minorEastAsia" w:hAnsiTheme="minorEastAsia" w:cs="宋体"/>
                <w:sz w:val="21"/>
                <w:szCs w:val="21"/>
              </w:rPr>
            </w:pPr>
            <w:r w:rsidRPr="00C71D26">
              <w:rPr>
                <w:rFonts w:asciiTheme="minorEastAsia" w:hAnsiTheme="minorEastAsia" w:hint="eastAsia"/>
              </w:rPr>
              <w:t>M&lt;50万</w:t>
            </w:r>
          </w:p>
        </w:tc>
        <w:tc>
          <w:tcPr>
            <w:tcW w:w="3241" w:type="dxa"/>
            <w:tcBorders>
              <w:top w:val="single" w:sz="5" w:space="0" w:color="000000"/>
              <w:left w:val="single" w:sz="5" w:space="0" w:color="000000"/>
              <w:bottom w:val="single" w:sz="5" w:space="0" w:color="000000"/>
              <w:right w:val="single" w:sz="5" w:space="0" w:color="000000"/>
            </w:tcBorders>
          </w:tcPr>
          <w:p w:rsidR="00C71D26" w:rsidRPr="00C71D26" w:rsidRDefault="00C71D26" w:rsidP="00E5799C">
            <w:pPr>
              <w:pStyle w:val="TableParagraph"/>
              <w:adjustRightInd w:val="0"/>
              <w:snapToGrid w:val="0"/>
              <w:spacing w:before="65" w:line="360" w:lineRule="auto"/>
              <w:ind w:left="312"/>
              <w:jc w:val="center"/>
              <w:rPr>
                <w:rFonts w:asciiTheme="minorEastAsia" w:hAnsiTheme="minorEastAsia" w:cs="宋体"/>
                <w:sz w:val="21"/>
                <w:szCs w:val="21"/>
              </w:rPr>
            </w:pPr>
            <w:r w:rsidRPr="00C71D26">
              <w:rPr>
                <w:rFonts w:asciiTheme="minorEastAsia" w:hAnsiTheme="minorEastAsia" w:hint="eastAsia"/>
              </w:rPr>
              <w:t>1.5</w:t>
            </w:r>
            <w:r w:rsidR="000555D9">
              <w:rPr>
                <w:rFonts w:asciiTheme="minorEastAsia" w:hAnsiTheme="minorEastAsia"/>
              </w:rPr>
              <w:t>0</w:t>
            </w:r>
            <w:r w:rsidRPr="00C71D26">
              <w:rPr>
                <w:rFonts w:asciiTheme="minorEastAsia" w:hAnsiTheme="minorEastAsia" w:hint="eastAsia"/>
              </w:rPr>
              <w:t>%</w:t>
            </w:r>
          </w:p>
        </w:tc>
        <w:tc>
          <w:tcPr>
            <w:tcW w:w="3059" w:type="dxa"/>
            <w:tcBorders>
              <w:top w:val="single" w:sz="5" w:space="0" w:color="000000"/>
              <w:left w:val="single" w:sz="5" w:space="0" w:color="000000"/>
              <w:bottom w:val="single" w:sz="5" w:space="0" w:color="000000"/>
              <w:right w:val="single" w:sz="5" w:space="0" w:color="000000"/>
            </w:tcBorders>
          </w:tcPr>
          <w:p w:rsidR="00C71D26" w:rsidRDefault="00C71D26" w:rsidP="00E5799C">
            <w:pPr>
              <w:pStyle w:val="TableParagraph"/>
              <w:adjustRightInd w:val="0"/>
              <w:snapToGrid w:val="0"/>
              <w:spacing w:line="360" w:lineRule="auto"/>
              <w:ind w:right="2"/>
              <w:jc w:val="center"/>
              <w:rPr>
                <w:rFonts w:ascii="宋体" w:eastAsia="宋体" w:hAnsi="宋体" w:cs="宋体"/>
                <w:sz w:val="21"/>
                <w:szCs w:val="21"/>
              </w:rPr>
            </w:pPr>
            <w:r>
              <w:rPr>
                <w:rFonts w:ascii="宋体"/>
                <w:sz w:val="21"/>
              </w:rPr>
              <w:t>-</w:t>
            </w:r>
          </w:p>
        </w:tc>
      </w:tr>
      <w:tr w:rsidR="00C71D26">
        <w:trPr>
          <w:trHeight w:hRule="exact" w:val="480"/>
        </w:trPr>
        <w:tc>
          <w:tcPr>
            <w:tcW w:w="2608" w:type="dxa"/>
            <w:tcBorders>
              <w:top w:val="single" w:sz="5" w:space="0" w:color="000000"/>
              <w:left w:val="single" w:sz="5" w:space="0" w:color="000000"/>
              <w:bottom w:val="single" w:sz="5" w:space="0" w:color="000000"/>
              <w:right w:val="single" w:sz="5" w:space="0" w:color="000000"/>
            </w:tcBorders>
          </w:tcPr>
          <w:p w:rsidR="00C71D26" w:rsidRPr="00C71D26" w:rsidRDefault="00C71D26" w:rsidP="00E5799C">
            <w:pPr>
              <w:pStyle w:val="TableParagraph"/>
              <w:adjustRightInd w:val="0"/>
              <w:snapToGrid w:val="0"/>
              <w:spacing w:before="65" w:line="360" w:lineRule="auto"/>
              <w:ind w:left="417"/>
              <w:rPr>
                <w:rFonts w:asciiTheme="minorEastAsia" w:hAnsiTheme="minorEastAsia" w:cs="宋体"/>
                <w:sz w:val="21"/>
                <w:szCs w:val="21"/>
              </w:rPr>
            </w:pPr>
            <w:r w:rsidRPr="00C71D26">
              <w:rPr>
                <w:rFonts w:asciiTheme="minorEastAsia" w:hAnsiTheme="minorEastAsia" w:hint="eastAsia"/>
              </w:rPr>
              <w:t>50万≤M&lt;100万</w:t>
            </w:r>
          </w:p>
        </w:tc>
        <w:tc>
          <w:tcPr>
            <w:tcW w:w="3241" w:type="dxa"/>
            <w:tcBorders>
              <w:top w:val="single" w:sz="5" w:space="0" w:color="000000"/>
              <w:left w:val="single" w:sz="5" w:space="0" w:color="000000"/>
              <w:bottom w:val="single" w:sz="5" w:space="0" w:color="000000"/>
              <w:right w:val="single" w:sz="5" w:space="0" w:color="000000"/>
            </w:tcBorders>
          </w:tcPr>
          <w:p w:rsidR="00C71D26" w:rsidRPr="00C71D26" w:rsidRDefault="00C71D26" w:rsidP="00E5799C">
            <w:pPr>
              <w:pStyle w:val="TableParagraph"/>
              <w:adjustRightInd w:val="0"/>
              <w:snapToGrid w:val="0"/>
              <w:spacing w:before="65" w:line="360" w:lineRule="auto"/>
              <w:ind w:left="312"/>
              <w:jc w:val="center"/>
              <w:rPr>
                <w:rFonts w:asciiTheme="minorEastAsia" w:hAnsiTheme="minorEastAsia" w:cs="宋体"/>
                <w:sz w:val="21"/>
                <w:szCs w:val="21"/>
              </w:rPr>
            </w:pPr>
            <w:r w:rsidRPr="00C71D26">
              <w:rPr>
                <w:rFonts w:asciiTheme="minorEastAsia" w:hAnsiTheme="minorEastAsia" w:hint="eastAsia"/>
              </w:rPr>
              <w:t>1.2</w:t>
            </w:r>
            <w:r w:rsidR="000555D9">
              <w:rPr>
                <w:rFonts w:asciiTheme="minorEastAsia" w:hAnsiTheme="minorEastAsia"/>
              </w:rPr>
              <w:t>0</w:t>
            </w:r>
            <w:r w:rsidRPr="00C71D26">
              <w:rPr>
                <w:rFonts w:asciiTheme="minorEastAsia" w:hAnsiTheme="minorEastAsia" w:hint="eastAsia"/>
              </w:rPr>
              <w:t>%</w:t>
            </w:r>
          </w:p>
        </w:tc>
        <w:tc>
          <w:tcPr>
            <w:tcW w:w="3059" w:type="dxa"/>
            <w:tcBorders>
              <w:top w:val="single" w:sz="5" w:space="0" w:color="000000"/>
              <w:left w:val="single" w:sz="5" w:space="0" w:color="000000"/>
              <w:bottom w:val="single" w:sz="5" w:space="0" w:color="000000"/>
              <w:right w:val="single" w:sz="5" w:space="0" w:color="000000"/>
            </w:tcBorders>
          </w:tcPr>
          <w:p w:rsidR="00C71D26" w:rsidRDefault="00C71D26" w:rsidP="00E5799C">
            <w:pPr>
              <w:pStyle w:val="TableParagraph"/>
              <w:adjustRightInd w:val="0"/>
              <w:snapToGrid w:val="0"/>
              <w:spacing w:line="360" w:lineRule="auto"/>
              <w:ind w:right="2"/>
              <w:jc w:val="center"/>
              <w:rPr>
                <w:rFonts w:ascii="宋体" w:eastAsia="宋体" w:hAnsi="宋体" w:cs="宋体"/>
                <w:sz w:val="21"/>
                <w:szCs w:val="21"/>
              </w:rPr>
            </w:pPr>
            <w:r>
              <w:rPr>
                <w:rFonts w:ascii="宋体"/>
                <w:sz w:val="21"/>
              </w:rPr>
              <w:t>-</w:t>
            </w:r>
          </w:p>
        </w:tc>
      </w:tr>
      <w:tr w:rsidR="00C71D26">
        <w:trPr>
          <w:trHeight w:hRule="exact" w:val="476"/>
        </w:trPr>
        <w:tc>
          <w:tcPr>
            <w:tcW w:w="2608" w:type="dxa"/>
            <w:tcBorders>
              <w:top w:val="single" w:sz="5" w:space="0" w:color="000000"/>
              <w:left w:val="single" w:sz="5" w:space="0" w:color="000000"/>
              <w:bottom w:val="single" w:sz="5" w:space="0" w:color="000000"/>
              <w:right w:val="single" w:sz="5" w:space="0" w:color="000000"/>
            </w:tcBorders>
          </w:tcPr>
          <w:p w:rsidR="00C71D26" w:rsidRPr="00C71D26" w:rsidRDefault="00C71D26" w:rsidP="00E5799C">
            <w:pPr>
              <w:pStyle w:val="TableParagraph"/>
              <w:adjustRightInd w:val="0"/>
              <w:snapToGrid w:val="0"/>
              <w:spacing w:before="65" w:line="360" w:lineRule="auto"/>
              <w:ind w:left="417"/>
              <w:rPr>
                <w:rFonts w:asciiTheme="minorEastAsia" w:hAnsiTheme="minorEastAsia" w:cs="宋体"/>
                <w:sz w:val="21"/>
                <w:szCs w:val="21"/>
              </w:rPr>
            </w:pPr>
            <w:r w:rsidRPr="00C71D26">
              <w:rPr>
                <w:rFonts w:asciiTheme="minorEastAsia" w:hAnsiTheme="minorEastAsia" w:hint="eastAsia"/>
              </w:rPr>
              <w:t>100万≤M&lt;500万</w:t>
            </w:r>
          </w:p>
        </w:tc>
        <w:tc>
          <w:tcPr>
            <w:tcW w:w="3241" w:type="dxa"/>
            <w:tcBorders>
              <w:top w:val="single" w:sz="5" w:space="0" w:color="000000"/>
              <w:left w:val="single" w:sz="5" w:space="0" w:color="000000"/>
              <w:bottom w:val="single" w:sz="5" w:space="0" w:color="000000"/>
              <w:right w:val="single" w:sz="5" w:space="0" w:color="000000"/>
            </w:tcBorders>
          </w:tcPr>
          <w:p w:rsidR="00C71D26" w:rsidRPr="00C71D26" w:rsidRDefault="00C71D26" w:rsidP="00E5799C">
            <w:pPr>
              <w:pStyle w:val="TableParagraph"/>
              <w:adjustRightInd w:val="0"/>
              <w:snapToGrid w:val="0"/>
              <w:spacing w:before="65" w:line="360" w:lineRule="auto"/>
              <w:ind w:left="312"/>
              <w:jc w:val="center"/>
              <w:rPr>
                <w:rFonts w:asciiTheme="minorEastAsia" w:hAnsiTheme="minorEastAsia" w:cs="宋体"/>
                <w:sz w:val="21"/>
                <w:szCs w:val="21"/>
              </w:rPr>
            </w:pPr>
            <w:r w:rsidRPr="00C71D26">
              <w:rPr>
                <w:rFonts w:asciiTheme="minorEastAsia" w:hAnsiTheme="minorEastAsia" w:hint="eastAsia"/>
              </w:rPr>
              <w:t>0.8</w:t>
            </w:r>
            <w:r w:rsidR="000555D9">
              <w:rPr>
                <w:rFonts w:asciiTheme="minorEastAsia" w:hAnsiTheme="minorEastAsia"/>
              </w:rPr>
              <w:t>0</w:t>
            </w:r>
            <w:r w:rsidRPr="00C71D26">
              <w:rPr>
                <w:rFonts w:asciiTheme="minorEastAsia" w:hAnsiTheme="minorEastAsia" w:hint="eastAsia"/>
              </w:rPr>
              <w:t>%</w:t>
            </w:r>
          </w:p>
        </w:tc>
        <w:tc>
          <w:tcPr>
            <w:tcW w:w="3059" w:type="dxa"/>
            <w:tcBorders>
              <w:top w:val="single" w:sz="5" w:space="0" w:color="000000"/>
              <w:left w:val="single" w:sz="5" w:space="0" w:color="000000"/>
              <w:bottom w:val="single" w:sz="5" w:space="0" w:color="000000"/>
              <w:right w:val="single" w:sz="5" w:space="0" w:color="000000"/>
            </w:tcBorders>
          </w:tcPr>
          <w:p w:rsidR="00C71D26" w:rsidRDefault="00C71D26" w:rsidP="00E5799C">
            <w:pPr>
              <w:pStyle w:val="TableParagraph"/>
              <w:adjustRightInd w:val="0"/>
              <w:snapToGrid w:val="0"/>
              <w:spacing w:line="360" w:lineRule="auto"/>
              <w:ind w:right="2"/>
              <w:jc w:val="center"/>
              <w:rPr>
                <w:rFonts w:ascii="宋体" w:eastAsia="宋体" w:hAnsi="宋体" w:cs="宋体"/>
                <w:sz w:val="21"/>
                <w:szCs w:val="21"/>
              </w:rPr>
            </w:pPr>
            <w:r>
              <w:rPr>
                <w:rFonts w:ascii="宋体"/>
                <w:sz w:val="21"/>
              </w:rPr>
              <w:t>-</w:t>
            </w:r>
          </w:p>
        </w:tc>
      </w:tr>
      <w:tr w:rsidR="00C71D26">
        <w:trPr>
          <w:trHeight w:hRule="exact" w:val="480"/>
        </w:trPr>
        <w:tc>
          <w:tcPr>
            <w:tcW w:w="2608" w:type="dxa"/>
            <w:tcBorders>
              <w:top w:val="single" w:sz="5" w:space="0" w:color="000000"/>
              <w:left w:val="single" w:sz="5" w:space="0" w:color="000000"/>
              <w:bottom w:val="single" w:sz="5" w:space="0" w:color="000000"/>
              <w:right w:val="single" w:sz="5" w:space="0" w:color="000000"/>
            </w:tcBorders>
          </w:tcPr>
          <w:p w:rsidR="00C71D26" w:rsidRPr="00C71D26" w:rsidRDefault="00C71D26" w:rsidP="00E5799C">
            <w:pPr>
              <w:pStyle w:val="TableParagraph"/>
              <w:adjustRightInd w:val="0"/>
              <w:snapToGrid w:val="0"/>
              <w:spacing w:before="65" w:line="360" w:lineRule="auto"/>
              <w:ind w:left="901"/>
              <w:rPr>
                <w:rFonts w:asciiTheme="minorEastAsia" w:hAnsiTheme="minorEastAsia" w:cs="宋体"/>
                <w:sz w:val="21"/>
                <w:szCs w:val="21"/>
              </w:rPr>
            </w:pPr>
            <w:r w:rsidRPr="00C71D26">
              <w:rPr>
                <w:rFonts w:asciiTheme="minorEastAsia" w:hAnsiTheme="minorEastAsia" w:hint="eastAsia"/>
              </w:rPr>
              <w:t>M≥500万</w:t>
            </w:r>
          </w:p>
        </w:tc>
        <w:tc>
          <w:tcPr>
            <w:tcW w:w="3241" w:type="dxa"/>
            <w:tcBorders>
              <w:top w:val="single" w:sz="5" w:space="0" w:color="000000"/>
              <w:left w:val="single" w:sz="5" w:space="0" w:color="000000"/>
              <w:bottom w:val="single" w:sz="5" w:space="0" w:color="000000"/>
              <w:right w:val="single" w:sz="5" w:space="0" w:color="000000"/>
            </w:tcBorders>
          </w:tcPr>
          <w:p w:rsidR="00C71D26" w:rsidRPr="00C71D26" w:rsidRDefault="00C71D26" w:rsidP="00E5799C">
            <w:pPr>
              <w:pStyle w:val="TableParagraph"/>
              <w:adjustRightInd w:val="0"/>
              <w:snapToGrid w:val="0"/>
              <w:spacing w:before="65" w:line="360" w:lineRule="auto"/>
              <w:ind w:left="1271"/>
              <w:rPr>
                <w:rFonts w:asciiTheme="minorEastAsia" w:hAnsiTheme="minorEastAsia" w:cs="宋体"/>
                <w:sz w:val="21"/>
                <w:szCs w:val="21"/>
              </w:rPr>
            </w:pPr>
            <w:r w:rsidRPr="00C71D26">
              <w:rPr>
                <w:rFonts w:asciiTheme="minorEastAsia" w:hAnsiTheme="minorEastAsia" w:hint="eastAsia"/>
              </w:rPr>
              <w:t>每笔1000元</w:t>
            </w:r>
          </w:p>
        </w:tc>
        <w:tc>
          <w:tcPr>
            <w:tcW w:w="3059" w:type="dxa"/>
            <w:tcBorders>
              <w:top w:val="single" w:sz="5" w:space="0" w:color="000000"/>
              <w:left w:val="single" w:sz="5" w:space="0" w:color="000000"/>
              <w:bottom w:val="single" w:sz="5" w:space="0" w:color="000000"/>
              <w:right w:val="single" w:sz="5" w:space="0" w:color="000000"/>
            </w:tcBorders>
          </w:tcPr>
          <w:p w:rsidR="00C71D26" w:rsidRDefault="00C71D26" w:rsidP="00E5799C">
            <w:pPr>
              <w:pStyle w:val="TableParagraph"/>
              <w:adjustRightInd w:val="0"/>
              <w:snapToGrid w:val="0"/>
              <w:spacing w:line="360" w:lineRule="auto"/>
              <w:ind w:right="2"/>
              <w:jc w:val="center"/>
              <w:rPr>
                <w:rFonts w:ascii="宋体" w:eastAsia="宋体" w:hAnsi="宋体" w:cs="宋体"/>
                <w:sz w:val="21"/>
                <w:szCs w:val="21"/>
              </w:rPr>
            </w:pPr>
            <w:r>
              <w:rPr>
                <w:rFonts w:ascii="宋体"/>
                <w:sz w:val="21"/>
              </w:rPr>
              <w:t>-</w:t>
            </w:r>
          </w:p>
        </w:tc>
      </w:tr>
    </w:tbl>
    <w:p w:rsidR="000B2C62" w:rsidRDefault="000B2C62" w:rsidP="00E5799C">
      <w:pPr>
        <w:adjustRightInd w:val="0"/>
        <w:snapToGrid w:val="0"/>
        <w:spacing w:before="2" w:line="360" w:lineRule="auto"/>
        <w:rPr>
          <w:rFonts w:ascii="宋体" w:eastAsia="宋体" w:hAnsi="宋体" w:cs="宋体"/>
          <w:b/>
          <w:bCs/>
          <w:sz w:val="6"/>
          <w:szCs w:val="6"/>
        </w:rPr>
      </w:pPr>
    </w:p>
    <w:p w:rsidR="000B2C62" w:rsidRPr="00E5799C" w:rsidRDefault="00932F98" w:rsidP="00E5799C">
      <w:pPr>
        <w:adjustRightInd w:val="0"/>
        <w:snapToGrid w:val="0"/>
        <w:spacing w:before="26" w:line="360" w:lineRule="auto"/>
        <w:ind w:left="151"/>
        <w:rPr>
          <w:rFonts w:ascii="宋体" w:eastAsia="宋体" w:hAnsi="宋体" w:cs="宋体"/>
          <w:sz w:val="24"/>
          <w:szCs w:val="24"/>
        </w:rPr>
      </w:pPr>
      <w:r>
        <w:rPr>
          <w:rFonts w:ascii="宋体" w:eastAsia="宋体" w:hAnsi="宋体" w:cs="宋体"/>
          <w:b/>
          <w:bCs/>
          <w:sz w:val="24"/>
          <w:szCs w:val="24"/>
        </w:rPr>
        <w:t>3.2.2</w:t>
      </w:r>
      <w:r>
        <w:rPr>
          <w:rFonts w:ascii="宋体" w:eastAsia="宋体" w:hAnsi="宋体" w:cs="宋体"/>
          <w:b/>
          <w:bCs/>
          <w:spacing w:val="-21"/>
          <w:sz w:val="24"/>
          <w:szCs w:val="24"/>
        </w:rPr>
        <w:t xml:space="preserve"> </w:t>
      </w:r>
      <w:r>
        <w:rPr>
          <w:rFonts w:ascii="宋体" w:eastAsia="宋体" w:hAnsi="宋体" w:cs="宋体"/>
          <w:b/>
          <w:bCs/>
          <w:spacing w:val="1"/>
          <w:sz w:val="24"/>
          <w:szCs w:val="24"/>
        </w:rPr>
        <w:t>后端收费</w:t>
      </w:r>
    </w:p>
    <w:p w:rsidR="000B2C62" w:rsidRPr="00E5799C" w:rsidRDefault="00932F98" w:rsidP="00E5799C">
      <w:pPr>
        <w:pStyle w:val="a3"/>
        <w:adjustRightInd w:val="0"/>
        <w:snapToGrid w:val="0"/>
        <w:spacing w:line="360" w:lineRule="auto"/>
      </w:pPr>
      <w:r>
        <w:t>注：无</w:t>
      </w:r>
    </w:p>
    <w:p w:rsidR="000B2C62" w:rsidRPr="00E5799C" w:rsidRDefault="00932F98" w:rsidP="00E5799C">
      <w:pPr>
        <w:pStyle w:val="1"/>
        <w:adjustRightInd w:val="0"/>
        <w:snapToGrid w:val="0"/>
        <w:spacing w:before="26" w:line="360" w:lineRule="auto"/>
        <w:rPr>
          <w:b w:val="0"/>
          <w:bCs w:val="0"/>
          <w:lang w:eastAsia="zh-CN"/>
        </w:rPr>
      </w:pPr>
      <w:r>
        <w:rPr>
          <w:rFonts w:cs="宋体"/>
          <w:spacing w:val="1"/>
          <w:lang w:eastAsia="zh-CN"/>
        </w:rPr>
        <w:t>3.3</w:t>
      </w:r>
      <w:r>
        <w:rPr>
          <w:rFonts w:cs="宋体"/>
          <w:spacing w:val="-91"/>
          <w:lang w:eastAsia="zh-CN"/>
        </w:rPr>
        <w:t xml:space="preserve"> </w:t>
      </w:r>
      <w:r>
        <w:rPr>
          <w:lang w:eastAsia="zh-CN"/>
        </w:rPr>
        <w:t>其他与申购相关的事项</w:t>
      </w:r>
    </w:p>
    <w:p w:rsidR="000B2C62" w:rsidRDefault="00932F98" w:rsidP="00E5799C">
      <w:pPr>
        <w:pStyle w:val="a3"/>
        <w:adjustRightInd w:val="0"/>
        <w:snapToGrid w:val="0"/>
        <w:spacing w:line="360" w:lineRule="auto"/>
        <w:ind w:firstLine="422"/>
        <w:rPr>
          <w:lang w:eastAsia="zh-CN"/>
        </w:rPr>
      </w:pPr>
      <w:r>
        <w:rPr>
          <w:spacing w:val="-4"/>
          <w:lang w:eastAsia="zh-CN"/>
        </w:rPr>
        <w:t>（</w:t>
      </w:r>
      <w:r>
        <w:rPr>
          <w:rFonts w:cs="宋体"/>
          <w:spacing w:val="-4"/>
          <w:lang w:eastAsia="zh-CN"/>
        </w:rPr>
        <w:t>1</w:t>
      </w:r>
      <w:r>
        <w:rPr>
          <w:spacing w:val="-4"/>
          <w:lang w:eastAsia="zh-CN"/>
        </w:rPr>
        <w:t>）申购费用由投资者承担，并应在投资者申购基金份额时收取，不列入基金财产，主要用</w:t>
      </w:r>
      <w:r>
        <w:rPr>
          <w:spacing w:val="70"/>
          <w:lang w:eastAsia="zh-CN"/>
        </w:rPr>
        <w:t xml:space="preserve"> </w:t>
      </w:r>
      <w:r>
        <w:rPr>
          <w:spacing w:val="-1"/>
          <w:lang w:eastAsia="zh-CN"/>
        </w:rPr>
        <w:t>于本基金的市场推广、销售、登记等各项费用。</w:t>
      </w:r>
    </w:p>
    <w:p w:rsidR="000B2C62" w:rsidRDefault="00932F98" w:rsidP="00E5799C">
      <w:pPr>
        <w:pStyle w:val="a3"/>
        <w:adjustRightInd w:val="0"/>
        <w:snapToGrid w:val="0"/>
        <w:spacing w:before="41" w:line="360" w:lineRule="auto"/>
        <w:ind w:firstLine="422"/>
        <w:rPr>
          <w:spacing w:val="-2"/>
          <w:lang w:eastAsia="zh-CN"/>
        </w:rPr>
      </w:pPr>
      <w:r>
        <w:rPr>
          <w:lang w:eastAsia="zh-CN"/>
        </w:rPr>
        <w:t>（</w:t>
      </w:r>
      <w:r>
        <w:rPr>
          <w:rFonts w:cs="宋体"/>
          <w:lang w:eastAsia="zh-CN"/>
        </w:rPr>
        <w:t>2</w:t>
      </w:r>
      <w:r>
        <w:rPr>
          <w:spacing w:val="-39"/>
          <w:lang w:eastAsia="zh-CN"/>
        </w:rPr>
        <w:t>）</w:t>
      </w:r>
      <w:r>
        <w:rPr>
          <w:spacing w:val="-5"/>
          <w:lang w:eastAsia="zh-CN"/>
        </w:rPr>
        <w:t>基</w:t>
      </w:r>
      <w:r>
        <w:rPr>
          <w:lang w:eastAsia="zh-CN"/>
        </w:rPr>
        <w:t>金管理</w:t>
      </w:r>
      <w:r>
        <w:rPr>
          <w:spacing w:val="-5"/>
          <w:lang w:eastAsia="zh-CN"/>
        </w:rPr>
        <w:t>人</w:t>
      </w:r>
      <w:r>
        <w:rPr>
          <w:lang w:eastAsia="zh-CN"/>
        </w:rPr>
        <w:t>可以在</w:t>
      </w:r>
      <w:r>
        <w:rPr>
          <w:spacing w:val="-5"/>
          <w:lang w:eastAsia="zh-CN"/>
        </w:rPr>
        <w:t>基</w:t>
      </w:r>
      <w:r>
        <w:rPr>
          <w:lang w:eastAsia="zh-CN"/>
        </w:rPr>
        <w:t>金合同</w:t>
      </w:r>
      <w:r>
        <w:rPr>
          <w:spacing w:val="-5"/>
          <w:lang w:eastAsia="zh-CN"/>
        </w:rPr>
        <w:t>约</w:t>
      </w:r>
      <w:r>
        <w:rPr>
          <w:lang w:eastAsia="zh-CN"/>
        </w:rPr>
        <w:t>定的范</w:t>
      </w:r>
      <w:r>
        <w:rPr>
          <w:spacing w:val="-5"/>
          <w:lang w:eastAsia="zh-CN"/>
        </w:rPr>
        <w:t>围</w:t>
      </w:r>
      <w:r>
        <w:rPr>
          <w:lang w:eastAsia="zh-CN"/>
        </w:rPr>
        <w:t>内调整</w:t>
      </w:r>
      <w:r>
        <w:rPr>
          <w:spacing w:val="-5"/>
          <w:lang w:eastAsia="zh-CN"/>
        </w:rPr>
        <w:t>申</w:t>
      </w:r>
      <w:r>
        <w:rPr>
          <w:lang w:eastAsia="zh-CN"/>
        </w:rPr>
        <w:t>购费率或</w:t>
      </w:r>
      <w:r>
        <w:rPr>
          <w:spacing w:val="-5"/>
          <w:lang w:eastAsia="zh-CN"/>
        </w:rPr>
        <w:t>收</w:t>
      </w:r>
      <w:r>
        <w:rPr>
          <w:lang w:eastAsia="zh-CN"/>
        </w:rPr>
        <w:t>费方</w:t>
      </w:r>
      <w:r>
        <w:rPr>
          <w:spacing w:val="-5"/>
          <w:lang w:eastAsia="zh-CN"/>
        </w:rPr>
        <w:t>式</w:t>
      </w:r>
      <w:r>
        <w:rPr>
          <w:spacing w:val="-39"/>
          <w:lang w:eastAsia="zh-CN"/>
        </w:rPr>
        <w:t>，</w:t>
      </w:r>
      <w:r>
        <w:rPr>
          <w:lang w:eastAsia="zh-CN"/>
        </w:rPr>
        <w:t>并</w:t>
      </w:r>
      <w:r>
        <w:rPr>
          <w:spacing w:val="-5"/>
          <w:lang w:eastAsia="zh-CN"/>
        </w:rPr>
        <w:t>最</w:t>
      </w:r>
      <w:r>
        <w:rPr>
          <w:lang w:eastAsia="zh-CN"/>
        </w:rPr>
        <w:t>迟应于</w:t>
      </w:r>
      <w:r>
        <w:rPr>
          <w:spacing w:val="-5"/>
          <w:lang w:eastAsia="zh-CN"/>
        </w:rPr>
        <w:t>新</w:t>
      </w:r>
      <w:r>
        <w:rPr>
          <w:lang w:eastAsia="zh-CN"/>
        </w:rPr>
        <w:t>的费</w:t>
      </w:r>
      <w:r>
        <w:rPr>
          <w:spacing w:val="-2"/>
          <w:lang w:eastAsia="zh-CN"/>
        </w:rPr>
        <w:t>率或收费方式实施日前依照《信息披露办法》的有关规定在</w:t>
      </w:r>
      <w:r w:rsidR="00C71D26">
        <w:rPr>
          <w:rFonts w:hint="eastAsia"/>
          <w:spacing w:val="-2"/>
          <w:lang w:eastAsia="zh-CN"/>
        </w:rPr>
        <w:t>规定</w:t>
      </w:r>
      <w:r>
        <w:rPr>
          <w:spacing w:val="-2"/>
          <w:lang w:eastAsia="zh-CN"/>
        </w:rPr>
        <w:t>媒介上公告。</w:t>
      </w:r>
    </w:p>
    <w:p w:rsidR="00BC3252" w:rsidRPr="00BC3252" w:rsidRDefault="00BC3252" w:rsidP="00BC3252">
      <w:pPr>
        <w:pStyle w:val="a3"/>
        <w:adjustRightInd w:val="0"/>
        <w:snapToGrid w:val="0"/>
        <w:spacing w:before="41" w:line="360" w:lineRule="auto"/>
        <w:ind w:firstLine="422"/>
        <w:rPr>
          <w:spacing w:val="-2"/>
          <w:lang w:eastAsia="zh-CN"/>
        </w:rPr>
      </w:pPr>
      <w:r>
        <w:rPr>
          <w:rFonts w:hint="eastAsia"/>
          <w:spacing w:val="-2"/>
          <w:lang w:eastAsia="zh-CN"/>
        </w:rPr>
        <w:t>（3）</w:t>
      </w:r>
      <w:r w:rsidRPr="00BC3252">
        <w:rPr>
          <w:rFonts w:hint="eastAsia"/>
          <w:spacing w:val="-2"/>
          <w:lang w:eastAsia="zh-CN"/>
        </w:rPr>
        <w:t>“未知价”原则，即申购价格以申请当日收市后计算的该类基金份额净值为基准进行计算；</w:t>
      </w:r>
    </w:p>
    <w:p w:rsidR="00BC3252" w:rsidRPr="00BC3252" w:rsidRDefault="00BC3252" w:rsidP="00BC3252">
      <w:pPr>
        <w:pStyle w:val="a3"/>
        <w:adjustRightInd w:val="0"/>
        <w:snapToGrid w:val="0"/>
        <w:spacing w:before="41" w:line="360" w:lineRule="auto"/>
        <w:ind w:firstLine="422"/>
        <w:rPr>
          <w:spacing w:val="-2"/>
          <w:lang w:eastAsia="zh-CN"/>
        </w:rPr>
      </w:pPr>
      <w:r>
        <w:rPr>
          <w:rFonts w:hint="eastAsia"/>
          <w:spacing w:val="-2"/>
          <w:lang w:eastAsia="zh-CN"/>
        </w:rPr>
        <w:t>（4）</w:t>
      </w:r>
      <w:r w:rsidRPr="00BC3252">
        <w:rPr>
          <w:rFonts w:hint="eastAsia"/>
          <w:spacing w:val="-2"/>
          <w:lang w:eastAsia="zh-CN"/>
        </w:rPr>
        <w:t>“金额申购”原则，即申购以金额申请；</w:t>
      </w:r>
    </w:p>
    <w:p w:rsidR="00BC3252" w:rsidRPr="00BC3252" w:rsidRDefault="00BC3252" w:rsidP="00BC3252">
      <w:pPr>
        <w:pStyle w:val="a3"/>
        <w:adjustRightInd w:val="0"/>
        <w:snapToGrid w:val="0"/>
        <w:spacing w:before="41" w:line="360" w:lineRule="auto"/>
        <w:ind w:firstLine="422"/>
        <w:rPr>
          <w:spacing w:val="-2"/>
          <w:lang w:eastAsia="zh-CN"/>
        </w:rPr>
      </w:pPr>
      <w:r>
        <w:rPr>
          <w:rFonts w:hint="eastAsia"/>
          <w:spacing w:val="-2"/>
          <w:lang w:eastAsia="zh-CN"/>
        </w:rPr>
        <w:t>（5）</w:t>
      </w:r>
      <w:r w:rsidRPr="00BC3252">
        <w:rPr>
          <w:rFonts w:hint="eastAsia"/>
          <w:spacing w:val="-2"/>
          <w:lang w:eastAsia="zh-CN"/>
        </w:rPr>
        <w:t>当日的申购申请可以在基金管理人规定的时间以内撤销；</w:t>
      </w:r>
    </w:p>
    <w:p w:rsidR="00BC3252" w:rsidRDefault="00BC3252" w:rsidP="00BC3252">
      <w:pPr>
        <w:pStyle w:val="a3"/>
        <w:adjustRightInd w:val="0"/>
        <w:snapToGrid w:val="0"/>
        <w:spacing w:before="41" w:line="360" w:lineRule="auto"/>
        <w:ind w:firstLine="422"/>
        <w:rPr>
          <w:spacing w:val="-2"/>
          <w:lang w:eastAsia="zh-CN"/>
        </w:rPr>
      </w:pPr>
      <w:r>
        <w:rPr>
          <w:rFonts w:hint="eastAsia"/>
          <w:spacing w:val="-2"/>
          <w:lang w:eastAsia="zh-CN"/>
        </w:rPr>
        <w:t>（6）</w:t>
      </w:r>
      <w:r w:rsidRPr="00BC3252">
        <w:rPr>
          <w:rFonts w:hint="eastAsia"/>
          <w:spacing w:val="-2"/>
          <w:lang w:eastAsia="zh-CN"/>
        </w:rPr>
        <w:t>投资人申购基金份额时，必须全额交付申购款项，投资人交付申购款项，申购成立；基金份额登记机构确认基金份额时，申购生效。</w:t>
      </w:r>
    </w:p>
    <w:p w:rsidR="00E5799C" w:rsidRDefault="00E5799C" w:rsidP="00E5799C">
      <w:pPr>
        <w:pStyle w:val="a3"/>
        <w:adjustRightInd w:val="0"/>
        <w:snapToGrid w:val="0"/>
        <w:spacing w:before="41" w:line="360" w:lineRule="auto"/>
        <w:ind w:firstLine="422"/>
        <w:rPr>
          <w:lang w:eastAsia="zh-CN"/>
        </w:rPr>
      </w:pPr>
    </w:p>
    <w:p w:rsidR="000B2C62" w:rsidRDefault="00932F98" w:rsidP="00E5799C">
      <w:pPr>
        <w:pStyle w:val="1"/>
        <w:adjustRightInd w:val="0"/>
        <w:snapToGrid w:val="0"/>
        <w:spacing w:before="88" w:line="360" w:lineRule="auto"/>
        <w:rPr>
          <w:b w:val="0"/>
          <w:bCs w:val="0"/>
          <w:lang w:eastAsia="zh-CN"/>
        </w:rPr>
      </w:pPr>
      <w:r>
        <w:rPr>
          <w:rFonts w:cs="宋体"/>
          <w:lang w:eastAsia="zh-CN"/>
        </w:rPr>
        <w:t>4.</w:t>
      </w:r>
      <w:r>
        <w:rPr>
          <w:rFonts w:cs="宋体"/>
          <w:spacing w:val="44"/>
          <w:lang w:eastAsia="zh-CN"/>
        </w:rPr>
        <w:t xml:space="preserve"> </w:t>
      </w:r>
      <w:r>
        <w:rPr>
          <w:lang w:eastAsia="zh-CN"/>
        </w:rPr>
        <w:t>日常赎回业务</w:t>
      </w:r>
    </w:p>
    <w:p w:rsidR="000B2C62" w:rsidRPr="00E5799C" w:rsidRDefault="00932F98" w:rsidP="00E5799C">
      <w:pPr>
        <w:adjustRightInd w:val="0"/>
        <w:snapToGrid w:val="0"/>
        <w:spacing w:before="156" w:line="360" w:lineRule="auto"/>
        <w:ind w:left="151"/>
        <w:rPr>
          <w:rFonts w:ascii="宋体" w:eastAsia="宋体" w:hAnsi="宋体" w:cs="宋体"/>
          <w:sz w:val="24"/>
          <w:szCs w:val="24"/>
          <w:lang w:eastAsia="zh-CN"/>
        </w:rPr>
      </w:pPr>
      <w:r>
        <w:rPr>
          <w:rFonts w:ascii="宋体" w:eastAsia="宋体" w:hAnsi="宋体" w:cs="宋体"/>
          <w:b/>
          <w:bCs/>
          <w:spacing w:val="1"/>
          <w:sz w:val="24"/>
          <w:szCs w:val="24"/>
          <w:lang w:eastAsia="zh-CN"/>
        </w:rPr>
        <w:t>4.1</w:t>
      </w:r>
      <w:r>
        <w:rPr>
          <w:rFonts w:ascii="宋体" w:eastAsia="宋体" w:hAnsi="宋体" w:cs="宋体"/>
          <w:b/>
          <w:bCs/>
          <w:spacing w:val="-82"/>
          <w:sz w:val="24"/>
          <w:szCs w:val="24"/>
          <w:lang w:eastAsia="zh-CN"/>
        </w:rPr>
        <w:t xml:space="preserve"> </w:t>
      </w:r>
      <w:r>
        <w:rPr>
          <w:rFonts w:ascii="宋体" w:eastAsia="宋体" w:hAnsi="宋体" w:cs="宋体"/>
          <w:b/>
          <w:bCs/>
          <w:sz w:val="24"/>
          <w:szCs w:val="24"/>
          <w:lang w:eastAsia="zh-CN"/>
        </w:rPr>
        <w:t>赎回份额限制</w:t>
      </w:r>
    </w:p>
    <w:p w:rsidR="000B2C62" w:rsidRDefault="00C71D26" w:rsidP="00E5799C">
      <w:pPr>
        <w:pStyle w:val="a3"/>
        <w:adjustRightInd w:val="0"/>
        <w:snapToGrid w:val="0"/>
        <w:spacing w:line="360" w:lineRule="auto"/>
        <w:ind w:firstLine="569"/>
        <w:rPr>
          <w:lang w:eastAsia="zh-CN"/>
        </w:rPr>
      </w:pPr>
      <w:r w:rsidRPr="00C71D26">
        <w:rPr>
          <w:rFonts w:hint="eastAsia"/>
          <w:spacing w:val="-2"/>
          <w:lang w:eastAsia="zh-CN"/>
        </w:rPr>
        <w:t>基金份额持有人可将其持有的全部或部分基金份额赎回，单笔赎回不得少于1份，但某笔交易类业务（如赎回、基金转换等）导致单个基金交易账户的基金份额余额少于1份时，基金管理人有权对该部份剩余基金份额发起一次性自动全部赎回。</w:t>
      </w:r>
    </w:p>
    <w:p w:rsidR="000B2C62" w:rsidRPr="00E5799C" w:rsidRDefault="00932F98" w:rsidP="00E5799C">
      <w:pPr>
        <w:pStyle w:val="1"/>
        <w:adjustRightInd w:val="0"/>
        <w:snapToGrid w:val="0"/>
        <w:spacing w:before="87" w:line="360" w:lineRule="auto"/>
        <w:rPr>
          <w:b w:val="0"/>
          <w:bCs w:val="0"/>
          <w:lang w:eastAsia="zh-CN"/>
        </w:rPr>
      </w:pPr>
      <w:r>
        <w:rPr>
          <w:rFonts w:cs="宋体"/>
          <w:spacing w:val="1"/>
          <w:lang w:eastAsia="zh-CN"/>
        </w:rPr>
        <w:t>4.2</w:t>
      </w:r>
      <w:r>
        <w:rPr>
          <w:rFonts w:cs="宋体"/>
          <w:spacing w:val="-77"/>
          <w:lang w:eastAsia="zh-CN"/>
        </w:rPr>
        <w:t xml:space="preserve"> </w:t>
      </w:r>
      <w:r>
        <w:rPr>
          <w:spacing w:val="1"/>
          <w:lang w:eastAsia="zh-CN"/>
        </w:rPr>
        <w:t>赎回费率</w:t>
      </w:r>
    </w:p>
    <w:p w:rsidR="00C71D26" w:rsidRPr="00BC3252" w:rsidRDefault="00BC3252" w:rsidP="00E5799C">
      <w:pPr>
        <w:pStyle w:val="20"/>
        <w:adjustRightInd w:val="0"/>
        <w:snapToGrid w:val="0"/>
        <w:ind w:firstLine="416"/>
        <w:rPr>
          <w:rFonts w:ascii="宋体" w:hAnsi="宋体" w:cstheme="minorBidi"/>
          <w:spacing w:val="-2"/>
          <w:kern w:val="0"/>
          <w:sz w:val="21"/>
          <w:szCs w:val="21"/>
        </w:rPr>
      </w:pPr>
      <w:r w:rsidRPr="00BC3252">
        <w:rPr>
          <w:rFonts w:ascii="宋体" w:hAnsi="宋体" w:cstheme="minorBidi" w:hint="eastAsia"/>
          <w:spacing w:val="-2"/>
          <w:kern w:val="0"/>
          <w:sz w:val="21"/>
          <w:szCs w:val="21"/>
        </w:rPr>
        <w:t>本基金赎回份额具体计算方法请见本基金招募说明书。</w:t>
      </w:r>
      <w:r w:rsidR="00C71D26" w:rsidRPr="00BC3252">
        <w:rPr>
          <w:rFonts w:ascii="宋体" w:hAnsi="宋体" w:cstheme="minorBidi" w:hint="eastAsia"/>
          <w:spacing w:val="-2"/>
          <w:kern w:val="0"/>
          <w:sz w:val="21"/>
          <w:szCs w:val="21"/>
        </w:rPr>
        <w:t>本基金A类基金份额赎回费率如下表所示：</w:t>
      </w:r>
    </w:p>
    <w:tbl>
      <w:tblPr>
        <w:tblW w:w="5000" w:type="pct"/>
        <w:jc w:val="center"/>
        <w:tblCellMar>
          <w:left w:w="0" w:type="dxa"/>
          <w:right w:w="0" w:type="dxa"/>
        </w:tblCellMar>
        <w:tblLook w:val="0000"/>
      </w:tblPr>
      <w:tblGrid>
        <w:gridCol w:w="4942"/>
        <w:gridCol w:w="4504"/>
      </w:tblGrid>
      <w:tr w:rsidR="00C71D26" w:rsidRPr="00855E2D" w:rsidTr="00C71D26">
        <w:trPr>
          <w:trHeight w:val="527"/>
          <w:jc w:val="center"/>
        </w:trPr>
        <w:tc>
          <w:tcPr>
            <w:tcW w:w="26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1D26" w:rsidRPr="00C71D26" w:rsidRDefault="00C71D26" w:rsidP="00E5799C">
            <w:pPr>
              <w:pStyle w:val="TableParagraph"/>
              <w:adjustRightInd w:val="0"/>
              <w:snapToGrid w:val="0"/>
              <w:spacing w:before="27" w:line="360" w:lineRule="auto"/>
              <w:ind w:left="613"/>
              <w:jc w:val="center"/>
              <w:rPr>
                <w:rFonts w:asciiTheme="minorEastAsia" w:hAnsiTheme="minorEastAsia" w:cs="宋体"/>
                <w:spacing w:val="-1"/>
              </w:rPr>
            </w:pPr>
            <w:r w:rsidRPr="00C71D26">
              <w:rPr>
                <w:rFonts w:asciiTheme="minorEastAsia" w:hAnsiTheme="minorEastAsia" w:cs="宋体" w:hint="eastAsia"/>
                <w:spacing w:val="-1"/>
              </w:rPr>
              <w:t>持有时间（</w:t>
            </w:r>
            <w:r w:rsidRPr="00C71D26">
              <w:rPr>
                <w:rFonts w:asciiTheme="minorEastAsia" w:hAnsiTheme="minorEastAsia" w:cs="宋体"/>
                <w:spacing w:val="-1"/>
              </w:rPr>
              <w:t>Y</w:t>
            </w:r>
            <w:r w:rsidRPr="00C71D26">
              <w:rPr>
                <w:rFonts w:asciiTheme="minorEastAsia" w:hAnsiTheme="minorEastAsia" w:cs="宋体" w:hint="eastAsia"/>
                <w:spacing w:val="-1"/>
              </w:rPr>
              <w:t>）</w:t>
            </w:r>
          </w:p>
        </w:tc>
        <w:tc>
          <w:tcPr>
            <w:tcW w:w="2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1D26" w:rsidRPr="00C71D26" w:rsidRDefault="00C71D26" w:rsidP="00E5799C">
            <w:pPr>
              <w:pStyle w:val="TableParagraph"/>
              <w:adjustRightInd w:val="0"/>
              <w:snapToGrid w:val="0"/>
              <w:spacing w:before="27" w:line="360" w:lineRule="auto"/>
              <w:ind w:left="613"/>
              <w:jc w:val="center"/>
              <w:rPr>
                <w:rFonts w:asciiTheme="minorEastAsia" w:hAnsiTheme="minorEastAsia" w:cs="宋体"/>
                <w:spacing w:val="-1"/>
                <w:lang w:eastAsia="zh-CN"/>
              </w:rPr>
            </w:pPr>
            <w:r w:rsidRPr="00C71D26">
              <w:rPr>
                <w:rFonts w:asciiTheme="minorEastAsia" w:hAnsiTheme="minorEastAsia" w:cs="宋体" w:hint="eastAsia"/>
                <w:spacing w:val="-1"/>
                <w:lang w:eastAsia="zh-CN"/>
              </w:rPr>
              <w:t>A类基金份额赎回费率</w:t>
            </w:r>
          </w:p>
        </w:tc>
      </w:tr>
      <w:tr w:rsidR="00C71D26" w:rsidRPr="00855E2D" w:rsidTr="00C71D26">
        <w:trPr>
          <w:trHeight w:val="421"/>
          <w:jc w:val="center"/>
        </w:trPr>
        <w:tc>
          <w:tcPr>
            <w:tcW w:w="26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1D26" w:rsidRPr="00C71D26" w:rsidRDefault="00C71D26" w:rsidP="00E5799C">
            <w:pPr>
              <w:pStyle w:val="TableParagraph"/>
              <w:adjustRightInd w:val="0"/>
              <w:snapToGrid w:val="0"/>
              <w:spacing w:before="27" w:line="360" w:lineRule="auto"/>
              <w:ind w:left="613"/>
              <w:jc w:val="center"/>
              <w:rPr>
                <w:rFonts w:asciiTheme="minorEastAsia" w:hAnsiTheme="minorEastAsia" w:cs="宋体"/>
                <w:spacing w:val="-1"/>
              </w:rPr>
            </w:pPr>
            <w:r w:rsidRPr="00C71D26">
              <w:rPr>
                <w:rFonts w:asciiTheme="minorEastAsia" w:hAnsiTheme="minorEastAsia" w:cs="宋体"/>
                <w:spacing w:val="-1"/>
              </w:rPr>
              <w:t>Y</w:t>
            </w:r>
            <w:r w:rsidRPr="00C71D26">
              <w:rPr>
                <w:rFonts w:asciiTheme="minorEastAsia" w:hAnsiTheme="minorEastAsia" w:cs="宋体" w:hint="eastAsia"/>
                <w:spacing w:val="-1"/>
              </w:rPr>
              <w:t>＜7日</w:t>
            </w:r>
          </w:p>
        </w:tc>
        <w:tc>
          <w:tcPr>
            <w:tcW w:w="2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1D26" w:rsidRPr="00C71D26" w:rsidRDefault="00C71D26" w:rsidP="00E5799C">
            <w:pPr>
              <w:pStyle w:val="TableParagraph"/>
              <w:adjustRightInd w:val="0"/>
              <w:snapToGrid w:val="0"/>
              <w:spacing w:before="27" w:line="360" w:lineRule="auto"/>
              <w:ind w:left="613"/>
              <w:jc w:val="center"/>
              <w:rPr>
                <w:rFonts w:asciiTheme="minorEastAsia" w:hAnsiTheme="minorEastAsia" w:cs="宋体"/>
                <w:spacing w:val="-1"/>
              </w:rPr>
            </w:pPr>
            <w:r w:rsidRPr="00C71D26">
              <w:rPr>
                <w:rFonts w:asciiTheme="minorEastAsia" w:hAnsiTheme="minorEastAsia" w:cs="宋体" w:hint="eastAsia"/>
                <w:spacing w:val="-1"/>
              </w:rPr>
              <w:t>1.50%</w:t>
            </w:r>
          </w:p>
        </w:tc>
      </w:tr>
      <w:tr w:rsidR="00C71D26" w:rsidRPr="00855E2D" w:rsidTr="00C71D26">
        <w:trPr>
          <w:trHeight w:val="385"/>
          <w:jc w:val="center"/>
        </w:trPr>
        <w:tc>
          <w:tcPr>
            <w:tcW w:w="26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1D26" w:rsidRPr="00C71D26" w:rsidRDefault="00C71D26" w:rsidP="00E5799C">
            <w:pPr>
              <w:pStyle w:val="TableParagraph"/>
              <w:adjustRightInd w:val="0"/>
              <w:snapToGrid w:val="0"/>
              <w:spacing w:before="27" w:line="360" w:lineRule="auto"/>
              <w:ind w:left="613"/>
              <w:jc w:val="center"/>
              <w:rPr>
                <w:rFonts w:asciiTheme="minorEastAsia" w:hAnsiTheme="minorEastAsia" w:cs="宋体"/>
                <w:spacing w:val="-1"/>
              </w:rPr>
            </w:pPr>
            <w:r w:rsidRPr="00C71D26">
              <w:rPr>
                <w:rFonts w:asciiTheme="minorEastAsia" w:hAnsiTheme="minorEastAsia" w:cs="宋体" w:hint="eastAsia"/>
                <w:spacing w:val="-1"/>
              </w:rPr>
              <w:t>7日≤</w:t>
            </w:r>
            <w:r w:rsidRPr="00C71D26">
              <w:rPr>
                <w:rFonts w:asciiTheme="minorEastAsia" w:hAnsiTheme="minorEastAsia" w:cs="宋体"/>
                <w:spacing w:val="-1"/>
              </w:rPr>
              <w:t>Y</w:t>
            </w:r>
            <w:r w:rsidRPr="00C71D26">
              <w:rPr>
                <w:rFonts w:asciiTheme="minorEastAsia" w:hAnsiTheme="minorEastAsia" w:cs="宋体" w:hint="eastAsia"/>
                <w:spacing w:val="-1"/>
              </w:rPr>
              <w:t>＜</w:t>
            </w:r>
            <w:r w:rsidRPr="00C71D26">
              <w:rPr>
                <w:rFonts w:asciiTheme="minorEastAsia" w:hAnsiTheme="minorEastAsia" w:cs="宋体"/>
                <w:spacing w:val="-1"/>
              </w:rPr>
              <w:t>30</w:t>
            </w:r>
            <w:r w:rsidRPr="00C71D26">
              <w:rPr>
                <w:rFonts w:asciiTheme="minorEastAsia" w:hAnsiTheme="minorEastAsia" w:cs="宋体" w:hint="eastAsia"/>
                <w:spacing w:val="-1"/>
              </w:rPr>
              <w:t>日</w:t>
            </w:r>
          </w:p>
        </w:tc>
        <w:tc>
          <w:tcPr>
            <w:tcW w:w="2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1D26" w:rsidRPr="00C71D26" w:rsidRDefault="00C71D26" w:rsidP="00E5799C">
            <w:pPr>
              <w:pStyle w:val="TableParagraph"/>
              <w:adjustRightInd w:val="0"/>
              <w:snapToGrid w:val="0"/>
              <w:spacing w:before="27" w:line="360" w:lineRule="auto"/>
              <w:ind w:left="613"/>
              <w:jc w:val="center"/>
              <w:rPr>
                <w:rFonts w:asciiTheme="minorEastAsia" w:hAnsiTheme="minorEastAsia" w:cs="宋体"/>
                <w:spacing w:val="-1"/>
              </w:rPr>
            </w:pPr>
            <w:r w:rsidRPr="00C71D26">
              <w:rPr>
                <w:rFonts w:asciiTheme="minorEastAsia" w:hAnsiTheme="minorEastAsia" w:cs="宋体" w:hint="eastAsia"/>
                <w:spacing w:val="-1"/>
              </w:rPr>
              <w:t>0.75%</w:t>
            </w:r>
          </w:p>
        </w:tc>
      </w:tr>
      <w:tr w:rsidR="00C71D26" w:rsidRPr="00855E2D" w:rsidTr="00C71D26">
        <w:trPr>
          <w:trHeight w:val="405"/>
          <w:jc w:val="center"/>
        </w:trPr>
        <w:tc>
          <w:tcPr>
            <w:tcW w:w="26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1D26" w:rsidRPr="00C71D26" w:rsidRDefault="00C71D26" w:rsidP="00E5799C">
            <w:pPr>
              <w:pStyle w:val="TableParagraph"/>
              <w:adjustRightInd w:val="0"/>
              <w:snapToGrid w:val="0"/>
              <w:spacing w:before="27" w:line="360" w:lineRule="auto"/>
              <w:ind w:left="613"/>
              <w:jc w:val="center"/>
              <w:rPr>
                <w:rFonts w:asciiTheme="minorEastAsia" w:hAnsiTheme="minorEastAsia" w:cs="宋体"/>
                <w:spacing w:val="-1"/>
              </w:rPr>
            </w:pPr>
            <w:r w:rsidRPr="00C71D26">
              <w:rPr>
                <w:rFonts w:asciiTheme="minorEastAsia" w:hAnsiTheme="minorEastAsia" w:cs="宋体"/>
                <w:spacing w:val="-1"/>
              </w:rPr>
              <w:t>30</w:t>
            </w:r>
            <w:r w:rsidRPr="00C71D26">
              <w:rPr>
                <w:rFonts w:asciiTheme="minorEastAsia" w:hAnsiTheme="minorEastAsia" w:cs="宋体" w:hint="eastAsia"/>
                <w:spacing w:val="-1"/>
              </w:rPr>
              <w:t>日≤</w:t>
            </w:r>
            <w:r w:rsidRPr="00C71D26">
              <w:rPr>
                <w:rFonts w:asciiTheme="minorEastAsia" w:hAnsiTheme="minorEastAsia" w:cs="宋体"/>
                <w:spacing w:val="-1"/>
              </w:rPr>
              <w:t>Y</w:t>
            </w:r>
            <w:r w:rsidRPr="00C71D26">
              <w:rPr>
                <w:rFonts w:asciiTheme="minorEastAsia" w:hAnsiTheme="minorEastAsia" w:cs="宋体" w:hint="eastAsia"/>
                <w:spacing w:val="-1"/>
              </w:rPr>
              <w:t>＜</w:t>
            </w:r>
            <w:r w:rsidRPr="00C71D26">
              <w:rPr>
                <w:rFonts w:asciiTheme="minorEastAsia" w:hAnsiTheme="minorEastAsia" w:cs="宋体"/>
                <w:spacing w:val="-1"/>
              </w:rPr>
              <w:t>365</w:t>
            </w:r>
            <w:r w:rsidRPr="00C71D26">
              <w:rPr>
                <w:rFonts w:asciiTheme="minorEastAsia" w:hAnsiTheme="minorEastAsia" w:cs="宋体" w:hint="eastAsia"/>
                <w:spacing w:val="-1"/>
              </w:rPr>
              <w:t>日</w:t>
            </w:r>
          </w:p>
        </w:tc>
        <w:tc>
          <w:tcPr>
            <w:tcW w:w="2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1D26" w:rsidRPr="00C71D26" w:rsidRDefault="00C71D26" w:rsidP="00E5799C">
            <w:pPr>
              <w:pStyle w:val="TableParagraph"/>
              <w:adjustRightInd w:val="0"/>
              <w:snapToGrid w:val="0"/>
              <w:spacing w:before="27" w:line="360" w:lineRule="auto"/>
              <w:ind w:left="613"/>
              <w:jc w:val="center"/>
              <w:rPr>
                <w:rFonts w:asciiTheme="minorEastAsia" w:hAnsiTheme="minorEastAsia" w:cs="宋体"/>
                <w:spacing w:val="-1"/>
              </w:rPr>
            </w:pPr>
            <w:r w:rsidRPr="00C71D26">
              <w:rPr>
                <w:rFonts w:asciiTheme="minorEastAsia" w:hAnsiTheme="minorEastAsia" w:cs="宋体" w:hint="eastAsia"/>
                <w:spacing w:val="-1"/>
              </w:rPr>
              <w:t>0.50%</w:t>
            </w:r>
          </w:p>
        </w:tc>
      </w:tr>
      <w:tr w:rsidR="00C71D26" w:rsidRPr="00855E2D" w:rsidTr="00C71D26">
        <w:trPr>
          <w:trHeight w:val="412"/>
          <w:jc w:val="center"/>
        </w:trPr>
        <w:tc>
          <w:tcPr>
            <w:tcW w:w="26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1D26" w:rsidRPr="00C71D26" w:rsidRDefault="00C71D26" w:rsidP="00E5799C">
            <w:pPr>
              <w:pStyle w:val="TableParagraph"/>
              <w:adjustRightInd w:val="0"/>
              <w:snapToGrid w:val="0"/>
              <w:spacing w:before="27" w:line="360" w:lineRule="auto"/>
              <w:ind w:left="613"/>
              <w:jc w:val="center"/>
              <w:rPr>
                <w:rFonts w:asciiTheme="minorEastAsia" w:hAnsiTheme="minorEastAsia" w:cs="宋体"/>
                <w:spacing w:val="-1"/>
              </w:rPr>
            </w:pPr>
            <w:r w:rsidRPr="00C71D26">
              <w:rPr>
                <w:rFonts w:asciiTheme="minorEastAsia" w:hAnsiTheme="minorEastAsia" w:cs="宋体"/>
                <w:spacing w:val="-1"/>
              </w:rPr>
              <w:t>365</w:t>
            </w:r>
            <w:r w:rsidRPr="00C71D26">
              <w:rPr>
                <w:rFonts w:asciiTheme="minorEastAsia" w:hAnsiTheme="minorEastAsia" w:cs="宋体" w:hint="eastAsia"/>
                <w:spacing w:val="-1"/>
              </w:rPr>
              <w:t>日≤</w:t>
            </w:r>
            <w:r w:rsidRPr="00C71D26">
              <w:rPr>
                <w:rFonts w:asciiTheme="minorEastAsia" w:hAnsiTheme="minorEastAsia" w:cs="宋体"/>
                <w:spacing w:val="-1"/>
              </w:rPr>
              <w:t>Y</w:t>
            </w:r>
          </w:p>
        </w:tc>
        <w:tc>
          <w:tcPr>
            <w:tcW w:w="2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1D26" w:rsidRPr="00C71D26" w:rsidRDefault="00C71D26" w:rsidP="00E5799C">
            <w:pPr>
              <w:pStyle w:val="TableParagraph"/>
              <w:adjustRightInd w:val="0"/>
              <w:snapToGrid w:val="0"/>
              <w:spacing w:before="27" w:line="360" w:lineRule="auto"/>
              <w:ind w:left="613"/>
              <w:jc w:val="center"/>
              <w:rPr>
                <w:rFonts w:asciiTheme="minorEastAsia" w:hAnsiTheme="minorEastAsia" w:cs="宋体"/>
                <w:spacing w:val="-1"/>
              </w:rPr>
            </w:pPr>
            <w:r w:rsidRPr="00C71D26">
              <w:rPr>
                <w:rFonts w:asciiTheme="minorEastAsia" w:hAnsiTheme="minorEastAsia" w:cs="宋体" w:hint="eastAsia"/>
                <w:spacing w:val="-1"/>
              </w:rPr>
              <w:t>0.</w:t>
            </w:r>
            <w:r w:rsidRPr="00C71D26">
              <w:rPr>
                <w:rFonts w:asciiTheme="minorEastAsia" w:hAnsiTheme="minorEastAsia" w:cs="宋体"/>
                <w:spacing w:val="-1"/>
              </w:rPr>
              <w:t>0</w:t>
            </w:r>
            <w:r w:rsidRPr="00C71D26">
              <w:rPr>
                <w:rFonts w:asciiTheme="minorEastAsia" w:hAnsiTheme="minorEastAsia" w:cs="宋体" w:hint="eastAsia"/>
                <w:spacing w:val="-1"/>
              </w:rPr>
              <w:t>0%</w:t>
            </w:r>
          </w:p>
        </w:tc>
      </w:tr>
    </w:tbl>
    <w:p w:rsidR="00C71D26" w:rsidRPr="00BC3252" w:rsidRDefault="00C71D26" w:rsidP="00BC3252">
      <w:pPr>
        <w:pStyle w:val="20"/>
        <w:adjustRightInd w:val="0"/>
        <w:snapToGrid w:val="0"/>
        <w:ind w:firstLine="416"/>
        <w:rPr>
          <w:rFonts w:ascii="宋体" w:hAnsi="宋体" w:cstheme="minorBidi"/>
          <w:spacing w:val="-2"/>
          <w:kern w:val="0"/>
          <w:sz w:val="21"/>
          <w:szCs w:val="21"/>
        </w:rPr>
      </w:pPr>
      <w:r w:rsidRPr="00BC3252">
        <w:rPr>
          <w:rFonts w:ascii="宋体" w:hAnsi="宋体" w:cstheme="minorBidi" w:hint="eastAsia"/>
          <w:spacing w:val="-2"/>
          <w:kern w:val="0"/>
          <w:sz w:val="21"/>
          <w:szCs w:val="21"/>
        </w:rPr>
        <w:t>本基金</w:t>
      </w:r>
      <w:r w:rsidRPr="00BC3252">
        <w:rPr>
          <w:rFonts w:ascii="宋体" w:hAnsi="宋体" w:cstheme="minorBidi"/>
          <w:spacing w:val="-2"/>
          <w:kern w:val="0"/>
          <w:sz w:val="21"/>
          <w:szCs w:val="21"/>
        </w:rPr>
        <w:t>C</w:t>
      </w:r>
      <w:r w:rsidRPr="00BC3252">
        <w:rPr>
          <w:rFonts w:ascii="宋体" w:hAnsi="宋体" w:cstheme="minorBidi" w:hint="eastAsia"/>
          <w:spacing w:val="-2"/>
          <w:kern w:val="0"/>
          <w:sz w:val="21"/>
          <w:szCs w:val="21"/>
        </w:rPr>
        <w:t>类基金份额赎回费率如下表所示：</w:t>
      </w:r>
    </w:p>
    <w:tbl>
      <w:tblPr>
        <w:tblW w:w="5000" w:type="pct"/>
        <w:jc w:val="center"/>
        <w:tblCellMar>
          <w:left w:w="0" w:type="dxa"/>
          <w:right w:w="0" w:type="dxa"/>
        </w:tblCellMar>
        <w:tblLook w:val="0000"/>
      </w:tblPr>
      <w:tblGrid>
        <w:gridCol w:w="4942"/>
        <w:gridCol w:w="4504"/>
      </w:tblGrid>
      <w:tr w:rsidR="00C71D26" w:rsidRPr="00855E2D" w:rsidTr="00BC3252">
        <w:trPr>
          <w:trHeight w:val="60"/>
          <w:jc w:val="center"/>
        </w:trPr>
        <w:tc>
          <w:tcPr>
            <w:tcW w:w="26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1D26" w:rsidRPr="0061332B" w:rsidRDefault="00C71D26" w:rsidP="00E5799C">
            <w:pPr>
              <w:pStyle w:val="20"/>
              <w:adjustRightInd w:val="0"/>
              <w:snapToGrid w:val="0"/>
              <w:ind w:firstLine="438"/>
              <w:jc w:val="center"/>
              <w:rPr>
                <w:rFonts w:asciiTheme="minorEastAsia" w:eastAsiaTheme="minorEastAsia" w:hAnsiTheme="minorEastAsia" w:cs="宋体"/>
                <w:spacing w:val="-1"/>
                <w:kern w:val="0"/>
                <w:sz w:val="22"/>
                <w:szCs w:val="22"/>
              </w:rPr>
            </w:pPr>
            <w:r w:rsidRPr="0061332B">
              <w:rPr>
                <w:rFonts w:asciiTheme="minorEastAsia" w:eastAsiaTheme="minorEastAsia" w:hAnsiTheme="minorEastAsia" w:cs="宋体" w:hint="eastAsia"/>
                <w:spacing w:val="-1"/>
                <w:kern w:val="0"/>
                <w:sz w:val="22"/>
                <w:szCs w:val="22"/>
              </w:rPr>
              <w:t>持有时间（</w:t>
            </w:r>
            <w:r w:rsidRPr="0061332B">
              <w:rPr>
                <w:rFonts w:asciiTheme="minorEastAsia" w:eastAsiaTheme="minorEastAsia" w:hAnsiTheme="minorEastAsia" w:cs="宋体"/>
                <w:spacing w:val="-1"/>
                <w:kern w:val="0"/>
                <w:sz w:val="22"/>
                <w:szCs w:val="22"/>
              </w:rPr>
              <w:t>Y</w:t>
            </w:r>
            <w:r w:rsidRPr="0061332B">
              <w:rPr>
                <w:rFonts w:asciiTheme="minorEastAsia" w:eastAsiaTheme="minorEastAsia" w:hAnsiTheme="minorEastAsia" w:cs="宋体" w:hint="eastAsia"/>
                <w:spacing w:val="-1"/>
                <w:kern w:val="0"/>
                <w:sz w:val="22"/>
                <w:szCs w:val="22"/>
              </w:rPr>
              <w:t>）</w:t>
            </w:r>
          </w:p>
        </w:tc>
        <w:tc>
          <w:tcPr>
            <w:tcW w:w="2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1D26" w:rsidRPr="0061332B" w:rsidRDefault="00C71D26" w:rsidP="00E5799C">
            <w:pPr>
              <w:pStyle w:val="20"/>
              <w:adjustRightInd w:val="0"/>
              <w:snapToGrid w:val="0"/>
              <w:ind w:firstLine="438"/>
              <w:jc w:val="center"/>
              <w:rPr>
                <w:rFonts w:asciiTheme="minorEastAsia" w:eastAsiaTheme="minorEastAsia" w:hAnsiTheme="minorEastAsia" w:cs="宋体"/>
                <w:spacing w:val="-1"/>
                <w:kern w:val="0"/>
                <w:sz w:val="22"/>
                <w:szCs w:val="22"/>
              </w:rPr>
            </w:pPr>
            <w:r w:rsidRPr="0061332B">
              <w:rPr>
                <w:rFonts w:asciiTheme="minorEastAsia" w:eastAsiaTheme="minorEastAsia" w:hAnsiTheme="minorEastAsia" w:cs="宋体" w:hint="eastAsia"/>
                <w:spacing w:val="-1"/>
                <w:kern w:val="0"/>
                <w:sz w:val="22"/>
                <w:szCs w:val="22"/>
              </w:rPr>
              <w:t>C类基金份额赎回费率</w:t>
            </w:r>
          </w:p>
        </w:tc>
      </w:tr>
      <w:tr w:rsidR="00C71D26" w:rsidRPr="00855E2D" w:rsidTr="00BC3252">
        <w:trPr>
          <w:trHeight w:val="60"/>
          <w:jc w:val="center"/>
        </w:trPr>
        <w:tc>
          <w:tcPr>
            <w:tcW w:w="26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1D26" w:rsidRPr="00621BCE" w:rsidRDefault="00C71D26" w:rsidP="00E5799C">
            <w:pPr>
              <w:pStyle w:val="20"/>
              <w:adjustRightInd w:val="0"/>
              <w:snapToGrid w:val="0"/>
              <w:jc w:val="center"/>
            </w:pPr>
            <w:r>
              <w:rPr>
                <w:rFonts w:ascii="宋体" w:hAnsi="宋体"/>
                <w:szCs w:val="24"/>
              </w:rPr>
              <w:t>Y</w:t>
            </w:r>
            <w:r>
              <w:rPr>
                <w:rFonts w:ascii="宋体" w:hAnsi="宋体" w:hint="eastAsia"/>
                <w:szCs w:val="24"/>
              </w:rPr>
              <w:t>＜</w:t>
            </w:r>
            <w:r w:rsidRPr="00B14395">
              <w:rPr>
                <w:rFonts w:ascii="宋体" w:hAnsi="宋体" w:hint="eastAsia"/>
                <w:szCs w:val="24"/>
              </w:rPr>
              <w:t>7</w:t>
            </w:r>
            <w:r>
              <w:rPr>
                <w:rFonts w:ascii="宋体" w:hAnsi="宋体" w:hint="eastAsia"/>
                <w:szCs w:val="24"/>
              </w:rPr>
              <w:t>日</w:t>
            </w:r>
          </w:p>
        </w:tc>
        <w:tc>
          <w:tcPr>
            <w:tcW w:w="2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1D26" w:rsidRPr="00C71D26" w:rsidRDefault="00C71D26" w:rsidP="00E5799C">
            <w:pPr>
              <w:pStyle w:val="20"/>
              <w:adjustRightInd w:val="0"/>
              <w:snapToGrid w:val="0"/>
              <w:jc w:val="center"/>
              <w:rPr>
                <w:rFonts w:eastAsiaTheme="minorEastAsia"/>
              </w:rPr>
            </w:pPr>
            <w:r w:rsidRPr="00B14395">
              <w:rPr>
                <w:rFonts w:ascii="宋体" w:hAnsi="宋体" w:hint="eastAsia"/>
                <w:szCs w:val="24"/>
              </w:rPr>
              <w:t>1.50%</w:t>
            </w:r>
          </w:p>
        </w:tc>
      </w:tr>
      <w:tr w:rsidR="00C71D26" w:rsidRPr="00855E2D" w:rsidTr="00BC3252">
        <w:trPr>
          <w:trHeight w:val="60"/>
          <w:jc w:val="center"/>
        </w:trPr>
        <w:tc>
          <w:tcPr>
            <w:tcW w:w="26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1D26" w:rsidRPr="00621BCE" w:rsidRDefault="00C71D26" w:rsidP="00E5799C">
            <w:pPr>
              <w:pStyle w:val="20"/>
              <w:adjustRightInd w:val="0"/>
              <w:snapToGrid w:val="0"/>
              <w:jc w:val="center"/>
            </w:pPr>
            <w:r>
              <w:rPr>
                <w:rFonts w:ascii="宋体" w:hAnsi="宋体" w:hint="eastAsia"/>
                <w:szCs w:val="24"/>
              </w:rPr>
              <w:t>7日≤</w:t>
            </w:r>
            <w:r>
              <w:rPr>
                <w:rFonts w:ascii="宋体" w:hAnsi="宋体"/>
                <w:szCs w:val="24"/>
              </w:rPr>
              <w:t>Y</w:t>
            </w:r>
            <w:r>
              <w:rPr>
                <w:rFonts w:ascii="宋体" w:hAnsi="宋体" w:hint="eastAsia"/>
                <w:szCs w:val="24"/>
              </w:rPr>
              <w:t>＜</w:t>
            </w:r>
            <w:r>
              <w:rPr>
                <w:rFonts w:ascii="宋体" w:hAnsi="宋体"/>
                <w:szCs w:val="24"/>
              </w:rPr>
              <w:t>30</w:t>
            </w:r>
            <w:r>
              <w:rPr>
                <w:rFonts w:ascii="宋体" w:hAnsi="宋体" w:hint="eastAsia"/>
                <w:szCs w:val="24"/>
              </w:rPr>
              <w:t>日</w:t>
            </w:r>
            <w:r w:rsidRPr="00B14395">
              <w:rPr>
                <w:rFonts w:ascii="MS Gothic" w:eastAsia="MS Gothic" w:hAnsi="MS Gothic" w:cs="MS Gothic" w:hint="eastAsia"/>
                <w:szCs w:val="24"/>
              </w:rPr>
              <w:t>‍</w:t>
            </w:r>
          </w:p>
        </w:tc>
        <w:tc>
          <w:tcPr>
            <w:tcW w:w="2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1D26" w:rsidRPr="00621BCE" w:rsidRDefault="00C71D26" w:rsidP="00E5799C">
            <w:pPr>
              <w:pStyle w:val="20"/>
              <w:adjustRightInd w:val="0"/>
              <w:snapToGrid w:val="0"/>
              <w:jc w:val="center"/>
            </w:pPr>
            <w:r>
              <w:rPr>
                <w:rFonts w:ascii="宋体" w:hAnsi="宋体" w:hint="eastAsia"/>
                <w:szCs w:val="24"/>
              </w:rPr>
              <w:t>0.</w:t>
            </w:r>
            <w:r>
              <w:rPr>
                <w:rFonts w:ascii="宋体" w:hAnsi="宋体"/>
                <w:szCs w:val="24"/>
              </w:rPr>
              <w:t>5</w:t>
            </w:r>
            <w:r>
              <w:rPr>
                <w:rFonts w:ascii="宋体" w:hAnsi="宋体" w:hint="eastAsia"/>
                <w:szCs w:val="24"/>
              </w:rPr>
              <w:t>0</w:t>
            </w:r>
            <w:r w:rsidRPr="00B14395">
              <w:rPr>
                <w:rFonts w:ascii="宋体" w:hAnsi="宋体" w:hint="eastAsia"/>
                <w:szCs w:val="24"/>
              </w:rPr>
              <w:t>%</w:t>
            </w:r>
          </w:p>
        </w:tc>
      </w:tr>
      <w:tr w:rsidR="00C71D26" w:rsidRPr="00855E2D" w:rsidTr="00BC3252">
        <w:trPr>
          <w:trHeight w:val="60"/>
          <w:jc w:val="center"/>
        </w:trPr>
        <w:tc>
          <w:tcPr>
            <w:tcW w:w="26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1D26" w:rsidRDefault="00C71D26" w:rsidP="00E5799C">
            <w:pPr>
              <w:pStyle w:val="20"/>
              <w:adjustRightInd w:val="0"/>
              <w:snapToGrid w:val="0"/>
              <w:jc w:val="center"/>
              <w:rPr>
                <w:rFonts w:ascii="宋体" w:hAnsi="宋体"/>
                <w:szCs w:val="24"/>
              </w:rPr>
            </w:pPr>
            <w:r>
              <w:rPr>
                <w:rFonts w:ascii="宋体" w:hAnsi="宋体"/>
                <w:szCs w:val="24"/>
              </w:rPr>
              <w:t>30</w:t>
            </w:r>
            <w:r>
              <w:rPr>
                <w:rFonts w:ascii="宋体" w:hAnsi="宋体" w:hint="eastAsia"/>
                <w:szCs w:val="24"/>
              </w:rPr>
              <w:t>日≤</w:t>
            </w:r>
            <w:r>
              <w:rPr>
                <w:rFonts w:ascii="宋体" w:hAnsi="宋体"/>
                <w:szCs w:val="24"/>
              </w:rPr>
              <w:t>Y</w:t>
            </w:r>
          </w:p>
        </w:tc>
        <w:tc>
          <w:tcPr>
            <w:tcW w:w="2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71D26" w:rsidRDefault="00C71D26" w:rsidP="00E5799C">
            <w:pPr>
              <w:pStyle w:val="20"/>
              <w:adjustRightInd w:val="0"/>
              <w:snapToGrid w:val="0"/>
              <w:jc w:val="center"/>
              <w:rPr>
                <w:rFonts w:ascii="宋体" w:hAnsi="宋体"/>
                <w:szCs w:val="24"/>
              </w:rPr>
            </w:pPr>
            <w:r>
              <w:rPr>
                <w:rFonts w:ascii="宋体" w:hAnsi="宋体" w:hint="eastAsia"/>
                <w:szCs w:val="24"/>
              </w:rPr>
              <w:t>0.</w:t>
            </w:r>
            <w:r>
              <w:rPr>
                <w:rFonts w:ascii="宋体" w:hAnsi="宋体"/>
                <w:szCs w:val="24"/>
              </w:rPr>
              <w:t>0</w:t>
            </w:r>
            <w:r>
              <w:rPr>
                <w:rFonts w:ascii="宋体" w:hAnsi="宋体" w:hint="eastAsia"/>
                <w:szCs w:val="24"/>
              </w:rPr>
              <w:t>0</w:t>
            </w:r>
            <w:r w:rsidRPr="00B14395">
              <w:rPr>
                <w:rFonts w:ascii="宋体" w:hAnsi="宋体" w:hint="eastAsia"/>
                <w:szCs w:val="24"/>
              </w:rPr>
              <w:t>%</w:t>
            </w:r>
          </w:p>
        </w:tc>
      </w:tr>
    </w:tbl>
    <w:p w:rsidR="000B2C62" w:rsidRPr="00E5799C" w:rsidRDefault="00932F98" w:rsidP="00E5799C">
      <w:pPr>
        <w:pStyle w:val="a3"/>
        <w:adjustRightInd w:val="0"/>
        <w:snapToGrid w:val="0"/>
        <w:spacing w:before="60" w:line="360" w:lineRule="auto"/>
        <w:rPr>
          <w:lang w:eastAsia="zh-CN"/>
        </w:rPr>
      </w:pPr>
      <w:r>
        <w:rPr>
          <w:lang w:eastAsia="zh-CN"/>
        </w:rPr>
        <w:t>注：</w:t>
      </w:r>
      <w:r>
        <w:rPr>
          <w:rFonts w:cs="宋体"/>
          <w:lang w:eastAsia="zh-CN"/>
        </w:rPr>
        <w:t>Y</w:t>
      </w:r>
      <w:r>
        <w:rPr>
          <w:rFonts w:cs="宋体"/>
          <w:spacing w:val="-53"/>
          <w:lang w:eastAsia="zh-CN"/>
        </w:rPr>
        <w:t xml:space="preserve"> </w:t>
      </w:r>
      <w:r>
        <w:rPr>
          <w:spacing w:val="-1"/>
          <w:lang w:eastAsia="zh-CN"/>
        </w:rPr>
        <w:t>为基金份额持有期限。</w:t>
      </w:r>
    </w:p>
    <w:p w:rsidR="000B2C62" w:rsidRPr="00E5799C" w:rsidRDefault="00932F98" w:rsidP="00E5799C">
      <w:pPr>
        <w:pStyle w:val="1"/>
        <w:adjustRightInd w:val="0"/>
        <w:snapToGrid w:val="0"/>
        <w:spacing w:line="360" w:lineRule="auto"/>
        <w:rPr>
          <w:b w:val="0"/>
          <w:bCs w:val="0"/>
          <w:lang w:eastAsia="zh-CN"/>
        </w:rPr>
      </w:pPr>
      <w:r>
        <w:rPr>
          <w:rFonts w:cs="宋体"/>
          <w:spacing w:val="1"/>
          <w:lang w:eastAsia="zh-CN"/>
        </w:rPr>
        <w:t>4.3</w:t>
      </w:r>
      <w:r>
        <w:rPr>
          <w:rFonts w:cs="宋体"/>
          <w:spacing w:val="-91"/>
          <w:lang w:eastAsia="zh-CN"/>
        </w:rPr>
        <w:t xml:space="preserve"> </w:t>
      </w:r>
      <w:r>
        <w:rPr>
          <w:lang w:eastAsia="zh-CN"/>
        </w:rPr>
        <w:t>其他与赎回相关的事项</w:t>
      </w:r>
    </w:p>
    <w:p w:rsidR="000B2C62" w:rsidRDefault="00932F98" w:rsidP="00E5799C">
      <w:pPr>
        <w:pStyle w:val="a3"/>
        <w:adjustRightInd w:val="0"/>
        <w:snapToGrid w:val="0"/>
        <w:spacing w:line="360" w:lineRule="auto"/>
        <w:ind w:right="135" w:firstLine="422"/>
        <w:jc w:val="both"/>
        <w:rPr>
          <w:lang w:eastAsia="zh-CN"/>
        </w:rPr>
      </w:pPr>
      <w:r>
        <w:rPr>
          <w:lang w:eastAsia="zh-CN"/>
        </w:rPr>
        <w:t>（</w:t>
      </w:r>
      <w:r>
        <w:rPr>
          <w:rFonts w:cs="宋体"/>
          <w:lang w:eastAsia="zh-CN"/>
        </w:rPr>
        <w:t>1</w:t>
      </w:r>
      <w:r>
        <w:rPr>
          <w:lang w:eastAsia="zh-CN"/>
        </w:rPr>
        <w:t>）</w:t>
      </w:r>
      <w:r w:rsidR="00C71D26" w:rsidRPr="00C71D26">
        <w:rPr>
          <w:rFonts w:hint="eastAsia"/>
          <w:lang w:eastAsia="zh-CN"/>
        </w:rPr>
        <w:t>本基金A类基金份额和C类基金份额的赎回费用由该类基金份额赎回人承担，在基金份额持有人赎回基金份额时收取。对持续持有期少于30日的投资人赎回费全额计入基金财产；对持续持有期满30日但少于3个月的投资人，赎回费总额的75%计入基金财产；对持续持有期满3个月但少于6个月的投资人，赎回费总额的50%计入基金财产；对持续持有期满6个月的投资人，赎回费总额的25%计入基金财产，未计入基金财产的部分用于支付登记费和其他必要的手续费。</w:t>
      </w:r>
    </w:p>
    <w:p w:rsidR="000B2C62" w:rsidRDefault="00932F98" w:rsidP="00E5799C">
      <w:pPr>
        <w:pStyle w:val="a3"/>
        <w:adjustRightInd w:val="0"/>
        <w:snapToGrid w:val="0"/>
        <w:spacing w:before="47" w:line="360" w:lineRule="auto"/>
        <w:ind w:firstLine="422"/>
        <w:rPr>
          <w:spacing w:val="-2"/>
          <w:lang w:eastAsia="zh-CN"/>
        </w:rPr>
      </w:pPr>
      <w:r>
        <w:rPr>
          <w:lang w:eastAsia="zh-CN"/>
        </w:rPr>
        <w:t>（</w:t>
      </w:r>
      <w:r>
        <w:rPr>
          <w:rFonts w:cs="宋体"/>
          <w:lang w:eastAsia="zh-CN"/>
        </w:rPr>
        <w:t>2</w:t>
      </w:r>
      <w:r>
        <w:rPr>
          <w:spacing w:val="-39"/>
          <w:lang w:eastAsia="zh-CN"/>
        </w:rPr>
        <w:t>）</w:t>
      </w:r>
      <w:r>
        <w:rPr>
          <w:spacing w:val="-5"/>
          <w:lang w:eastAsia="zh-CN"/>
        </w:rPr>
        <w:t>基</w:t>
      </w:r>
      <w:r>
        <w:rPr>
          <w:lang w:eastAsia="zh-CN"/>
        </w:rPr>
        <w:t>金管理</w:t>
      </w:r>
      <w:r>
        <w:rPr>
          <w:spacing w:val="-5"/>
          <w:lang w:eastAsia="zh-CN"/>
        </w:rPr>
        <w:t>人</w:t>
      </w:r>
      <w:r>
        <w:rPr>
          <w:lang w:eastAsia="zh-CN"/>
        </w:rPr>
        <w:t>可以在</w:t>
      </w:r>
      <w:r>
        <w:rPr>
          <w:spacing w:val="-5"/>
          <w:lang w:eastAsia="zh-CN"/>
        </w:rPr>
        <w:t>基</w:t>
      </w:r>
      <w:r>
        <w:rPr>
          <w:lang w:eastAsia="zh-CN"/>
        </w:rPr>
        <w:t>金合同</w:t>
      </w:r>
      <w:r>
        <w:rPr>
          <w:spacing w:val="-5"/>
          <w:lang w:eastAsia="zh-CN"/>
        </w:rPr>
        <w:t>约</w:t>
      </w:r>
      <w:r>
        <w:rPr>
          <w:lang w:eastAsia="zh-CN"/>
        </w:rPr>
        <w:t>定的范</w:t>
      </w:r>
      <w:r>
        <w:rPr>
          <w:spacing w:val="-5"/>
          <w:lang w:eastAsia="zh-CN"/>
        </w:rPr>
        <w:t>围</w:t>
      </w:r>
      <w:r>
        <w:rPr>
          <w:lang w:eastAsia="zh-CN"/>
        </w:rPr>
        <w:t>内调整</w:t>
      </w:r>
      <w:r>
        <w:rPr>
          <w:spacing w:val="-5"/>
          <w:lang w:eastAsia="zh-CN"/>
        </w:rPr>
        <w:t>赎</w:t>
      </w:r>
      <w:r>
        <w:rPr>
          <w:lang w:eastAsia="zh-CN"/>
        </w:rPr>
        <w:t>回费率或</w:t>
      </w:r>
      <w:r>
        <w:rPr>
          <w:spacing w:val="-5"/>
          <w:lang w:eastAsia="zh-CN"/>
        </w:rPr>
        <w:t>收</w:t>
      </w:r>
      <w:r>
        <w:rPr>
          <w:lang w:eastAsia="zh-CN"/>
        </w:rPr>
        <w:t>费方</w:t>
      </w:r>
      <w:r>
        <w:rPr>
          <w:spacing w:val="-5"/>
          <w:lang w:eastAsia="zh-CN"/>
        </w:rPr>
        <w:t>式</w:t>
      </w:r>
      <w:r>
        <w:rPr>
          <w:spacing w:val="-39"/>
          <w:lang w:eastAsia="zh-CN"/>
        </w:rPr>
        <w:t>，</w:t>
      </w:r>
      <w:r>
        <w:rPr>
          <w:lang w:eastAsia="zh-CN"/>
        </w:rPr>
        <w:t>并</w:t>
      </w:r>
      <w:r>
        <w:rPr>
          <w:spacing w:val="-5"/>
          <w:lang w:eastAsia="zh-CN"/>
        </w:rPr>
        <w:t>最</w:t>
      </w:r>
      <w:r>
        <w:rPr>
          <w:lang w:eastAsia="zh-CN"/>
        </w:rPr>
        <w:t>迟应于</w:t>
      </w:r>
      <w:r>
        <w:rPr>
          <w:spacing w:val="-5"/>
          <w:lang w:eastAsia="zh-CN"/>
        </w:rPr>
        <w:t>新</w:t>
      </w:r>
      <w:r>
        <w:rPr>
          <w:lang w:eastAsia="zh-CN"/>
        </w:rPr>
        <w:t xml:space="preserve">的费 </w:t>
      </w:r>
      <w:r>
        <w:rPr>
          <w:spacing w:val="-2"/>
          <w:lang w:eastAsia="zh-CN"/>
        </w:rPr>
        <w:t>率或收费方式实施日前依照《信息披露办法》的有关规定在</w:t>
      </w:r>
      <w:r w:rsidR="00C71D26">
        <w:rPr>
          <w:rFonts w:hint="eastAsia"/>
          <w:spacing w:val="-2"/>
          <w:lang w:eastAsia="zh-CN"/>
        </w:rPr>
        <w:t>规</w:t>
      </w:r>
      <w:r>
        <w:rPr>
          <w:spacing w:val="-2"/>
          <w:lang w:eastAsia="zh-CN"/>
        </w:rPr>
        <w:t>定媒介上公告。</w:t>
      </w:r>
    </w:p>
    <w:p w:rsidR="00BC3252" w:rsidRPr="00BC3252" w:rsidRDefault="00BC3252" w:rsidP="00BC3252">
      <w:pPr>
        <w:pStyle w:val="a3"/>
        <w:adjustRightInd w:val="0"/>
        <w:snapToGrid w:val="0"/>
        <w:spacing w:before="47" w:line="360" w:lineRule="auto"/>
        <w:ind w:firstLine="422"/>
        <w:rPr>
          <w:spacing w:val="-2"/>
          <w:lang w:eastAsia="zh-CN"/>
        </w:rPr>
      </w:pPr>
      <w:r>
        <w:rPr>
          <w:rFonts w:hint="eastAsia"/>
          <w:spacing w:val="-2"/>
          <w:lang w:eastAsia="zh-CN"/>
        </w:rPr>
        <w:t>（3）</w:t>
      </w:r>
      <w:r w:rsidRPr="00BC3252">
        <w:rPr>
          <w:rFonts w:hint="eastAsia"/>
          <w:spacing w:val="-2"/>
          <w:lang w:eastAsia="zh-CN"/>
        </w:rPr>
        <w:t>“未知价”原则，即赎回价格以申请当日收市后计算的该类基金份额净值为基准进行计算；</w:t>
      </w:r>
    </w:p>
    <w:p w:rsidR="00BC3252" w:rsidRPr="00BC3252" w:rsidRDefault="00BC3252" w:rsidP="00BC3252">
      <w:pPr>
        <w:pStyle w:val="a3"/>
        <w:adjustRightInd w:val="0"/>
        <w:snapToGrid w:val="0"/>
        <w:spacing w:before="47" w:line="360" w:lineRule="auto"/>
        <w:ind w:firstLine="422"/>
        <w:rPr>
          <w:spacing w:val="-2"/>
          <w:lang w:eastAsia="zh-CN"/>
        </w:rPr>
      </w:pPr>
      <w:r>
        <w:rPr>
          <w:rFonts w:hint="eastAsia"/>
          <w:spacing w:val="-2"/>
          <w:lang w:eastAsia="zh-CN"/>
        </w:rPr>
        <w:t>（4）</w:t>
      </w:r>
      <w:r w:rsidRPr="00BC3252">
        <w:rPr>
          <w:rFonts w:hint="eastAsia"/>
          <w:spacing w:val="-2"/>
          <w:lang w:eastAsia="zh-CN"/>
        </w:rPr>
        <w:t>“份额赎回”原则，即赎回以份额申请；</w:t>
      </w:r>
    </w:p>
    <w:p w:rsidR="00BC3252" w:rsidRPr="00BC3252" w:rsidRDefault="00BC3252" w:rsidP="00BC3252">
      <w:pPr>
        <w:pStyle w:val="a3"/>
        <w:adjustRightInd w:val="0"/>
        <w:snapToGrid w:val="0"/>
        <w:spacing w:before="47" w:line="360" w:lineRule="auto"/>
        <w:ind w:firstLine="422"/>
        <w:rPr>
          <w:spacing w:val="-2"/>
          <w:lang w:eastAsia="zh-CN"/>
        </w:rPr>
      </w:pPr>
      <w:r>
        <w:rPr>
          <w:rFonts w:hint="eastAsia"/>
          <w:spacing w:val="-2"/>
          <w:lang w:eastAsia="zh-CN"/>
        </w:rPr>
        <w:t>（5）</w:t>
      </w:r>
      <w:r w:rsidRPr="00BC3252">
        <w:rPr>
          <w:rFonts w:hint="eastAsia"/>
          <w:spacing w:val="-2"/>
          <w:lang w:eastAsia="zh-CN"/>
        </w:rPr>
        <w:t>当日的赎回申请可以在基金管理人规定的时间以内撤销；</w:t>
      </w:r>
    </w:p>
    <w:p w:rsidR="00BC3252" w:rsidRPr="00BC3252" w:rsidRDefault="00BC3252" w:rsidP="00BC3252">
      <w:pPr>
        <w:pStyle w:val="a3"/>
        <w:adjustRightInd w:val="0"/>
        <w:snapToGrid w:val="0"/>
        <w:spacing w:before="47" w:line="360" w:lineRule="auto"/>
        <w:ind w:firstLine="422"/>
        <w:rPr>
          <w:spacing w:val="-2"/>
          <w:lang w:eastAsia="zh-CN"/>
        </w:rPr>
      </w:pPr>
      <w:r>
        <w:rPr>
          <w:rFonts w:hint="eastAsia"/>
          <w:spacing w:val="-2"/>
          <w:lang w:eastAsia="zh-CN"/>
        </w:rPr>
        <w:t>（6）</w:t>
      </w:r>
      <w:r w:rsidRPr="00BC3252">
        <w:rPr>
          <w:rFonts w:hint="eastAsia"/>
          <w:spacing w:val="-2"/>
          <w:lang w:eastAsia="zh-CN"/>
        </w:rPr>
        <w:t>赎回遵循“先进先出”原则，即按照投资人认购、申购的先后次序进行顺序赎回；</w:t>
      </w:r>
    </w:p>
    <w:p w:rsidR="00BC3252" w:rsidRDefault="00BC3252" w:rsidP="00BC3252">
      <w:pPr>
        <w:pStyle w:val="a3"/>
        <w:adjustRightInd w:val="0"/>
        <w:snapToGrid w:val="0"/>
        <w:spacing w:before="47" w:line="360" w:lineRule="auto"/>
        <w:ind w:firstLine="422"/>
        <w:rPr>
          <w:spacing w:val="-2"/>
          <w:lang w:eastAsia="zh-CN"/>
        </w:rPr>
      </w:pPr>
      <w:r>
        <w:rPr>
          <w:rFonts w:hint="eastAsia"/>
          <w:spacing w:val="-2"/>
          <w:lang w:eastAsia="zh-CN"/>
        </w:rPr>
        <w:t>（7）</w:t>
      </w:r>
      <w:r w:rsidRPr="00BC3252">
        <w:rPr>
          <w:rFonts w:hint="eastAsia"/>
          <w:spacing w:val="-2"/>
          <w:lang w:eastAsia="zh-CN"/>
        </w:rPr>
        <w:t>基金份额持有人递交赎回申请，赎回成立；基金份额登记机构确认赎回时，赎回生效。投资者赎回申请生效后，基金管理人将在T＋7日（包括该日）内支付赎回款项。在发生巨额赎回或基金合同载明的延缓支付赎回款项的情形时，款项的支付办法参照基金合同有关条款处理。</w:t>
      </w:r>
    </w:p>
    <w:p w:rsidR="00E5799C" w:rsidRDefault="00E5799C" w:rsidP="00E5799C">
      <w:pPr>
        <w:pStyle w:val="a3"/>
        <w:adjustRightInd w:val="0"/>
        <w:snapToGrid w:val="0"/>
        <w:spacing w:before="47" w:line="360" w:lineRule="auto"/>
        <w:ind w:firstLine="422"/>
        <w:rPr>
          <w:lang w:eastAsia="zh-CN"/>
        </w:rPr>
      </w:pPr>
    </w:p>
    <w:p w:rsidR="000B2C62" w:rsidRDefault="00932F98" w:rsidP="00E5799C">
      <w:pPr>
        <w:pStyle w:val="1"/>
        <w:adjustRightInd w:val="0"/>
        <w:snapToGrid w:val="0"/>
        <w:spacing w:before="25" w:line="360" w:lineRule="auto"/>
        <w:rPr>
          <w:b w:val="0"/>
          <w:bCs w:val="0"/>
          <w:lang w:eastAsia="zh-CN"/>
        </w:rPr>
      </w:pPr>
      <w:r>
        <w:rPr>
          <w:rFonts w:cs="宋体"/>
          <w:lang w:eastAsia="zh-CN"/>
        </w:rPr>
        <w:t>5.</w:t>
      </w:r>
      <w:r>
        <w:rPr>
          <w:rFonts w:cs="宋体"/>
          <w:spacing w:val="44"/>
          <w:lang w:eastAsia="zh-CN"/>
        </w:rPr>
        <w:t xml:space="preserve"> </w:t>
      </w:r>
      <w:r>
        <w:rPr>
          <w:lang w:eastAsia="zh-CN"/>
        </w:rPr>
        <w:t>基金转换业务</w:t>
      </w:r>
    </w:p>
    <w:p w:rsidR="000B2C62" w:rsidRDefault="00932F98" w:rsidP="00E5799C">
      <w:pPr>
        <w:adjustRightInd w:val="0"/>
        <w:snapToGrid w:val="0"/>
        <w:spacing w:before="151" w:line="360" w:lineRule="auto"/>
        <w:ind w:left="151"/>
        <w:rPr>
          <w:rFonts w:ascii="宋体" w:eastAsia="宋体" w:hAnsi="宋体" w:cs="宋体"/>
          <w:sz w:val="24"/>
          <w:szCs w:val="24"/>
          <w:lang w:eastAsia="zh-CN"/>
        </w:rPr>
      </w:pPr>
      <w:r>
        <w:rPr>
          <w:rFonts w:ascii="宋体" w:eastAsia="宋体" w:hAnsi="宋体" w:cs="宋体"/>
          <w:b/>
          <w:bCs/>
          <w:spacing w:val="1"/>
          <w:sz w:val="24"/>
          <w:szCs w:val="24"/>
          <w:lang w:eastAsia="zh-CN"/>
        </w:rPr>
        <w:t>5.1</w:t>
      </w:r>
      <w:r>
        <w:rPr>
          <w:rFonts w:ascii="宋体" w:eastAsia="宋体" w:hAnsi="宋体" w:cs="宋体"/>
          <w:b/>
          <w:bCs/>
          <w:spacing w:val="-82"/>
          <w:sz w:val="24"/>
          <w:szCs w:val="24"/>
          <w:lang w:eastAsia="zh-CN"/>
        </w:rPr>
        <w:t xml:space="preserve"> </w:t>
      </w:r>
      <w:r>
        <w:rPr>
          <w:rFonts w:ascii="宋体" w:eastAsia="宋体" w:hAnsi="宋体" w:cs="宋体"/>
          <w:b/>
          <w:bCs/>
          <w:sz w:val="24"/>
          <w:szCs w:val="24"/>
          <w:lang w:eastAsia="zh-CN"/>
        </w:rPr>
        <w:t>适用销售机构</w:t>
      </w:r>
    </w:p>
    <w:p w:rsidR="000B2C62" w:rsidRDefault="00932F98" w:rsidP="00E5799C">
      <w:pPr>
        <w:pStyle w:val="a3"/>
        <w:adjustRightInd w:val="0"/>
        <w:snapToGrid w:val="0"/>
        <w:spacing w:before="181" w:line="360" w:lineRule="auto"/>
        <w:ind w:firstLine="485"/>
        <w:rPr>
          <w:rFonts w:cs="宋体"/>
          <w:sz w:val="24"/>
          <w:szCs w:val="24"/>
          <w:lang w:eastAsia="zh-CN"/>
        </w:rPr>
      </w:pPr>
      <w:r>
        <w:rPr>
          <w:spacing w:val="-3"/>
          <w:lang w:eastAsia="zh-CN"/>
        </w:rPr>
        <w:t>本基金的各销售机构可根据自身情况，决定是否办理本基金的转换业务。投资者在办理基金</w:t>
      </w:r>
      <w:r>
        <w:rPr>
          <w:spacing w:val="64"/>
          <w:lang w:eastAsia="zh-CN"/>
        </w:rPr>
        <w:t xml:space="preserve"> </w:t>
      </w:r>
      <w:r>
        <w:rPr>
          <w:lang w:eastAsia="zh-CN"/>
        </w:rPr>
        <w:t>转换业务</w:t>
      </w:r>
      <w:r>
        <w:rPr>
          <w:spacing w:val="-5"/>
          <w:lang w:eastAsia="zh-CN"/>
        </w:rPr>
        <w:t>时</w:t>
      </w:r>
      <w:r>
        <w:rPr>
          <w:lang w:eastAsia="zh-CN"/>
        </w:rPr>
        <w:t>，需遵</w:t>
      </w:r>
      <w:r>
        <w:rPr>
          <w:spacing w:val="-5"/>
          <w:lang w:eastAsia="zh-CN"/>
        </w:rPr>
        <w:t>守</w:t>
      </w:r>
      <w:r>
        <w:rPr>
          <w:lang w:eastAsia="zh-CN"/>
        </w:rPr>
        <w:t>销售机</w:t>
      </w:r>
      <w:r>
        <w:rPr>
          <w:spacing w:val="-5"/>
          <w:lang w:eastAsia="zh-CN"/>
        </w:rPr>
        <w:t>构</w:t>
      </w:r>
      <w:r>
        <w:rPr>
          <w:lang w:eastAsia="zh-CN"/>
        </w:rPr>
        <w:t>的业务</w:t>
      </w:r>
      <w:r>
        <w:rPr>
          <w:spacing w:val="-5"/>
          <w:lang w:eastAsia="zh-CN"/>
        </w:rPr>
        <w:t>规</w:t>
      </w:r>
      <w:r>
        <w:rPr>
          <w:lang w:eastAsia="zh-CN"/>
        </w:rPr>
        <w:t>定。本</w:t>
      </w:r>
      <w:r>
        <w:rPr>
          <w:spacing w:val="-5"/>
          <w:lang w:eastAsia="zh-CN"/>
        </w:rPr>
        <w:t>基</w:t>
      </w:r>
      <w:r>
        <w:rPr>
          <w:lang w:eastAsia="zh-CN"/>
        </w:rPr>
        <w:t>金</w:t>
      </w:r>
      <w:r>
        <w:rPr>
          <w:spacing w:val="-5"/>
          <w:lang w:eastAsia="zh-CN"/>
        </w:rPr>
        <w:t>的</w:t>
      </w:r>
      <w:r>
        <w:rPr>
          <w:lang w:eastAsia="zh-CN"/>
        </w:rPr>
        <w:t>销售机构</w:t>
      </w:r>
      <w:r>
        <w:rPr>
          <w:spacing w:val="-5"/>
          <w:lang w:eastAsia="zh-CN"/>
        </w:rPr>
        <w:t>请</w:t>
      </w:r>
      <w:r>
        <w:rPr>
          <w:lang w:eastAsia="zh-CN"/>
        </w:rPr>
        <w:t>见本公</w:t>
      </w:r>
      <w:r>
        <w:rPr>
          <w:spacing w:val="-5"/>
          <w:lang w:eastAsia="zh-CN"/>
        </w:rPr>
        <w:t>告</w:t>
      </w:r>
      <w:r>
        <w:rPr>
          <w:spacing w:val="3"/>
          <w:lang w:eastAsia="zh-CN"/>
        </w:rPr>
        <w:t>“</w:t>
      </w:r>
      <w:r>
        <w:rPr>
          <w:rFonts w:cs="宋体"/>
          <w:lang w:eastAsia="zh-CN"/>
        </w:rPr>
        <w:t>7.</w:t>
      </w:r>
      <w:r>
        <w:rPr>
          <w:lang w:eastAsia="zh-CN"/>
        </w:rPr>
        <w:t>基</w:t>
      </w:r>
      <w:r>
        <w:rPr>
          <w:spacing w:val="-5"/>
          <w:lang w:eastAsia="zh-CN"/>
        </w:rPr>
        <w:t>金</w:t>
      </w:r>
      <w:r>
        <w:rPr>
          <w:lang w:eastAsia="zh-CN"/>
        </w:rPr>
        <w:t>销售机构</w:t>
      </w:r>
      <w:r>
        <w:rPr>
          <w:spacing w:val="-110"/>
          <w:lang w:eastAsia="zh-CN"/>
        </w:rPr>
        <w:t>”</w:t>
      </w:r>
      <w:r>
        <w:rPr>
          <w:lang w:eastAsia="zh-CN"/>
        </w:rPr>
        <w:t xml:space="preserve">。 </w:t>
      </w:r>
      <w:r>
        <w:rPr>
          <w:rFonts w:cs="宋体"/>
          <w:b/>
          <w:bCs/>
          <w:spacing w:val="1"/>
          <w:sz w:val="24"/>
          <w:szCs w:val="24"/>
          <w:lang w:eastAsia="zh-CN"/>
        </w:rPr>
        <w:t>5.2</w:t>
      </w:r>
      <w:r>
        <w:rPr>
          <w:rFonts w:cs="宋体"/>
          <w:b/>
          <w:bCs/>
          <w:spacing w:val="-77"/>
          <w:sz w:val="24"/>
          <w:szCs w:val="24"/>
          <w:lang w:eastAsia="zh-CN"/>
        </w:rPr>
        <w:t xml:space="preserve"> </w:t>
      </w:r>
      <w:r>
        <w:rPr>
          <w:rFonts w:cs="宋体"/>
          <w:b/>
          <w:bCs/>
          <w:spacing w:val="1"/>
          <w:sz w:val="24"/>
          <w:szCs w:val="24"/>
          <w:lang w:eastAsia="zh-CN"/>
        </w:rPr>
        <w:t>办理时间</w:t>
      </w:r>
    </w:p>
    <w:p w:rsidR="000B2C62" w:rsidRDefault="00932F98" w:rsidP="00E5799C">
      <w:pPr>
        <w:pStyle w:val="a3"/>
        <w:adjustRightInd w:val="0"/>
        <w:snapToGrid w:val="0"/>
        <w:spacing w:before="19" w:line="360" w:lineRule="auto"/>
        <w:ind w:firstLine="422"/>
        <w:rPr>
          <w:lang w:eastAsia="zh-CN"/>
        </w:rPr>
      </w:pPr>
      <w:r>
        <w:rPr>
          <w:lang w:eastAsia="zh-CN"/>
        </w:rPr>
        <w:t>基金投资</w:t>
      </w:r>
      <w:r>
        <w:rPr>
          <w:spacing w:val="-5"/>
          <w:lang w:eastAsia="zh-CN"/>
        </w:rPr>
        <w:t>人</w:t>
      </w:r>
      <w:r>
        <w:rPr>
          <w:lang w:eastAsia="zh-CN"/>
        </w:rPr>
        <w:t>在开放</w:t>
      </w:r>
      <w:r>
        <w:rPr>
          <w:spacing w:val="-5"/>
          <w:lang w:eastAsia="zh-CN"/>
        </w:rPr>
        <w:t>日</w:t>
      </w:r>
      <w:r>
        <w:rPr>
          <w:lang w:eastAsia="zh-CN"/>
        </w:rPr>
        <w:t>办理基</w:t>
      </w:r>
      <w:r>
        <w:rPr>
          <w:spacing w:val="-5"/>
          <w:lang w:eastAsia="zh-CN"/>
        </w:rPr>
        <w:t>金</w:t>
      </w:r>
      <w:r>
        <w:rPr>
          <w:lang w:eastAsia="zh-CN"/>
        </w:rPr>
        <w:t>转换业</w:t>
      </w:r>
      <w:r>
        <w:rPr>
          <w:spacing w:val="-5"/>
          <w:lang w:eastAsia="zh-CN"/>
        </w:rPr>
        <w:t>务</w:t>
      </w:r>
      <w:r>
        <w:rPr>
          <w:spacing w:val="-39"/>
          <w:lang w:eastAsia="zh-CN"/>
        </w:rPr>
        <w:t>，</w:t>
      </w:r>
      <w:r>
        <w:rPr>
          <w:spacing w:val="-5"/>
          <w:lang w:eastAsia="zh-CN"/>
        </w:rPr>
        <w:t>具</w:t>
      </w:r>
      <w:r>
        <w:rPr>
          <w:lang w:eastAsia="zh-CN"/>
        </w:rPr>
        <w:t>体办理</w:t>
      </w:r>
      <w:r>
        <w:rPr>
          <w:spacing w:val="-5"/>
          <w:lang w:eastAsia="zh-CN"/>
        </w:rPr>
        <w:t>时</w:t>
      </w:r>
      <w:r>
        <w:rPr>
          <w:lang w:eastAsia="zh-CN"/>
        </w:rPr>
        <w:t>间为上海</w:t>
      </w:r>
      <w:r>
        <w:rPr>
          <w:spacing w:val="-5"/>
          <w:lang w:eastAsia="zh-CN"/>
        </w:rPr>
        <w:t>证</w:t>
      </w:r>
      <w:r>
        <w:rPr>
          <w:lang w:eastAsia="zh-CN"/>
        </w:rPr>
        <w:t>券交易</w:t>
      </w:r>
      <w:r>
        <w:rPr>
          <w:spacing w:val="-5"/>
          <w:lang w:eastAsia="zh-CN"/>
        </w:rPr>
        <w:t>所</w:t>
      </w:r>
      <w:r>
        <w:rPr>
          <w:lang w:eastAsia="zh-CN"/>
        </w:rPr>
        <w:t>、</w:t>
      </w:r>
      <w:r>
        <w:rPr>
          <w:spacing w:val="-5"/>
          <w:lang w:eastAsia="zh-CN"/>
        </w:rPr>
        <w:t>深</w:t>
      </w:r>
      <w:r>
        <w:rPr>
          <w:lang w:eastAsia="zh-CN"/>
        </w:rPr>
        <w:t>圳证券</w:t>
      </w:r>
      <w:r>
        <w:rPr>
          <w:spacing w:val="-5"/>
          <w:lang w:eastAsia="zh-CN"/>
        </w:rPr>
        <w:t>交</w:t>
      </w:r>
      <w:r>
        <w:rPr>
          <w:lang w:eastAsia="zh-CN"/>
        </w:rPr>
        <w:t>易所</w:t>
      </w:r>
      <w:r>
        <w:rPr>
          <w:spacing w:val="-1"/>
          <w:lang w:eastAsia="zh-CN"/>
        </w:rPr>
        <w:t>的正常交易日的交易时间，但基金管理人根据法律法规、中国证监会的要求或基金合同的规定公告暂停基金转换业务时除外。基金转换业务的规则、费用及计算方法、转换费率优惠方法请参见本基金最新的招募说明书</w:t>
      </w:r>
      <w:r>
        <w:rPr>
          <w:spacing w:val="-2"/>
          <w:lang w:eastAsia="zh-CN"/>
        </w:rPr>
        <w:t>及本公司已刊登的各基金办理转换业务的相关公告。</w:t>
      </w:r>
    </w:p>
    <w:p w:rsidR="000B2C62" w:rsidRDefault="00932F98" w:rsidP="00E5799C">
      <w:pPr>
        <w:pStyle w:val="1"/>
        <w:adjustRightInd w:val="0"/>
        <w:snapToGrid w:val="0"/>
        <w:spacing w:before="165" w:line="360" w:lineRule="auto"/>
        <w:rPr>
          <w:b w:val="0"/>
          <w:bCs w:val="0"/>
          <w:lang w:eastAsia="zh-CN"/>
        </w:rPr>
      </w:pPr>
      <w:r>
        <w:rPr>
          <w:rFonts w:cs="宋体"/>
          <w:spacing w:val="1"/>
          <w:lang w:eastAsia="zh-CN"/>
        </w:rPr>
        <w:t>5.3</w:t>
      </w:r>
      <w:r>
        <w:rPr>
          <w:rFonts w:cs="宋体"/>
          <w:spacing w:val="-77"/>
          <w:lang w:eastAsia="zh-CN"/>
        </w:rPr>
        <w:t xml:space="preserve"> </w:t>
      </w:r>
      <w:r>
        <w:rPr>
          <w:spacing w:val="1"/>
          <w:lang w:eastAsia="zh-CN"/>
        </w:rPr>
        <w:t>重要提示</w:t>
      </w:r>
    </w:p>
    <w:p w:rsidR="000B2C62" w:rsidRDefault="000C4931" w:rsidP="00E5799C">
      <w:pPr>
        <w:pStyle w:val="a3"/>
        <w:adjustRightInd w:val="0"/>
        <w:snapToGrid w:val="0"/>
        <w:spacing w:before="181" w:line="360" w:lineRule="auto"/>
        <w:ind w:right="139" w:firstLine="422"/>
        <w:jc w:val="both"/>
        <w:rPr>
          <w:lang w:eastAsia="zh-CN"/>
        </w:rPr>
      </w:pPr>
      <w:r>
        <w:rPr>
          <w:rFonts w:cs="宋体" w:hint="eastAsia"/>
          <w:lang w:eastAsia="zh-CN"/>
        </w:rPr>
        <w:t>（</w:t>
      </w:r>
      <w:r w:rsidR="00932F98">
        <w:rPr>
          <w:rFonts w:cs="宋体"/>
          <w:lang w:eastAsia="zh-CN"/>
        </w:rPr>
        <w:t>1</w:t>
      </w:r>
      <w:r>
        <w:rPr>
          <w:rFonts w:hint="eastAsia"/>
          <w:spacing w:val="-82"/>
          <w:lang w:eastAsia="zh-CN"/>
        </w:rPr>
        <w:t>）</w:t>
      </w:r>
      <w:r w:rsidR="00932F98">
        <w:rPr>
          <w:lang w:eastAsia="zh-CN"/>
        </w:rPr>
        <w:t>本基金</w:t>
      </w:r>
      <w:r w:rsidR="00932F98">
        <w:rPr>
          <w:spacing w:val="-5"/>
          <w:lang w:eastAsia="zh-CN"/>
        </w:rPr>
        <w:t>基</w:t>
      </w:r>
      <w:r w:rsidR="00932F98">
        <w:rPr>
          <w:lang w:eastAsia="zh-CN"/>
        </w:rPr>
        <w:t>金转换</w:t>
      </w:r>
      <w:r w:rsidR="00932F98">
        <w:rPr>
          <w:spacing w:val="-5"/>
          <w:lang w:eastAsia="zh-CN"/>
        </w:rPr>
        <w:t>业</w:t>
      </w:r>
      <w:r w:rsidR="00932F98">
        <w:rPr>
          <w:lang w:eastAsia="zh-CN"/>
        </w:rPr>
        <w:t>务适用</w:t>
      </w:r>
      <w:r w:rsidR="00932F98">
        <w:rPr>
          <w:spacing w:val="-5"/>
          <w:lang w:eastAsia="zh-CN"/>
        </w:rPr>
        <w:t>于</w:t>
      </w:r>
      <w:r w:rsidR="00932F98">
        <w:rPr>
          <w:lang w:eastAsia="zh-CN"/>
        </w:rPr>
        <w:t>本基金</w:t>
      </w:r>
      <w:r w:rsidR="00932F98">
        <w:rPr>
          <w:spacing w:val="-5"/>
          <w:lang w:eastAsia="zh-CN"/>
        </w:rPr>
        <w:t>与</w:t>
      </w:r>
      <w:r w:rsidR="00932F98">
        <w:rPr>
          <w:lang w:eastAsia="zh-CN"/>
        </w:rPr>
        <w:t>基金管</w:t>
      </w:r>
      <w:r w:rsidR="00932F98">
        <w:rPr>
          <w:spacing w:val="-5"/>
          <w:lang w:eastAsia="zh-CN"/>
        </w:rPr>
        <w:t>理</w:t>
      </w:r>
      <w:r w:rsidR="00932F98">
        <w:rPr>
          <w:lang w:eastAsia="zh-CN"/>
        </w:rPr>
        <w:t>人</w:t>
      </w:r>
      <w:r w:rsidR="00932F98">
        <w:rPr>
          <w:spacing w:val="-5"/>
          <w:lang w:eastAsia="zh-CN"/>
        </w:rPr>
        <w:t>旗</w:t>
      </w:r>
      <w:r w:rsidR="00932F98">
        <w:rPr>
          <w:lang w:eastAsia="zh-CN"/>
        </w:rPr>
        <w:t>下已开通</w:t>
      </w:r>
      <w:r w:rsidR="00932F98">
        <w:rPr>
          <w:spacing w:val="-5"/>
          <w:lang w:eastAsia="zh-CN"/>
        </w:rPr>
        <w:t>基</w:t>
      </w:r>
      <w:r w:rsidR="00932F98">
        <w:rPr>
          <w:lang w:eastAsia="zh-CN"/>
        </w:rPr>
        <w:t>金转换</w:t>
      </w:r>
      <w:r w:rsidR="00932F98">
        <w:rPr>
          <w:spacing w:val="-5"/>
          <w:lang w:eastAsia="zh-CN"/>
        </w:rPr>
        <w:t>业</w:t>
      </w:r>
      <w:r w:rsidR="00932F98">
        <w:rPr>
          <w:lang w:eastAsia="zh-CN"/>
        </w:rPr>
        <w:t>务的其</w:t>
      </w:r>
      <w:r w:rsidR="00932F98">
        <w:rPr>
          <w:spacing w:val="-5"/>
          <w:lang w:eastAsia="zh-CN"/>
        </w:rPr>
        <w:t>他</w:t>
      </w:r>
      <w:r w:rsidR="00932F98">
        <w:rPr>
          <w:lang w:eastAsia="zh-CN"/>
        </w:rPr>
        <w:t>产品之间两两转换。</w:t>
      </w:r>
    </w:p>
    <w:p w:rsidR="000B2C62" w:rsidRPr="00DE3414" w:rsidRDefault="000C4931" w:rsidP="00BC3252">
      <w:pPr>
        <w:pStyle w:val="a3"/>
        <w:adjustRightInd w:val="0"/>
        <w:snapToGrid w:val="0"/>
        <w:spacing w:before="50" w:line="360" w:lineRule="auto"/>
        <w:ind w:left="142" w:firstLineChars="202" w:firstLine="424"/>
        <w:rPr>
          <w:lang w:eastAsia="zh-CN"/>
        </w:rPr>
      </w:pPr>
      <w:r>
        <w:rPr>
          <w:rFonts w:cs="宋体" w:hint="eastAsia"/>
          <w:lang w:eastAsia="zh-CN"/>
        </w:rPr>
        <w:t>（</w:t>
      </w:r>
      <w:r w:rsidR="00932F98">
        <w:rPr>
          <w:rFonts w:cs="宋体"/>
          <w:lang w:eastAsia="zh-CN"/>
        </w:rPr>
        <w:t>2</w:t>
      </w:r>
      <w:r>
        <w:rPr>
          <w:rFonts w:cs="宋体" w:hint="eastAsia"/>
          <w:lang w:eastAsia="zh-CN"/>
        </w:rPr>
        <w:t>）</w:t>
      </w:r>
      <w:r w:rsidR="00BC3252" w:rsidRPr="00BC3252">
        <w:rPr>
          <w:rFonts w:hint="eastAsia"/>
          <w:lang w:eastAsia="zh-CN"/>
        </w:rPr>
        <w:t>基金转换只能在同一销售机构进行。转换的两只基金必须都是该销售机构销售的同一基金管理人管理的、在同一登记机构处注册的基金。本基金A/C类基金份额之间不能进行转换。</w:t>
      </w:r>
    </w:p>
    <w:p w:rsidR="000B2C62" w:rsidRDefault="000C4931" w:rsidP="00E5799C">
      <w:pPr>
        <w:pStyle w:val="a3"/>
        <w:adjustRightInd w:val="0"/>
        <w:snapToGrid w:val="0"/>
        <w:spacing w:line="360" w:lineRule="auto"/>
        <w:ind w:right="141" w:firstLine="422"/>
        <w:jc w:val="both"/>
        <w:rPr>
          <w:lang w:eastAsia="zh-CN"/>
        </w:rPr>
      </w:pPr>
      <w:r>
        <w:rPr>
          <w:rFonts w:cs="宋体" w:hint="eastAsia"/>
          <w:spacing w:val="-2"/>
          <w:lang w:eastAsia="zh-CN"/>
        </w:rPr>
        <w:t>（</w:t>
      </w:r>
      <w:r w:rsidR="00932F98">
        <w:rPr>
          <w:rFonts w:cs="宋体"/>
          <w:spacing w:val="-2"/>
          <w:lang w:eastAsia="zh-CN"/>
        </w:rPr>
        <w:t>3</w:t>
      </w:r>
      <w:r>
        <w:rPr>
          <w:rFonts w:hint="eastAsia"/>
          <w:spacing w:val="-2"/>
          <w:lang w:eastAsia="zh-CN"/>
        </w:rPr>
        <w:t>）</w:t>
      </w:r>
      <w:r w:rsidR="00932F98">
        <w:rPr>
          <w:spacing w:val="-2"/>
          <w:lang w:eastAsia="zh-CN"/>
        </w:rPr>
        <w:t>当单个投资人累计持有的基金份额数达到或者超过基金总份额的</w:t>
      </w:r>
      <w:r w:rsidR="00932F98">
        <w:rPr>
          <w:spacing w:val="-50"/>
          <w:lang w:eastAsia="zh-CN"/>
        </w:rPr>
        <w:t xml:space="preserve"> </w:t>
      </w:r>
      <w:r w:rsidR="00932F98">
        <w:rPr>
          <w:rFonts w:cs="宋体"/>
          <w:spacing w:val="-3"/>
          <w:lang w:eastAsia="zh-CN"/>
        </w:rPr>
        <w:t>50%</w:t>
      </w:r>
      <w:r w:rsidR="00932F98">
        <w:rPr>
          <w:spacing w:val="-3"/>
          <w:lang w:eastAsia="zh-CN"/>
        </w:rPr>
        <w:t>，基金管理人可以采</w:t>
      </w:r>
      <w:r w:rsidR="00932F98">
        <w:rPr>
          <w:spacing w:val="-1"/>
          <w:lang w:eastAsia="zh-CN"/>
        </w:rPr>
        <w:t>取比例确认等方式对该投资人的转入申请进行限制。基金管理人接受某笔或者某些转入申请有可能导致投资者变相规避前述</w:t>
      </w:r>
      <w:r w:rsidR="00932F98">
        <w:rPr>
          <w:spacing w:val="2"/>
          <w:lang w:eastAsia="zh-CN"/>
        </w:rPr>
        <w:t xml:space="preserve"> </w:t>
      </w:r>
      <w:r w:rsidR="00932F98">
        <w:rPr>
          <w:rFonts w:cs="宋体"/>
          <w:spacing w:val="-1"/>
          <w:lang w:eastAsia="zh-CN"/>
        </w:rPr>
        <w:t>50%</w:t>
      </w:r>
      <w:r w:rsidR="00932F98">
        <w:rPr>
          <w:spacing w:val="-1"/>
          <w:lang w:eastAsia="zh-CN"/>
        </w:rPr>
        <w:t>比例要求的，基金管理人有权拒绝该等全部或者部分转入申请。</w:t>
      </w:r>
      <w:r w:rsidR="00932F98">
        <w:rPr>
          <w:spacing w:val="-2"/>
          <w:lang w:eastAsia="zh-CN"/>
        </w:rPr>
        <w:t>投资人认购的基金份额数以基金合同生效后登记机构的确认为准。</w:t>
      </w:r>
    </w:p>
    <w:p w:rsidR="000B2C62" w:rsidRPr="00870A69" w:rsidRDefault="000C4931" w:rsidP="00E5799C">
      <w:pPr>
        <w:pStyle w:val="a3"/>
        <w:adjustRightInd w:val="0"/>
        <w:snapToGrid w:val="0"/>
        <w:spacing w:before="42" w:line="360" w:lineRule="auto"/>
        <w:ind w:right="137" w:firstLine="422"/>
        <w:jc w:val="both"/>
        <w:rPr>
          <w:spacing w:val="-1"/>
          <w:lang w:eastAsia="zh-CN"/>
        </w:rPr>
      </w:pPr>
      <w:r>
        <w:rPr>
          <w:rFonts w:cs="宋体" w:hint="eastAsia"/>
          <w:lang w:eastAsia="zh-CN"/>
        </w:rPr>
        <w:t>（</w:t>
      </w:r>
      <w:r w:rsidR="00932F98">
        <w:rPr>
          <w:rFonts w:cs="宋体"/>
          <w:lang w:eastAsia="zh-CN"/>
        </w:rPr>
        <w:t>4</w:t>
      </w:r>
      <w:r>
        <w:rPr>
          <w:rFonts w:hint="eastAsia"/>
          <w:spacing w:val="-39"/>
          <w:lang w:eastAsia="zh-CN"/>
        </w:rPr>
        <w:t>）</w:t>
      </w:r>
      <w:r w:rsidR="00932F98">
        <w:rPr>
          <w:lang w:eastAsia="zh-CN"/>
        </w:rPr>
        <w:t>单</w:t>
      </w:r>
      <w:r w:rsidR="00932F98">
        <w:rPr>
          <w:spacing w:val="-5"/>
          <w:lang w:eastAsia="zh-CN"/>
        </w:rPr>
        <w:t>笔</w:t>
      </w:r>
      <w:r w:rsidR="00932F98">
        <w:rPr>
          <w:lang w:eastAsia="zh-CN"/>
        </w:rPr>
        <w:t>转换最</w:t>
      </w:r>
      <w:r w:rsidR="00932F98" w:rsidRPr="00870A69">
        <w:rPr>
          <w:spacing w:val="-1"/>
          <w:lang w:eastAsia="zh-CN"/>
        </w:rPr>
        <w:t>低申请基金份额为5份，不适用本基金基金合同或招募说明书中关于最低赎回</w:t>
      </w:r>
      <w:r w:rsidR="00932F98">
        <w:rPr>
          <w:spacing w:val="-1"/>
          <w:lang w:eastAsia="zh-CN"/>
        </w:rPr>
        <w:t>份额和首次</w:t>
      </w:r>
      <w:r w:rsidR="00932F98" w:rsidRPr="00870A69">
        <w:rPr>
          <w:spacing w:val="-1"/>
          <w:lang w:eastAsia="zh-CN"/>
        </w:rPr>
        <w:t>/</w:t>
      </w:r>
      <w:r w:rsidR="00932F98">
        <w:rPr>
          <w:spacing w:val="-1"/>
          <w:lang w:eastAsia="zh-CN"/>
        </w:rPr>
        <w:t>追加最低申购金额的规定。</w:t>
      </w:r>
    </w:p>
    <w:p w:rsidR="00DE3414" w:rsidRDefault="00932F98" w:rsidP="00E5799C">
      <w:pPr>
        <w:pStyle w:val="a3"/>
        <w:adjustRightInd w:val="0"/>
        <w:snapToGrid w:val="0"/>
        <w:spacing w:before="41" w:line="360" w:lineRule="auto"/>
        <w:ind w:right="138" w:firstLine="422"/>
        <w:jc w:val="right"/>
        <w:rPr>
          <w:spacing w:val="-1"/>
          <w:lang w:eastAsia="zh-CN"/>
        </w:rPr>
      </w:pPr>
      <w:r w:rsidRPr="00870A69">
        <w:rPr>
          <w:spacing w:val="-1"/>
          <w:lang w:eastAsia="zh-CN"/>
        </w:rPr>
        <w:t>若某笔转换导致投资者在销售机构托管的单只基金余额低于该基金基金合同或招募说明书规定的最低持有份额时，基金管理人有权将投资者在该销售机构托管的该基金剩余份额强制赎回。</w:t>
      </w:r>
    </w:p>
    <w:p w:rsidR="000B2C62" w:rsidRPr="00870A69" w:rsidRDefault="000C4931" w:rsidP="000C4931">
      <w:pPr>
        <w:pStyle w:val="a3"/>
        <w:adjustRightInd w:val="0"/>
        <w:snapToGrid w:val="0"/>
        <w:spacing w:before="41" w:line="360" w:lineRule="auto"/>
        <w:ind w:right="138" w:firstLine="422"/>
        <w:rPr>
          <w:spacing w:val="-1"/>
          <w:lang w:eastAsia="zh-CN"/>
        </w:rPr>
      </w:pPr>
      <w:r>
        <w:rPr>
          <w:rFonts w:hint="eastAsia"/>
          <w:spacing w:val="-1"/>
          <w:lang w:eastAsia="zh-CN"/>
        </w:rPr>
        <w:t>（</w:t>
      </w:r>
      <w:r w:rsidR="00932F98" w:rsidRPr="00870A69">
        <w:rPr>
          <w:spacing w:val="-1"/>
          <w:lang w:eastAsia="zh-CN"/>
        </w:rPr>
        <w:t>5</w:t>
      </w:r>
      <w:r>
        <w:rPr>
          <w:rFonts w:hint="eastAsia"/>
          <w:spacing w:val="-1"/>
          <w:lang w:eastAsia="zh-CN"/>
        </w:rPr>
        <w:t>）</w:t>
      </w:r>
      <w:r w:rsidR="00932F98" w:rsidRPr="00870A69">
        <w:rPr>
          <w:spacing w:val="-1"/>
          <w:lang w:eastAsia="zh-CN"/>
        </w:rPr>
        <w:t>基金转换视同为转出基金的赎回和转入基金的申购，因此基金合同和招募说明书中关于暂停或拒绝申购、赎回等有关规定均适用于基金转换业务。</w:t>
      </w:r>
    </w:p>
    <w:p w:rsidR="000B2C62" w:rsidRDefault="000B2C62" w:rsidP="00E5799C">
      <w:pPr>
        <w:adjustRightInd w:val="0"/>
        <w:snapToGrid w:val="0"/>
        <w:spacing w:before="2" w:line="360" w:lineRule="auto"/>
        <w:rPr>
          <w:rFonts w:ascii="宋体" w:eastAsia="宋体" w:hAnsi="宋体" w:cs="宋体"/>
          <w:sz w:val="18"/>
          <w:szCs w:val="18"/>
          <w:lang w:eastAsia="zh-CN"/>
        </w:rPr>
      </w:pPr>
    </w:p>
    <w:p w:rsidR="000B2C62" w:rsidRPr="00E5799C" w:rsidRDefault="00932F98" w:rsidP="00E5799C">
      <w:pPr>
        <w:pStyle w:val="1"/>
        <w:adjustRightInd w:val="0"/>
        <w:snapToGrid w:val="0"/>
        <w:spacing w:line="360" w:lineRule="auto"/>
        <w:rPr>
          <w:b w:val="0"/>
          <w:bCs w:val="0"/>
          <w:lang w:eastAsia="zh-CN"/>
        </w:rPr>
      </w:pPr>
      <w:r>
        <w:rPr>
          <w:rFonts w:cs="宋体"/>
          <w:lang w:eastAsia="zh-CN"/>
        </w:rPr>
        <w:t>6.</w:t>
      </w:r>
      <w:r>
        <w:rPr>
          <w:rFonts w:cs="宋体"/>
          <w:spacing w:val="39"/>
          <w:lang w:eastAsia="zh-CN"/>
        </w:rPr>
        <w:t xml:space="preserve"> </w:t>
      </w:r>
      <w:r>
        <w:rPr>
          <w:lang w:eastAsia="zh-CN"/>
        </w:rPr>
        <w:t>定期定额投资业务</w:t>
      </w:r>
    </w:p>
    <w:p w:rsidR="000B2C62" w:rsidRDefault="00932F98" w:rsidP="00E5799C">
      <w:pPr>
        <w:pStyle w:val="a3"/>
        <w:adjustRightInd w:val="0"/>
        <w:snapToGrid w:val="0"/>
        <w:spacing w:line="360" w:lineRule="auto"/>
        <w:ind w:right="136" w:firstLine="422"/>
        <w:jc w:val="both"/>
        <w:rPr>
          <w:lang w:eastAsia="zh-CN"/>
        </w:rPr>
      </w:pPr>
      <w:r>
        <w:rPr>
          <w:spacing w:val="1"/>
          <w:lang w:eastAsia="zh-CN"/>
        </w:rPr>
        <w:t>定期定额投资业务是指投资者通过本公司指定的基金销售机构提交申请</w:t>
      </w:r>
      <w:r>
        <w:rPr>
          <w:rFonts w:cs="宋体"/>
          <w:spacing w:val="1"/>
          <w:lang w:eastAsia="zh-CN"/>
        </w:rPr>
        <w:t>,</w:t>
      </w:r>
      <w:r>
        <w:rPr>
          <w:spacing w:val="1"/>
          <w:lang w:eastAsia="zh-CN"/>
        </w:rPr>
        <w:t>约定每期扣款时间</w:t>
      </w:r>
      <w:r>
        <w:rPr>
          <w:spacing w:val="-1"/>
          <w:lang w:eastAsia="zh-CN"/>
        </w:rPr>
        <w:t>和扣款金额，由销售机构于每期约定扣款日在投资者指定资金账户内自动完成扣款和基金申购申请的一种长期投资方式。</w:t>
      </w:r>
    </w:p>
    <w:p w:rsidR="000B2C62" w:rsidRDefault="00932F98" w:rsidP="00E5799C">
      <w:pPr>
        <w:pStyle w:val="a3"/>
        <w:adjustRightInd w:val="0"/>
        <w:snapToGrid w:val="0"/>
        <w:spacing w:before="47" w:line="360" w:lineRule="auto"/>
        <w:ind w:right="138" w:firstLine="422"/>
        <w:jc w:val="both"/>
        <w:rPr>
          <w:spacing w:val="-1"/>
          <w:lang w:eastAsia="zh-CN"/>
        </w:rPr>
      </w:pPr>
      <w:r>
        <w:rPr>
          <w:spacing w:val="-1"/>
          <w:lang w:eastAsia="zh-CN"/>
        </w:rPr>
        <w:t>定期定额投资业务的申购费率、计费方式，执行本基金招募说明书及相关公告有关申购费率</w:t>
      </w:r>
      <w:r>
        <w:rPr>
          <w:lang w:eastAsia="zh-CN"/>
        </w:rPr>
        <w:t>的规定</w:t>
      </w:r>
      <w:r>
        <w:rPr>
          <w:spacing w:val="-29"/>
          <w:lang w:eastAsia="zh-CN"/>
        </w:rPr>
        <w:t>。</w:t>
      </w:r>
      <w:r>
        <w:rPr>
          <w:lang w:eastAsia="zh-CN"/>
        </w:rPr>
        <w:t>投资</w:t>
      </w:r>
      <w:r>
        <w:rPr>
          <w:spacing w:val="-5"/>
          <w:lang w:eastAsia="zh-CN"/>
        </w:rPr>
        <w:t>者</w:t>
      </w:r>
      <w:r>
        <w:rPr>
          <w:lang w:eastAsia="zh-CN"/>
        </w:rPr>
        <w:t>可以通</w:t>
      </w:r>
      <w:r>
        <w:rPr>
          <w:spacing w:val="-5"/>
          <w:lang w:eastAsia="zh-CN"/>
        </w:rPr>
        <w:t>过</w:t>
      </w:r>
      <w:r>
        <w:rPr>
          <w:lang w:eastAsia="zh-CN"/>
        </w:rPr>
        <w:t>本公司</w:t>
      </w:r>
      <w:r w:rsidR="00BC3252">
        <w:rPr>
          <w:rFonts w:hint="eastAsia"/>
          <w:spacing w:val="-5"/>
          <w:lang w:eastAsia="zh-CN"/>
        </w:rPr>
        <w:t>移</w:t>
      </w:r>
      <w:r w:rsidR="000A1EDF" w:rsidRPr="000A1EDF">
        <w:rPr>
          <w:rFonts w:hint="eastAsia"/>
          <w:spacing w:val="-5"/>
          <w:lang w:eastAsia="zh-CN"/>
        </w:rPr>
        <w:t>动客户端</w:t>
      </w:r>
      <w:r w:rsidR="00BC3252" w:rsidRPr="00BC3252">
        <w:rPr>
          <w:rFonts w:hint="eastAsia"/>
          <w:lang w:eastAsia="zh-CN"/>
        </w:rPr>
        <w:t>以及开通本基金定期定额投资业务的其他销售机构进行定期定额投资</w:t>
      </w:r>
      <w:r>
        <w:rPr>
          <w:spacing w:val="-1"/>
          <w:lang w:eastAsia="zh-CN"/>
        </w:rPr>
        <w:t>。</w:t>
      </w:r>
      <w:r>
        <w:rPr>
          <w:lang w:eastAsia="zh-CN"/>
        </w:rPr>
        <w:t>投资者</w:t>
      </w:r>
      <w:r>
        <w:rPr>
          <w:spacing w:val="-5"/>
          <w:lang w:eastAsia="zh-CN"/>
        </w:rPr>
        <w:t>通</w:t>
      </w:r>
      <w:r>
        <w:rPr>
          <w:lang w:eastAsia="zh-CN"/>
        </w:rPr>
        <w:t>过其他</w:t>
      </w:r>
      <w:r>
        <w:rPr>
          <w:spacing w:val="-5"/>
          <w:lang w:eastAsia="zh-CN"/>
        </w:rPr>
        <w:t>销</w:t>
      </w:r>
      <w:r>
        <w:rPr>
          <w:lang w:eastAsia="zh-CN"/>
        </w:rPr>
        <w:t>售机构</w:t>
      </w:r>
      <w:r>
        <w:rPr>
          <w:spacing w:val="-5"/>
          <w:lang w:eastAsia="zh-CN"/>
        </w:rPr>
        <w:t>进</w:t>
      </w:r>
      <w:r>
        <w:rPr>
          <w:lang w:eastAsia="zh-CN"/>
        </w:rPr>
        <w:t>行定期</w:t>
      </w:r>
      <w:r>
        <w:rPr>
          <w:spacing w:val="-5"/>
          <w:lang w:eastAsia="zh-CN"/>
        </w:rPr>
        <w:t>定</w:t>
      </w:r>
      <w:r>
        <w:rPr>
          <w:lang w:eastAsia="zh-CN"/>
        </w:rPr>
        <w:t>额</w:t>
      </w:r>
      <w:r>
        <w:rPr>
          <w:spacing w:val="-1"/>
          <w:lang w:eastAsia="zh-CN"/>
        </w:rPr>
        <w:t>投资的每月固定扣款金额以相关销售机构的规定为准。具体费率优惠措施及业务规则执行相应销售机构的规定。</w:t>
      </w:r>
    </w:p>
    <w:p w:rsidR="00E5799C" w:rsidRDefault="00E5799C" w:rsidP="00E5799C">
      <w:pPr>
        <w:pStyle w:val="a3"/>
        <w:adjustRightInd w:val="0"/>
        <w:snapToGrid w:val="0"/>
        <w:spacing w:before="47" w:line="360" w:lineRule="auto"/>
        <w:ind w:right="138" w:firstLine="422"/>
        <w:jc w:val="both"/>
        <w:rPr>
          <w:lang w:eastAsia="zh-CN"/>
        </w:rPr>
      </w:pPr>
    </w:p>
    <w:p w:rsidR="000B2C62" w:rsidRDefault="00932F98" w:rsidP="00E5799C">
      <w:pPr>
        <w:pStyle w:val="1"/>
        <w:adjustRightInd w:val="0"/>
        <w:snapToGrid w:val="0"/>
        <w:spacing w:before="94" w:line="360" w:lineRule="auto"/>
        <w:rPr>
          <w:b w:val="0"/>
          <w:bCs w:val="0"/>
          <w:lang w:eastAsia="zh-CN"/>
        </w:rPr>
      </w:pPr>
      <w:r>
        <w:rPr>
          <w:rFonts w:cs="宋体"/>
          <w:lang w:eastAsia="zh-CN"/>
        </w:rPr>
        <w:t>7.</w:t>
      </w:r>
      <w:r>
        <w:rPr>
          <w:rFonts w:cs="宋体"/>
          <w:spacing w:val="44"/>
          <w:lang w:eastAsia="zh-CN"/>
        </w:rPr>
        <w:t xml:space="preserve"> </w:t>
      </w:r>
      <w:r>
        <w:rPr>
          <w:lang w:eastAsia="zh-CN"/>
        </w:rPr>
        <w:t>基金销售机构</w:t>
      </w:r>
    </w:p>
    <w:p w:rsidR="000B2C62" w:rsidRPr="00E5799C" w:rsidRDefault="00932F98" w:rsidP="00E5799C">
      <w:pPr>
        <w:adjustRightInd w:val="0"/>
        <w:snapToGrid w:val="0"/>
        <w:spacing w:before="156" w:line="360" w:lineRule="auto"/>
        <w:ind w:left="151"/>
        <w:rPr>
          <w:rFonts w:ascii="宋体" w:eastAsia="宋体" w:hAnsi="宋体"/>
          <w:b/>
          <w:bCs/>
          <w:sz w:val="21"/>
          <w:szCs w:val="21"/>
          <w:lang w:eastAsia="zh-CN"/>
        </w:rPr>
      </w:pPr>
      <w:r w:rsidRPr="00E5799C">
        <w:rPr>
          <w:rFonts w:ascii="宋体" w:eastAsia="宋体" w:hAnsi="宋体"/>
          <w:b/>
          <w:bCs/>
          <w:sz w:val="21"/>
          <w:szCs w:val="21"/>
          <w:lang w:eastAsia="zh-CN"/>
        </w:rPr>
        <w:t>7.1.1 直销机构</w:t>
      </w:r>
    </w:p>
    <w:p w:rsidR="00870A69" w:rsidRPr="00E5799C" w:rsidRDefault="00932F98" w:rsidP="00E5799C">
      <w:pPr>
        <w:pStyle w:val="a3"/>
        <w:adjustRightInd w:val="0"/>
        <w:snapToGrid w:val="0"/>
        <w:spacing w:before="36" w:line="360" w:lineRule="auto"/>
        <w:ind w:right="2742"/>
        <w:rPr>
          <w:lang w:eastAsia="zh-CN"/>
        </w:rPr>
      </w:pPr>
      <w:r w:rsidRPr="00E5799C">
        <w:rPr>
          <w:lang w:eastAsia="zh-CN"/>
        </w:rPr>
        <w:t>（1）国金基金管理有限公司直销中心</w:t>
      </w:r>
      <w:r w:rsidR="00870A69" w:rsidRPr="00E5799C">
        <w:rPr>
          <w:rFonts w:hint="eastAsia"/>
          <w:lang w:eastAsia="zh-CN"/>
        </w:rPr>
        <w:t>、</w:t>
      </w:r>
    </w:p>
    <w:p w:rsidR="00870A69" w:rsidRDefault="00932F98" w:rsidP="00E5799C">
      <w:pPr>
        <w:pStyle w:val="a3"/>
        <w:adjustRightInd w:val="0"/>
        <w:snapToGrid w:val="0"/>
        <w:spacing w:before="36" w:line="360" w:lineRule="auto"/>
        <w:ind w:right="2742"/>
        <w:rPr>
          <w:rFonts w:cs="宋体"/>
          <w:spacing w:val="22"/>
          <w:lang w:eastAsia="zh-CN"/>
        </w:rPr>
      </w:pPr>
      <w:r w:rsidRPr="00E5799C">
        <w:rPr>
          <w:lang w:eastAsia="zh-CN"/>
        </w:rPr>
        <w:t>注册地址：北京市怀柔区</w:t>
      </w:r>
      <w:r>
        <w:rPr>
          <w:spacing w:val="-1"/>
          <w:lang w:eastAsia="zh-CN"/>
        </w:rPr>
        <w:t>府前街三号楼</w:t>
      </w:r>
      <w:r>
        <w:rPr>
          <w:spacing w:val="-55"/>
          <w:lang w:eastAsia="zh-CN"/>
        </w:rPr>
        <w:t xml:space="preserve"> </w:t>
      </w:r>
      <w:r>
        <w:rPr>
          <w:rFonts w:cs="宋体"/>
          <w:lang w:eastAsia="zh-CN"/>
        </w:rPr>
        <w:t>3-6</w:t>
      </w:r>
      <w:r>
        <w:rPr>
          <w:rFonts w:cs="宋体"/>
          <w:spacing w:val="22"/>
          <w:lang w:eastAsia="zh-CN"/>
        </w:rPr>
        <w:t xml:space="preserve"> </w:t>
      </w:r>
    </w:p>
    <w:p w:rsidR="000B2C62" w:rsidRDefault="00932F98" w:rsidP="00E5799C">
      <w:pPr>
        <w:pStyle w:val="a3"/>
        <w:adjustRightInd w:val="0"/>
        <w:snapToGrid w:val="0"/>
        <w:spacing w:before="36" w:line="360" w:lineRule="auto"/>
        <w:ind w:right="2742"/>
        <w:rPr>
          <w:lang w:eastAsia="zh-CN"/>
        </w:rPr>
      </w:pPr>
      <w:r>
        <w:rPr>
          <w:spacing w:val="-1"/>
          <w:lang w:eastAsia="zh-CN"/>
        </w:rPr>
        <w:t>办公地址：北京市海淀区西三环北路</w:t>
      </w:r>
      <w:r>
        <w:rPr>
          <w:spacing w:val="-52"/>
          <w:lang w:eastAsia="zh-CN"/>
        </w:rPr>
        <w:t xml:space="preserve"> </w:t>
      </w:r>
      <w:r>
        <w:rPr>
          <w:rFonts w:cs="宋体"/>
          <w:lang w:eastAsia="zh-CN"/>
        </w:rPr>
        <w:t>87</w:t>
      </w:r>
      <w:r>
        <w:rPr>
          <w:rFonts w:cs="宋体"/>
          <w:spacing w:val="-57"/>
          <w:lang w:eastAsia="zh-CN"/>
        </w:rPr>
        <w:t xml:space="preserve"> </w:t>
      </w:r>
      <w:r>
        <w:rPr>
          <w:spacing w:val="-2"/>
          <w:lang w:eastAsia="zh-CN"/>
        </w:rPr>
        <w:t>号国际财经中心</w:t>
      </w:r>
      <w:r>
        <w:rPr>
          <w:spacing w:val="-52"/>
          <w:lang w:eastAsia="zh-CN"/>
        </w:rPr>
        <w:t xml:space="preserve"> </w:t>
      </w:r>
      <w:r>
        <w:rPr>
          <w:rFonts w:cs="宋体"/>
          <w:lang w:eastAsia="zh-CN"/>
        </w:rPr>
        <w:t>D</w:t>
      </w:r>
      <w:r>
        <w:rPr>
          <w:rFonts w:cs="宋体"/>
          <w:spacing w:val="-53"/>
          <w:lang w:eastAsia="zh-CN"/>
        </w:rPr>
        <w:t xml:space="preserve"> </w:t>
      </w:r>
      <w:r>
        <w:rPr>
          <w:lang w:eastAsia="zh-CN"/>
        </w:rPr>
        <w:t>座</w:t>
      </w:r>
      <w:r>
        <w:rPr>
          <w:spacing w:val="-53"/>
          <w:lang w:eastAsia="zh-CN"/>
        </w:rPr>
        <w:t xml:space="preserve"> </w:t>
      </w:r>
      <w:r>
        <w:rPr>
          <w:rFonts w:cs="宋体"/>
          <w:lang w:eastAsia="zh-CN"/>
        </w:rPr>
        <w:t>14</w:t>
      </w:r>
      <w:r>
        <w:rPr>
          <w:rFonts w:cs="宋体"/>
          <w:spacing w:val="-57"/>
          <w:lang w:eastAsia="zh-CN"/>
        </w:rPr>
        <w:t xml:space="preserve"> </w:t>
      </w:r>
      <w:r>
        <w:rPr>
          <w:lang w:eastAsia="zh-CN"/>
        </w:rPr>
        <w:t>层</w:t>
      </w:r>
      <w:r>
        <w:rPr>
          <w:spacing w:val="25"/>
          <w:lang w:eastAsia="zh-CN"/>
        </w:rPr>
        <w:t xml:space="preserve"> </w:t>
      </w:r>
      <w:r>
        <w:rPr>
          <w:spacing w:val="-2"/>
          <w:lang w:eastAsia="zh-CN"/>
        </w:rPr>
        <w:t>联系人：肖娜</w:t>
      </w:r>
    </w:p>
    <w:p w:rsidR="000B2C62" w:rsidRPr="00E5799C" w:rsidRDefault="00932F98" w:rsidP="00E5799C">
      <w:pPr>
        <w:pStyle w:val="a3"/>
        <w:adjustRightInd w:val="0"/>
        <w:snapToGrid w:val="0"/>
        <w:spacing w:before="82" w:line="360" w:lineRule="auto"/>
        <w:rPr>
          <w:rFonts w:cs="宋体"/>
          <w:lang w:eastAsia="zh-CN"/>
        </w:rPr>
      </w:pPr>
      <w:r>
        <w:rPr>
          <w:spacing w:val="-1"/>
          <w:lang w:eastAsia="zh-CN"/>
        </w:rPr>
        <w:t>联系电话：</w:t>
      </w:r>
      <w:r>
        <w:rPr>
          <w:rFonts w:cs="宋体"/>
          <w:spacing w:val="-1"/>
          <w:lang w:eastAsia="zh-CN"/>
        </w:rPr>
        <w:t>010-88005819</w:t>
      </w:r>
    </w:p>
    <w:p w:rsidR="00870A69" w:rsidRDefault="00932F98" w:rsidP="00E5799C">
      <w:pPr>
        <w:pStyle w:val="a3"/>
        <w:adjustRightInd w:val="0"/>
        <w:snapToGrid w:val="0"/>
        <w:spacing w:line="360" w:lineRule="auto"/>
        <w:ind w:right="6148"/>
        <w:rPr>
          <w:rFonts w:cs="宋体"/>
          <w:spacing w:val="27"/>
          <w:lang w:eastAsia="zh-CN"/>
        </w:rPr>
      </w:pPr>
      <w:r>
        <w:rPr>
          <w:spacing w:val="-1"/>
          <w:lang w:eastAsia="zh-CN"/>
        </w:rPr>
        <w:t>客服信箱：</w:t>
      </w:r>
      <w:hyperlink r:id="rId7">
        <w:r>
          <w:rPr>
            <w:rFonts w:cs="宋体"/>
            <w:spacing w:val="-1"/>
            <w:lang w:eastAsia="zh-CN"/>
          </w:rPr>
          <w:t>service@gfund.com</w:t>
        </w:r>
      </w:hyperlink>
      <w:r>
        <w:rPr>
          <w:rFonts w:cs="宋体"/>
          <w:spacing w:val="24"/>
          <w:lang w:eastAsia="zh-CN"/>
        </w:rPr>
        <w:t xml:space="preserve"> </w:t>
      </w:r>
      <w:r>
        <w:rPr>
          <w:spacing w:val="-1"/>
          <w:lang w:eastAsia="zh-CN"/>
        </w:rPr>
        <w:t>客服电话：</w:t>
      </w:r>
      <w:r>
        <w:rPr>
          <w:rFonts w:cs="宋体"/>
          <w:spacing w:val="-1"/>
          <w:lang w:eastAsia="zh-CN"/>
        </w:rPr>
        <w:t>4000-2000-18</w:t>
      </w:r>
      <w:r>
        <w:rPr>
          <w:rFonts w:cs="宋体"/>
          <w:spacing w:val="27"/>
          <w:lang w:eastAsia="zh-CN"/>
        </w:rPr>
        <w:t xml:space="preserve"> </w:t>
      </w:r>
    </w:p>
    <w:p w:rsidR="000B2C62" w:rsidRDefault="00932F98" w:rsidP="00E5799C">
      <w:pPr>
        <w:pStyle w:val="a3"/>
        <w:adjustRightInd w:val="0"/>
        <w:snapToGrid w:val="0"/>
        <w:spacing w:line="360" w:lineRule="auto"/>
        <w:ind w:right="6148"/>
        <w:rPr>
          <w:rFonts w:cs="宋体"/>
          <w:lang w:eastAsia="zh-CN"/>
        </w:rPr>
      </w:pPr>
      <w:r>
        <w:rPr>
          <w:spacing w:val="-1"/>
          <w:lang w:eastAsia="zh-CN"/>
        </w:rPr>
        <w:t>传真：</w:t>
      </w:r>
      <w:r>
        <w:rPr>
          <w:rFonts w:cs="宋体"/>
          <w:spacing w:val="-1"/>
          <w:lang w:eastAsia="zh-CN"/>
        </w:rPr>
        <w:t>010-88005816</w:t>
      </w:r>
    </w:p>
    <w:p w:rsidR="000B2C62" w:rsidRPr="00E5799C" w:rsidRDefault="00932F98" w:rsidP="00E5799C">
      <w:pPr>
        <w:pStyle w:val="a3"/>
        <w:adjustRightInd w:val="0"/>
        <w:snapToGrid w:val="0"/>
        <w:spacing w:before="82" w:line="360" w:lineRule="auto"/>
        <w:rPr>
          <w:rFonts w:cs="宋体"/>
          <w:lang w:eastAsia="zh-CN"/>
        </w:rPr>
      </w:pPr>
      <w:r>
        <w:rPr>
          <w:spacing w:val="-1"/>
          <w:lang w:eastAsia="zh-CN"/>
        </w:rPr>
        <w:t>网站：</w:t>
      </w:r>
      <w:hyperlink r:id="rId8">
        <w:r>
          <w:rPr>
            <w:rFonts w:cs="宋体"/>
            <w:spacing w:val="-1"/>
            <w:lang w:eastAsia="zh-CN"/>
          </w:rPr>
          <w:t>www.gfund.com</w:t>
        </w:r>
      </w:hyperlink>
    </w:p>
    <w:p w:rsidR="00870A69" w:rsidRDefault="00932F98" w:rsidP="00E5799C">
      <w:pPr>
        <w:pStyle w:val="a3"/>
        <w:adjustRightInd w:val="0"/>
        <w:snapToGrid w:val="0"/>
        <w:spacing w:line="360" w:lineRule="auto"/>
        <w:ind w:right="4996"/>
        <w:rPr>
          <w:spacing w:val="22"/>
          <w:lang w:eastAsia="zh-CN"/>
        </w:rPr>
      </w:pPr>
      <w:r>
        <w:rPr>
          <w:spacing w:val="-1"/>
          <w:lang w:eastAsia="zh-CN"/>
        </w:rPr>
        <w:t>（</w:t>
      </w:r>
      <w:r>
        <w:rPr>
          <w:rFonts w:cs="宋体"/>
          <w:spacing w:val="-1"/>
          <w:lang w:eastAsia="zh-CN"/>
        </w:rPr>
        <w:t>2</w:t>
      </w:r>
      <w:r>
        <w:rPr>
          <w:spacing w:val="-1"/>
          <w:lang w:eastAsia="zh-CN"/>
        </w:rPr>
        <w:t>）国金基金移动客户端</w:t>
      </w:r>
    </w:p>
    <w:p w:rsidR="00870A69" w:rsidRDefault="00932F98" w:rsidP="00E5799C">
      <w:pPr>
        <w:pStyle w:val="a3"/>
        <w:adjustRightInd w:val="0"/>
        <w:snapToGrid w:val="0"/>
        <w:spacing w:line="360" w:lineRule="auto"/>
        <w:ind w:right="4996"/>
        <w:rPr>
          <w:spacing w:val="22"/>
          <w:lang w:eastAsia="zh-CN"/>
        </w:rPr>
      </w:pPr>
      <w:r>
        <w:rPr>
          <w:spacing w:val="-1"/>
          <w:lang w:eastAsia="zh-CN"/>
        </w:rPr>
        <w:t>移动客户端（</w:t>
      </w:r>
      <w:r>
        <w:rPr>
          <w:rFonts w:cs="宋体"/>
          <w:spacing w:val="-1"/>
          <w:lang w:eastAsia="zh-CN"/>
        </w:rPr>
        <w:t>APP</w:t>
      </w:r>
      <w:r>
        <w:rPr>
          <w:spacing w:val="-1"/>
          <w:lang w:eastAsia="zh-CN"/>
        </w:rPr>
        <w:t>）名称：及第理财</w:t>
      </w:r>
    </w:p>
    <w:p w:rsidR="00870A69" w:rsidRDefault="00932F98" w:rsidP="00E5799C">
      <w:pPr>
        <w:pStyle w:val="a3"/>
        <w:adjustRightInd w:val="0"/>
        <w:snapToGrid w:val="0"/>
        <w:spacing w:line="360" w:lineRule="auto"/>
        <w:ind w:right="4996"/>
        <w:rPr>
          <w:rFonts w:cs="宋体"/>
          <w:spacing w:val="29"/>
          <w:lang w:eastAsia="zh-CN"/>
        </w:rPr>
      </w:pPr>
      <w:r>
        <w:rPr>
          <w:spacing w:val="-2"/>
          <w:lang w:eastAsia="zh-CN"/>
        </w:rPr>
        <w:t>目前支持的移动客户端支付渠道：通联支付</w:t>
      </w:r>
      <w:r>
        <w:rPr>
          <w:spacing w:val="36"/>
          <w:lang w:eastAsia="zh-CN"/>
        </w:rPr>
        <w:t xml:space="preserve"> </w:t>
      </w:r>
      <w:r>
        <w:rPr>
          <w:spacing w:val="-1"/>
          <w:lang w:eastAsia="zh-CN"/>
        </w:rPr>
        <w:t>客户服务电话：</w:t>
      </w:r>
      <w:r>
        <w:rPr>
          <w:rFonts w:cs="宋体"/>
          <w:spacing w:val="-1"/>
          <w:lang w:eastAsia="zh-CN"/>
        </w:rPr>
        <w:t>4000-2000-18</w:t>
      </w:r>
    </w:p>
    <w:p w:rsidR="000B2C62" w:rsidRDefault="00932F98" w:rsidP="00E5799C">
      <w:pPr>
        <w:pStyle w:val="a3"/>
        <w:adjustRightInd w:val="0"/>
        <w:snapToGrid w:val="0"/>
        <w:spacing w:line="360" w:lineRule="auto"/>
        <w:ind w:right="4996"/>
        <w:rPr>
          <w:rFonts w:cs="宋体"/>
          <w:lang w:eastAsia="zh-CN"/>
        </w:rPr>
      </w:pPr>
      <w:r>
        <w:rPr>
          <w:spacing w:val="-1"/>
          <w:lang w:eastAsia="zh-CN"/>
        </w:rPr>
        <w:t>客户服务信箱：</w:t>
      </w:r>
      <w:hyperlink r:id="rId9">
        <w:r>
          <w:rPr>
            <w:rFonts w:cs="宋体"/>
            <w:spacing w:val="-1"/>
            <w:lang w:eastAsia="zh-CN"/>
          </w:rPr>
          <w:t>service@gfund.com</w:t>
        </w:r>
      </w:hyperlink>
    </w:p>
    <w:p w:rsidR="000B2C62" w:rsidRDefault="00932F98" w:rsidP="00E5799C">
      <w:pPr>
        <w:pStyle w:val="1"/>
        <w:adjustRightInd w:val="0"/>
        <w:snapToGrid w:val="0"/>
        <w:spacing w:line="360" w:lineRule="auto"/>
        <w:rPr>
          <w:b w:val="0"/>
          <w:bCs w:val="0"/>
          <w:lang w:eastAsia="zh-CN"/>
        </w:rPr>
      </w:pPr>
      <w:r w:rsidRPr="00BC3252">
        <w:rPr>
          <w:rFonts w:cs="宋体"/>
          <w:lang w:eastAsia="zh-CN"/>
        </w:rPr>
        <w:t>7.1.2</w:t>
      </w:r>
      <w:r w:rsidRPr="00BC3252">
        <w:rPr>
          <w:rFonts w:cs="宋体"/>
          <w:spacing w:val="-26"/>
          <w:lang w:eastAsia="zh-CN"/>
        </w:rPr>
        <w:t xml:space="preserve"> </w:t>
      </w:r>
      <w:r w:rsidRPr="00BC3252">
        <w:rPr>
          <w:lang w:eastAsia="zh-CN"/>
        </w:rPr>
        <w:t>其他销售机构</w:t>
      </w:r>
    </w:p>
    <w:p w:rsidR="00104A6B" w:rsidRPr="00135DA6" w:rsidRDefault="00104A6B" w:rsidP="00104A6B">
      <w:pPr>
        <w:spacing w:line="360" w:lineRule="auto"/>
        <w:ind w:leftChars="64" w:left="141"/>
        <w:rPr>
          <w:rFonts w:ascii="宋体" w:eastAsia="宋体" w:hAnsi="宋体"/>
          <w:sz w:val="21"/>
          <w:szCs w:val="21"/>
          <w:lang w:eastAsia="zh-CN"/>
        </w:rPr>
      </w:pPr>
      <w:bookmarkStart w:id="0" w:name="_Hlk48253342"/>
      <w:r w:rsidRPr="00135DA6">
        <w:rPr>
          <w:rFonts w:ascii="宋体" w:eastAsia="宋体" w:hAnsi="宋体" w:hint="eastAsia"/>
          <w:sz w:val="21"/>
          <w:szCs w:val="21"/>
          <w:lang w:eastAsia="zh-CN"/>
        </w:rPr>
        <w:t>（</w:t>
      </w:r>
      <w:r w:rsidRPr="00135DA6">
        <w:rPr>
          <w:rFonts w:ascii="宋体" w:eastAsia="宋体" w:hAnsi="宋体"/>
          <w:sz w:val="21"/>
          <w:szCs w:val="21"/>
          <w:lang w:eastAsia="zh-CN"/>
        </w:rPr>
        <w:t>1）</w:t>
      </w:r>
      <w:r w:rsidRPr="00135DA6">
        <w:rPr>
          <w:rFonts w:ascii="宋体" w:eastAsia="宋体" w:hAnsi="宋体"/>
          <w:sz w:val="21"/>
          <w:szCs w:val="21"/>
          <w:lang w:eastAsia="zh-CN"/>
        </w:rPr>
        <w:tab/>
        <w:t>中国光大银行股份有限公司</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注册地址：北京市西城区太平桥大街</w:t>
      </w:r>
      <w:r w:rsidRPr="00135DA6">
        <w:rPr>
          <w:rFonts w:ascii="宋体" w:eastAsia="宋体" w:hAnsi="宋体"/>
          <w:sz w:val="21"/>
          <w:szCs w:val="21"/>
          <w:lang w:eastAsia="zh-CN"/>
        </w:rPr>
        <w:t xml:space="preserve">25号、甲25号中国光大中心 </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办公地址：北京市西城区太平桥大街</w:t>
      </w:r>
      <w:r w:rsidRPr="00135DA6">
        <w:rPr>
          <w:rFonts w:ascii="宋体" w:eastAsia="宋体" w:hAnsi="宋体"/>
          <w:sz w:val="21"/>
          <w:szCs w:val="21"/>
          <w:lang w:eastAsia="zh-CN"/>
        </w:rPr>
        <w:t xml:space="preserve">25号中国光大中心 </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法定代表人：李晓鹏</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联系人：朱红</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电话：</w:t>
      </w:r>
      <w:r w:rsidRPr="00135DA6">
        <w:rPr>
          <w:rFonts w:ascii="宋体" w:eastAsia="宋体" w:hAnsi="宋体"/>
          <w:sz w:val="21"/>
          <w:szCs w:val="21"/>
        </w:rPr>
        <w:t>010-63636153</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客服电话：</w:t>
      </w:r>
      <w:r w:rsidRPr="00135DA6">
        <w:rPr>
          <w:rFonts w:ascii="宋体" w:eastAsia="宋体" w:hAnsi="宋体"/>
          <w:sz w:val="21"/>
          <w:szCs w:val="21"/>
        </w:rPr>
        <w:t>95595</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www.cebbank.com</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2）</w:t>
      </w:r>
      <w:r w:rsidRPr="00135DA6">
        <w:rPr>
          <w:rFonts w:ascii="宋体" w:eastAsia="宋体" w:hAnsi="宋体"/>
          <w:sz w:val="21"/>
          <w:szCs w:val="21"/>
          <w:lang w:eastAsia="zh-CN"/>
        </w:rPr>
        <w:tab/>
        <w:t>浙商银行股份有限公司</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w:t>
      </w:r>
      <w:r w:rsidRPr="00135DA6">
        <w:rPr>
          <w:rFonts w:ascii="宋体" w:eastAsia="宋体" w:hAnsi="宋体"/>
          <w:sz w:val="21"/>
          <w:szCs w:val="21"/>
          <w:lang w:eastAsia="zh-CN"/>
        </w:rPr>
        <w:t xml:space="preserve"> 浙江省杭州市萧山区鸿宁路1788号</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邮政编码：</w:t>
      </w:r>
      <w:r w:rsidRPr="00135DA6">
        <w:rPr>
          <w:rFonts w:ascii="宋体" w:eastAsia="宋体" w:hAnsi="宋体"/>
          <w:sz w:val="21"/>
          <w:szCs w:val="21"/>
          <w:lang w:eastAsia="zh-CN"/>
        </w:rPr>
        <w:t>311215</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w:t>
      </w:r>
      <w:r w:rsidRPr="00135DA6">
        <w:rPr>
          <w:rFonts w:ascii="宋体" w:eastAsia="宋体" w:hAnsi="宋体"/>
          <w:sz w:val="21"/>
          <w:szCs w:val="21"/>
          <w:lang w:eastAsia="zh-CN"/>
        </w:rPr>
        <w:t xml:space="preserve"> 沈仁康 </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联系人：</w:t>
      </w:r>
      <w:r w:rsidRPr="00135DA6">
        <w:rPr>
          <w:rFonts w:ascii="宋体" w:eastAsia="宋体" w:hAnsi="宋体"/>
          <w:sz w:val="21"/>
          <w:szCs w:val="21"/>
          <w:lang w:eastAsia="zh-CN"/>
        </w:rPr>
        <w:t xml:space="preserve"> 沈銮杰</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电话：</w:t>
      </w:r>
      <w:r w:rsidRPr="00135DA6">
        <w:rPr>
          <w:rFonts w:ascii="宋体" w:eastAsia="宋体" w:hAnsi="宋体"/>
          <w:sz w:val="21"/>
          <w:szCs w:val="21"/>
          <w:lang w:eastAsia="zh-CN"/>
        </w:rPr>
        <w:t>0571-87659217</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传真：</w:t>
      </w:r>
      <w:r w:rsidRPr="00135DA6">
        <w:rPr>
          <w:rFonts w:ascii="宋体" w:eastAsia="宋体" w:hAnsi="宋体"/>
          <w:sz w:val="21"/>
          <w:szCs w:val="21"/>
        </w:rPr>
        <w:t>0571-88261809</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客服电话：</w:t>
      </w:r>
      <w:r w:rsidRPr="00135DA6">
        <w:rPr>
          <w:rFonts w:ascii="宋体" w:eastAsia="宋体" w:hAnsi="宋体"/>
          <w:sz w:val="21"/>
          <w:szCs w:val="21"/>
        </w:rPr>
        <w:t>95527</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www.czbank.com</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3）</w:t>
      </w:r>
      <w:r w:rsidRPr="00135DA6">
        <w:rPr>
          <w:rFonts w:ascii="宋体" w:eastAsia="宋体" w:hAnsi="宋体"/>
          <w:sz w:val="21"/>
          <w:szCs w:val="21"/>
          <w:lang w:eastAsia="zh-CN"/>
        </w:rPr>
        <w:tab/>
        <w:t>国金证券股份有限公司</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注册地址：四川省成都市东城根上街</w:t>
      </w:r>
      <w:r w:rsidRPr="00135DA6">
        <w:rPr>
          <w:rFonts w:ascii="宋体" w:eastAsia="宋体" w:hAnsi="宋体"/>
          <w:sz w:val="21"/>
          <w:szCs w:val="21"/>
          <w:lang w:eastAsia="zh-CN"/>
        </w:rPr>
        <w:t>95号</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办公地址：四川省成都市东城根上街</w:t>
      </w:r>
      <w:r w:rsidRPr="00135DA6">
        <w:rPr>
          <w:rFonts w:ascii="宋体" w:eastAsia="宋体" w:hAnsi="宋体"/>
          <w:sz w:val="21"/>
          <w:szCs w:val="21"/>
          <w:lang w:eastAsia="zh-CN"/>
        </w:rPr>
        <w:t>95号</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法定代表人：冉云</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联系人：</w:t>
      </w:r>
      <w:r w:rsidRPr="00135DA6">
        <w:rPr>
          <w:rFonts w:ascii="宋体" w:eastAsia="宋体" w:hAnsi="宋体"/>
          <w:sz w:val="21"/>
          <w:szCs w:val="21"/>
          <w:lang w:eastAsia="zh-CN"/>
        </w:rPr>
        <w:t xml:space="preserve"> 杜晶</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电话：</w:t>
      </w:r>
      <w:r w:rsidRPr="00135DA6">
        <w:rPr>
          <w:rFonts w:ascii="宋体" w:eastAsia="宋体" w:hAnsi="宋体"/>
          <w:sz w:val="21"/>
          <w:szCs w:val="21"/>
          <w:lang w:eastAsia="zh-CN"/>
        </w:rPr>
        <w:t>028-86690057</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传真号码：</w:t>
      </w:r>
      <w:r w:rsidRPr="00135DA6">
        <w:rPr>
          <w:rFonts w:ascii="宋体" w:eastAsia="宋体" w:hAnsi="宋体"/>
          <w:sz w:val="21"/>
          <w:szCs w:val="21"/>
          <w:lang w:eastAsia="zh-CN"/>
        </w:rPr>
        <w:t>028-86690126</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客服电话：</w:t>
      </w:r>
      <w:r w:rsidRPr="00135DA6">
        <w:rPr>
          <w:rFonts w:ascii="宋体" w:eastAsia="宋体" w:hAnsi="宋体"/>
          <w:sz w:val="21"/>
          <w:szCs w:val="21"/>
          <w:lang w:eastAsia="zh-CN"/>
        </w:rPr>
        <w:t>95310</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www.gjzq.com.cn</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4）</w:t>
      </w:r>
      <w:r w:rsidRPr="00135DA6">
        <w:rPr>
          <w:rFonts w:ascii="宋体" w:eastAsia="宋体" w:hAnsi="宋体"/>
          <w:sz w:val="21"/>
          <w:szCs w:val="21"/>
          <w:lang w:eastAsia="zh-CN"/>
        </w:rPr>
        <w:tab/>
        <w:t>民生证券股份有限公司</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注册地址：北京市东城区建国门内大街</w:t>
      </w:r>
      <w:r w:rsidRPr="00135DA6">
        <w:rPr>
          <w:rFonts w:ascii="宋体" w:eastAsia="宋体" w:hAnsi="宋体"/>
          <w:sz w:val="21"/>
          <w:szCs w:val="21"/>
          <w:lang w:eastAsia="zh-CN"/>
        </w:rPr>
        <w:t>28号民生金融中心A座16-18层</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邮政编码：</w:t>
      </w:r>
      <w:r w:rsidRPr="00135DA6">
        <w:rPr>
          <w:rFonts w:ascii="宋体" w:eastAsia="宋体" w:hAnsi="宋体"/>
          <w:sz w:val="21"/>
          <w:szCs w:val="21"/>
          <w:lang w:eastAsia="zh-CN"/>
        </w:rPr>
        <w:t>100005</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w:t>
      </w:r>
      <w:r w:rsidRPr="00135DA6">
        <w:rPr>
          <w:rFonts w:ascii="宋体" w:eastAsia="宋体" w:hAnsi="宋体"/>
          <w:sz w:val="21"/>
          <w:szCs w:val="21"/>
          <w:lang w:eastAsia="zh-CN"/>
        </w:rPr>
        <w:t xml:space="preserve"> 冯鹤年</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联系人：</w:t>
      </w:r>
      <w:r w:rsidRPr="00135DA6">
        <w:rPr>
          <w:rFonts w:ascii="宋体" w:eastAsia="宋体" w:hAnsi="宋体"/>
          <w:sz w:val="21"/>
          <w:szCs w:val="21"/>
          <w:lang w:eastAsia="zh-CN"/>
        </w:rPr>
        <w:t xml:space="preserve"> 韩秀萍</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电话：</w:t>
      </w:r>
      <w:r w:rsidRPr="00135DA6">
        <w:rPr>
          <w:rFonts w:ascii="宋体" w:eastAsia="宋体" w:hAnsi="宋体"/>
          <w:sz w:val="21"/>
          <w:szCs w:val="21"/>
          <w:lang w:eastAsia="zh-CN"/>
        </w:rPr>
        <w:t>010-85127609</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传真：</w:t>
      </w:r>
      <w:r w:rsidRPr="00135DA6">
        <w:rPr>
          <w:rFonts w:ascii="宋体" w:eastAsia="宋体" w:hAnsi="宋体"/>
          <w:sz w:val="21"/>
          <w:szCs w:val="21"/>
        </w:rPr>
        <w:t>010-85127641</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客服电话：</w:t>
      </w:r>
      <w:r w:rsidRPr="00135DA6">
        <w:rPr>
          <w:rFonts w:ascii="宋体" w:eastAsia="宋体" w:hAnsi="宋体"/>
          <w:sz w:val="21"/>
          <w:szCs w:val="21"/>
        </w:rPr>
        <w:t>95376</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www.mszq.com</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5）</w:t>
      </w:r>
      <w:r w:rsidRPr="00135DA6">
        <w:rPr>
          <w:rFonts w:ascii="宋体" w:eastAsia="宋体" w:hAnsi="宋体"/>
          <w:sz w:val="21"/>
          <w:szCs w:val="21"/>
          <w:lang w:eastAsia="zh-CN"/>
        </w:rPr>
        <w:tab/>
        <w:t>国盛证券有限责任公司</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注册地址：江西省南昌市新建区子实路</w:t>
      </w:r>
      <w:r w:rsidRPr="00135DA6">
        <w:rPr>
          <w:rFonts w:ascii="宋体" w:eastAsia="宋体" w:hAnsi="宋体"/>
          <w:sz w:val="21"/>
          <w:szCs w:val="21"/>
          <w:lang w:eastAsia="zh-CN"/>
        </w:rPr>
        <w:t>1589号</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办公地址：江西省南昌市红谷滩新区凤凰中大道</w:t>
      </w:r>
      <w:r w:rsidRPr="00135DA6">
        <w:rPr>
          <w:rFonts w:ascii="宋体" w:eastAsia="宋体" w:hAnsi="宋体"/>
          <w:sz w:val="21"/>
          <w:szCs w:val="21"/>
          <w:lang w:eastAsia="zh-CN"/>
        </w:rPr>
        <w:t>1115号北京银行南昌分行营业大楼</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法定代表人：徐丽峰</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客服电话：</w:t>
      </w:r>
      <w:r w:rsidRPr="00135DA6">
        <w:rPr>
          <w:rFonts w:ascii="宋体" w:eastAsia="宋体" w:hAnsi="宋体"/>
          <w:sz w:val="21"/>
          <w:szCs w:val="21"/>
          <w:lang w:eastAsia="zh-CN"/>
        </w:rPr>
        <w:t>956080</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www.gszq.com</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6）</w:t>
      </w:r>
      <w:r w:rsidRPr="00135DA6">
        <w:rPr>
          <w:rFonts w:ascii="宋体" w:eastAsia="宋体" w:hAnsi="宋体"/>
          <w:sz w:val="21"/>
          <w:szCs w:val="21"/>
          <w:lang w:eastAsia="zh-CN"/>
        </w:rPr>
        <w:tab/>
        <w:t>西部证券股份有限公司</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w:t>
      </w:r>
      <w:r w:rsidRPr="00135DA6">
        <w:rPr>
          <w:rFonts w:ascii="宋体" w:eastAsia="宋体" w:hAnsi="宋体"/>
          <w:sz w:val="21"/>
          <w:szCs w:val="21"/>
          <w:lang w:eastAsia="zh-CN"/>
        </w:rPr>
        <w:t xml:space="preserve"> 西安市新城区东新街319号8幢10000室</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w:t>
      </w:r>
      <w:r w:rsidRPr="00135DA6">
        <w:rPr>
          <w:rFonts w:ascii="宋体" w:eastAsia="宋体" w:hAnsi="宋体"/>
          <w:sz w:val="21"/>
          <w:szCs w:val="21"/>
          <w:lang w:eastAsia="zh-CN"/>
        </w:rPr>
        <w:t xml:space="preserve"> 徐朝晖</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客服电话：</w:t>
      </w:r>
      <w:r w:rsidRPr="00135DA6">
        <w:rPr>
          <w:rFonts w:ascii="宋体" w:eastAsia="宋体" w:hAnsi="宋体"/>
          <w:sz w:val="21"/>
          <w:szCs w:val="21"/>
          <w:lang w:eastAsia="zh-CN"/>
        </w:rPr>
        <w:t>95582</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http://www.west95582.com/</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7）</w:t>
      </w:r>
      <w:r w:rsidRPr="00135DA6">
        <w:rPr>
          <w:rFonts w:ascii="宋体" w:eastAsia="宋体" w:hAnsi="宋体"/>
          <w:sz w:val="21"/>
          <w:szCs w:val="21"/>
          <w:lang w:eastAsia="zh-CN"/>
        </w:rPr>
        <w:tab/>
        <w:t>中航证券有限公司</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注册地址：江西省南昌市红谷滩新区红谷中大道</w:t>
      </w:r>
      <w:r w:rsidRPr="00135DA6">
        <w:rPr>
          <w:rFonts w:ascii="宋体" w:eastAsia="宋体" w:hAnsi="宋体"/>
          <w:sz w:val="21"/>
          <w:szCs w:val="21"/>
          <w:lang w:eastAsia="zh-CN"/>
        </w:rPr>
        <w:t xml:space="preserve">1619号南昌国际金融大厦A栋41层 </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办公地址：北京市朝阳区望京东园四区</w:t>
      </w:r>
      <w:r w:rsidRPr="00135DA6">
        <w:rPr>
          <w:rFonts w:ascii="宋体" w:eastAsia="宋体" w:hAnsi="宋体"/>
          <w:sz w:val="21"/>
          <w:szCs w:val="21"/>
          <w:lang w:eastAsia="zh-CN"/>
        </w:rPr>
        <w:t>2号中航资本大厦35层</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法定代表人：丛中</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客服电话：</w:t>
      </w:r>
      <w:r w:rsidRPr="00135DA6">
        <w:rPr>
          <w:rFonts w:ascii="宋体" w:eastAsia="宋体" w:hAnsi="宋体"/>
          <w:sz w:val="21"/>
          <w:szCs w:val="21"/>
          <w:lang w:eastAsia="zh-CN"/>
        </w:rPr>
        <w:t>95335</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http://avicsec.com/main/home/index.shtml</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8）</w:t>
      </w:r>
      <w:r w:rsidRPr="00135DA6">
        <w:rPr>
          <w:rFonts w:ascii="宋体" w:eastAsia="宋体" w:hAnsi="宋体"/>
          <w:sz w:val="21"/>
          <w:szCs w:val="21"/>
          <w:lang w:eastAsia="zh-CN"/>
        </w:rPr>
        <w:tab/>
        <w:t xml:space="preserve">东方财富证券股份有限公司 </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注册地址：西藏自治区拉萨市柳梧新区国际总部城</w:t>
      </w:r>
      <w:r w:rsidRPr="00135DA6">
        <w:rPr>
          <w:rFonts w:ascii="宋体" w:eastAsia="宋体" w:hAnsi="宋体"/>
          <w:sz w:val="21"/>
          <w:szCs w:val="21"/>
          <w:lang w:eastAsia="zh-CN"/>
        </w:rPr>
        <w:t xml:space="preserve">10栋楼 </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邮政编码：</w:t>
      </w:r>
      <w:r w:rsidRPr="00135DA6">
        <w:rPr>
          <w:rFonts w:ascii="宋体" w:eastAsia="宋体" w:hAnsi="宋体"/>
          <w:sz w:val="21"/>
          <w:szCs w:val="21"/>
          <w:lang w:eastAsia="zh-CN"/>
        </w:rPr>
        <w:t>850000</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法定代表人：徐伟琴</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联系人：付佳</w:t>
      </w:r>
      <w:r w:rsidRPr="00135DA6">
        <w:rPr>
          <w:rFonts w:ascii="宋体" w:eastAsia="宋体" w:hAnsi="宋体"/>
          <w:sz w:val="21"/>
          <w:szCs w:val="21"/>
          <w:lang w:eastAsia="zh-CN"/>
        </w:rPr>
        <w:t xml:space="preserve"> </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电话：</w:t>
      </w:r>
      <w:r w:rsidRPr="00135DA6">
        <w:rPr>
          <w:rFonts w:ascii="宋体" w:eastAsia="宋体" w:hAnsi="宋体"/>
          <w:sz w:val="21"/>
          <w:szCs w:val="21"/>
          <w:lang w:eastAsia="zh-CN"/>
        </w:rPr>
        <w:t>021-23586603</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传真：</w:t>
      </w:r>
      <w:r w:rsidRPr="00135DA6">
        <w:rPr>
          <w:rFonts w:ascii="宋体" w:eastAsia="宋体" w:hAnsi="宋体"/>
          <w:sz w:val="21"/>
          <w:szCs w:val="21"/>
          <w:lang w:eastAsia="zh-CN"/>
        </w:rPr>
        <w:t>021-23586860</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客服电话：</w:t>
      </w:r>
      <w:r w:rsidRPr="00135DA6">
        <w:rPr>
          <w:rFonts w:ascii="宋体" w:eastAsia="宋体" w:hAnsi="宋体"/>
          <w:sz w:val="21"/>
          <w:szCs w:val="21"/>
        </w:rPr>
        <w:t>95357</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 xml:space="preserve">http://www.18.cn/ </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9）</w:t>
      </w:r>
      <w:r w:rsidRPr="00135DA6">
        <w:rPr>
          <w:rFonts w:ascii="宋体" w:eastAsia="宋体" w:hAnsi="宋体"/>
          <w:sz w:val="21"/>
          <w:szCs w:val="21"/>
          <w:lang w:eastAsia="zh-CN"/>
        </w:rPr>
        <w:tab/>
        <w:t>中邮证券有限责任公司</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w:t>
      </w:r>
      <w:r w:rsidRPr="00135DA6">
        <w:rPr>
          <w:rFonts w:ascii="宋体" w:eastAsia="宋体" w:hAnsi="宋体"/>
          <w:sz w:val="21"/>
          <w:szCs w:val="21"/>
          <w:lang w:eastAsia="zh-CN"/>
        </w:rPr>
        <w:t xml:space="preserve"> 陕西省西安市唐延路5号陕西邮政信息大厦11层</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邮政编码：</w:t>
      </w:r>
      <w:r w:rsidRPr="00135DA6">
        <w:rPr>
          <w:rFonts w:ascii="宋体" w:eastAsia="宋体" w:hAnsi="宋体"/>
          <w:sz w:val="21"/>
          <w:szCs w:val="21"/>
          <w:lang w:eastAsia="zh-CN"/>
        </w:rPr>
        <w:t>100010</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w:t>
      </w:r>
      <w:r w:rsidRPr="00135DA6">
        <w:rPr>
          <w:rFonts w:ascii="宋体" w:eastAsia="宋体" w:hAnsi="宋体"/>
          <w:sz w:val="21"/>
          <w:szCs w:val="21"/>
          <w:lang w:eastAsia="zh-CN"/>
        </w:rPr>
        <w:t xml:space="preserve"> 丁奇文</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联系人：</w:t>
      </w:r>
      <w:r w:rsidRPr="00135DA6">
        <w:rPr>
          <w:rFonts w:ascii="宋体" w:eastAsia="宋体" w:hAnsi="宋体"/>
          <w:sz w:val="21"/>
          <w:szCs w:val="21"/>
          <w:lang w:eastAsia="zh-CN"/>
        </w:rPr>
        <w:t xml:space="preserve"> 史蕾</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电话：</w:t>
      </w:r>
      <w:r w:rsidRPr="00135DA6">
        <w:rPr>
          <w:rFonts w:ascii="宋体" w:eastAsia="宋体" w:hAnsi="宋体"/>
          <w:sz w:val="21"/>
          <w:szCs w:val="21"/>
          <w:lang w:eastAsia="zh-CN"/>
        </w:rPr>
        <w:t>010-67017788-8914</w:t>
      </w:r>
    </w:p>
    <w:p w:rsidR="00104A6B" w:rsidRPr="00135DA6" w:rsidRDefault="00104A6B" w:rsidP="00104A6B">
      <w:pPr>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传真：</w:t>
      </w:r>
      <w:r w:rsidRPr="00135DA6">
        <w:rPr>
          <w:rFonts w:ascii="宋体" w:eastAsia="宋体" w:hAnsi="宋体"/>
          <w:sz w:val="21"/>
          <w:szCs w:val="21"/>
          <w:lang w:eastAsia="zh-CN"/>
        </w:rPr>
        <w:t>010-67017788</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客服电话：</w:t>
      </w:r>
      <w:r w:rsidRPr="00135DA6">
        <w:rPr>
          <w:rFonts w:ascii="宋体" w:eastAsia="宋体" w:hAnsi="宋体"/>
          <w:sz w:val="21"/>
          <w:szCs w:val="21"/>
        </w:rPr>
        <w:t>4008-888-005</w:t>
      </w:r>
    </w:p>
    <w:p w:rsidR="00104A6B" w:rsidRPr="00135DA6" w:rsidRDefault="00104A6B" w:rsidP="00104A6B">
      <w:pPr>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http://www.cnpsec.com.cn</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10）</w:t>
      </w:r>
      <w:r w:rsidRPr="00135DA6">
        <w:rPr>
          <w:rFonts w:ascii="宋体" w:eastAsia="宋体" w:hAnsi="宋体"/>
          <w:sz w:val="21"/>
          <w:szCs w:val="21"/>
          <w:lang w:eastAsia="zh-CN"/>
        </w:rPr>
        <w:tab/>
        <w:t>上海天天基金销售有限公司</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注册地址：上海市徐汇区龙田路</w:t>
      </w:r>
      <w:r w:rsidRPr="00135DA6">
        <w:rPr>
          <w:rFonts w:ascii="宋体" w:eastAsia="宋体" w:hAnsi="宋体"/>
          <w:sz w:val="21"/>
          <w:szCs w:val="21"/>
          <w:lang w:eastAsia="zh-CN"/>
        </w:rPr>
        <w:t>190号2号楼2层</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办公地址：上海市徐汇区宛平南路</w:t>
      </w:r>
      <w:r w:rsidRPr="00135DA6">
        <w:rPr>
          <w:rFonts w:ascii="宋体" w:eastAsia="宋体" w:hAnsi="宋体"/>
          <w:sz w:val="21"/>
          <w:szCs w:val="21"/>
          <w:lang w:eastAsia="zh-CN"/>
        </w:rPr>
        <w:t>88号金座东方财富大厦</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法定代表人：其实</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联系人：屠彦洋</w:t>
      </w:r>
    </w:p>
    <w:p w:rsidR="00104A6B" w:rsidRPr="00135DA6" w:rsidRDefault="00104A6B" w:rsidP="00104A6B">
      <w:pPr>
        <w:tabs>
          <w:tab w:val="left" w:pos="851"/>
        </w:tabs>
        <w:spacing w:line="360" w:lineRule="auto"/>
        <w:ind w:leftChars="64" w:left="141"/>
        <w:rPr>
          <w:rFonts w:ascii="宋体" w:eastAsia="宋体" w:hAnsi="宋体"/>
          <w:sz w:val="21"/>
          <w:szCs w:val="21"/>
        </w:rPr>
      </w:pPr>
      <w:r w:rsidRPr="00135DA6">
        <w:rPr>
          <w:rFonts w:ascii="宋体" w:eastAsia="宋体" w:hAnsi="宋体" w:hint="eastAsia"/>
          <w:sz w:val="21"/>
          <w:szCs w:val="21"/>
        </w:rPr>
        <w:t>电话：</w:t>
      </w:r>
      <w:r w:rsidRPr="00135DA6">
        <w:rPr>
          <w:rFonts w:ascii="宋体" w:eastAsia="宋体" w:hAnsi="宋体"/>
          <w:sz w:val="21"/>
          <w:szCs w:val="21"/>
        </w:rPr>
        <w:t>95021</w:t>
      </w:r>
    </w:p>
    <w:p w:rsidR="00104A6B" w:rsidRPr="00135DA6" w:rsidRDefault="00104A6B" w:rsidP="00104A6B">
      <w:pPr>
        <w:tabs>
          <w:tab w:val="left" w:pos="851"/>
        </w:tabs>
        <w:spacing w:line="360" w:lineRule="auto"/>
        <w:ind w:leftChars="64" w:left="141"/>
        <w:rPr>
          <w:rFonts w:ascii="宋体" w:eastAsia="宋体" w:hAnsi="宋体"/>
          <w:sz w:val="21"/>
          <w:szCs w:val="21"/>
        </w:rPr>
      </w:pPr>
      <w:r w:rsidRPr="00135DA6">
        <w:rPr>
          <w:rFonts w:ascii="宋体" w:eastAsia="宋体" w:hAnsi="宋体" w:hint="eastAsia"/>
          <w:sz w:val="21"/>
          <w:szCs w:val="21"/>
        </w:rPr>
        <w:t>客服电话：</w:t>
      </w:r>
      <w:r w:rsidRPr="00135DA6">
        <w:rPr>
          <w:rFonts w:ascii="宋体" w:eastAsia="宋体" w:hAnsi="宋体"/>
          <w:sz w:val="21"/>
          <w:szCs w:val="21"/>
        </w:rPr>
        <w:t>400-1818-188</w:t>
      </w:r>
    </w:p>
    <w:p w:rsidR="00104A6B" w:rsidRPr="00135DA6" w:rsidRDefault="00104A6B" w:rsidP="00104A6B">
      <w:pPr>
        <w:tabs>
          <w:tab w:val="left" w:pos="851"/>
        </w:tabs>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www.1234567.com.cn</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11）</w:t>
      </w:r>
      <w:r w:rsidRPr="00135DA6">
        <w:rPr>
          <w:rFonts w:ascii="宋体" w:eastAsia="宋体" w:hAnsi="宋体"/>
          <w:sz w:val="21"/>
          <w:szCs w:val="21"/>
          <w:lang w:eastAsia="zh-CN"/>
        </w:rPr>
        <w:tab/>
        <w:t>上海好买基金销售有限公司</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注册地址：上海市虹口区场中路</w:t>
      </w:r>
      <w:r w:rsidRPr="00135DA6">
        <w:rPr>
          <w:rFonts w:ascii="宋体" w:eastAsia="宋体" w:hAnsi="宋体"/>
          <w:sz w:val="21"/>
          <w:szCs w:val="21"/>
          <w:lang w:eastAsia="zh-CN"/>
        </w:rPr>
        <w:t xml:space="preserve"> 685 弄 37 号 4 号楼 449 室</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办公地址：上海市浦东南路</w:t>
      </w:r>
      <w:r w:rsidRPr="00135DA6">
        <w:rPr>
          <w:rFonts w:ascii="宋体" w:eastAsia="宋体" w:hAnsi="宋体"/>
          <w:sz w:val="21"/>
          <w:szCs w:val="21"/>
          <w:lang w:eastAsia="zh-CN"/>
        </w:rPr>
        <w:t xml:space="preserve"> 1118 号鄂尔多斯国际大厦 903～906 室</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法定代表人：杨文斌</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客服电话：</w:t>
      </w:r>
      <w:r w:rsidRPr="00135DA6">
        <w:rPr>
          <w:rFonts w:ascii="宋体" w:eastAsia="宋体" w:hAnsi="宋体"/>
          <w:sz w:val="21"/>
          <w:szCs w:val="21"/>
          <w:lang w:eastAsia="zh-CN"/>
        </w:rPr>
        <w:t>400-700-9665</w:t>
      </w:r>
    </w:p>
    <w:p w:rsidR="00104A6B" w:rsidRPr="00135DA6" w:rsidRDefault="00104A6B" w:rsidP="00104A6B">
      <w:pPr>
        <w:tabs>
          <w:tab w:val="left" w:pos="851"/>
        </w:tabs>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www.ehowbuy.com</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12）</w:t>
      </w:r>
      <w:r w:rsidRPr="00135DA6">
        <w:rPr>
          <w:rFonts w:ascii="宋体" w:eastAsia="宋体" w:hAnsi="宋体"/>
          <w:sz w:val="21"/>
          <w:szCs w:val="21"/>
          <w:lang w:eastAsia="zh-CN"/>
        </w:rPr>
        <w:tab/>
        <w:t>蚂蚁（杭州）基金销售有限公司</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注册地址：浙江省杭州市余杭区五常街道文一西路</w:t>
      </w:r>
      <w:r w:rsidRPr="00135DA6">
        <w:rPr>
          <w:rFonts w:ascii="宋体" w:eastAsia="宋体" w:hAnsi="宋体"/>
          <w:sz w:val="21"/>
          <w:szCs w:val="21"/>
          <w:lang w:eastAsia="zh-CN"/>
        </w:rPr>
        <w:t>969号3幢5层599室</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办公地址：浙江省杭州市西湖区万塘路</w:t>
      </w:r>
      <w:r w:rsidRPr="00135DA6">
        <w:rPr>
          <w:rFonts w:ascii="宋体" w:eastAsia="宋体" w:hAnsi="宋体"/>
          <w:sz w:val="21"/>
          <w:szCs w:val="21"/>
          <w:lang w:eastAsia="zh-CN"/>
        </w:rPr>
        <w:t>18号黄龙时代广场B座</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法人代表：祖国明</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客户服务电话：</w:t>
      </w:r>
      <w:r w:rsidRPr="00135DA6">
        <w:rPr>
          <w:rFonts w:ascii="宋体" w:eastAsia="宋体" w:hAnsi="宋体"/>
          <w:sz w:val="21"/>
          <w:szCs w:val="21"/>
          <w:lang w:eastAsia="zh-CN"/>
        </w:rPr>
        <w:t>4000-766-123</w:t>
      </w:r>
    </w:p>
    <w:p w:rsidR="00104A6B" w:rsidRPr="00135DA6" w:rsidRDefault="00104A6B" w:rsidP="00104A6B">
      <w:pPr>
        <w:tabs>
          <w:tab w:val="left" w:pos="851"/>
        </w:tabs>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www.fund123.cn</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13）</w:t>
      </w:r>
      <w:r w:rsidRPr="00135DA6">
        <w:rPr>
          <w:rFonts w:ascii="宋体" w:eastAsia="宋体" w:hAnsi="宋体"/>
          <w:sz w:val="21"/>
          <w:szCs w:val="21"/>
          <w:lang w:eastAsia="zh-CN"/>
        </w:rPr>
        <w:tab/>
        <w:t>上海长量基金销售有限公司</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注册地址：上海市浦东新区高翔路</w:t>
      </w:r>
      <w:r w:rsidRPr="00135DA6">
        <w:rPr>
          <w:rFonts w:ascii="宋体" w:eastAsia="宋体" w:hAnsi="宋体"/>
          <w:sz w:val="21"/>
          <w:szCs w:val="21"/>
          <w:lang w:eastAsia="zh-CN"/>
        </w:rPr>
        <w:t>526号2幢220室</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办公地址：上海市浦东新区东方路</w:t>
      </w:r>
      <w:r w:rsidRPr="00135DA6">
        <w:rPr>
          <w:rFonts w:ascii="宋体" w:eastAsia="宋体" w:hAnsi="宋体"/>
          <w:sz w:val="21"/>
          <w:szCs w:val="21"/>
          <w:lang w:eastAsia="zh-CN"/>
        </w:rPr>
        <w:t>1267号11层</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法定代表人：张跃伟</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客服电话：</w:t>
      </w:r>
      <w:r w:rsidRPr="00135DA6">
        <w:rPr>
          <w:rFonts w:ascii="宋体" w:eastAsia="宋体" w:hAnsi="宋体"/>
          <w:sz w:val="21"/>
          <w:szCs w:val="21"/>
          <w:lang w:eastAsia="zh-CN"/>
        </w:rPr>
        <w:t>4008202899</w:t>
      </w:r>
    </w:p>
    <w:p w:rsidR="00104A6B" w:rsidRPr="00135DA6" w:rsidRDefault="00104A6B" w:rsidP="00104A6B">
      <w:pPr>
        <w:tabs>
          <w:tab w:val="left" w:pos="851"/>
        </w:tabs>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www.erichfund.com</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14）</w:t>
      </w:r>
      <w:r w:rsidRPr="00135DA6">
        <w:rPr>
          <w:rFonts w:ascii="宋体" w:eastAsia="宋体" w:hAnsi="宋体"/>
          <w:sz w:val="21"/>
          <w:szCs w:val="21"/>
          <w:lang w:eastAsia="zh-CN"/>
        </w:rPr>
        <w:tab/>
        <w:t>浙江同花顺基金销售有限公司</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注册地址：杭州市文二西路</w:t>
      </w:r>
      <w:r w:rsidRPr="00135DA6">
        <w:rPr>
          <w:rFonts w:ascii="宋体" w:eastAsia="宋体" w:hAnsi="宋体"/>
          <w:sz w:val="21"/>
          <w:szCs w:val="21"/>
          <w:lang w:eastAsia="zh-CN"/>
        </w:rPr>
        <w:t>1号903室</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办公地址：杭州市余杭区同顺街</w:t>
      </w:r>
      <w:r w:rsidRPr="00135DA6">
        <w:rPr>
          <w:rFonts w:ascii="宋体" w:eastAsia="宋体" w:hAnsi="宋体"/>
          <w:sz w:val="21"/>
          <w:szCs w:val="21"/>
          <w:lang w:eastAsia="zh-CN"/>
        </w:rPr>
        <w:t>18号同花顺新大楼</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法定代表人：吴强</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客服电话：</w:t>
      </w:r>
      <w:r w:rsidRPr="00135DA6">
        <w:rPr>
          <w:rFonts w:ascii="宋体" w:eastAsia="宋体" w:hAnsi="宋体"/>
          <w:sz w:val="21"/>
          <w:szCs w:val="21"/>
          <w:lang w:eastAsia="zh-CN"/>
        </w:rPr>
        <w:t xml:space="preserve"> 952555</w:t>
      </w:r>
    </w:p>
    <w:p w:rsidR="00104A6B" w:rsidRPr="00135DA6" w:rsidRDefault="00104A6B" w:rsidP="00104A6B">
      <w:pPr>
        <w:tabs>
          <w:tab w:val="left" w:pos="851"/>
        </w:tabs>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www.5ifund.com</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15）</w:t>
      </w:r>
      <w:r w:rsidRPr="00135DA6">
        <w:rPr>
          <w:rFonts w:ascii="宋体" w:eastAsia="宋体" w:hAnsi="宋体"/>
          <w:sz w:val="21"/>
          <w:szCs w:val="21"/>
          <w:lang w:eastAsia="zh-CN"/>
        </w:rPr>
        <w:tab/>
        <w:t>上海利得基金销售有限公司</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注册地址：宝山区蕴川路</w:t>
      </w:r>
      <w:r w:rsidRPr="00135DA6">
        <w:rPr>
          <w:rFonts w:ascii="宋体" w:eastAsia="宋体" w:hAnsi="宋体"/>
          <w:sz w:val="21"/>
          <w:szCs w:val="21"/>
          <w:lang w:eastAsia="zh-CN"/>
        </w:rPr>
        <w:t>5475号1033室查看地址</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办公地址：上海市虹口区东大名路</w:t>
      </w:r>
      <w:r w:rsidRPr="00135DA6">
        <w:rPr>
          <w:rFonts w:ascii="宋体" w:eastAsia="宋体" w:hAnsi="宋体"/>
          <w:sz w:val="21"/>
          <w:szCs w:val="21"/>
          <w:lang w:eastAsia="zh-CN"/>
        </w:rPr>
        <w:t>1098号浦江国际金融市场53层</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w:t>
      </w:r>
      <w:r w:rsidRPr="00135DA6">
        <w:rPr>
          <w:rFonts w:ascii="宋体" w:eastAsia="宋体" w:hAnsi="宋体"/>
          <w:sz w:val="21"/>
          <w:szCs w:val="21"/>
          <w:lang w:eastAsia="zh-CN"/>
        </w:rPr>
        <w:t xml:space="preserve"> 李兴春</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客服电话：</w:t>
      </w:r>
      <w:r w:rsidRPr="00135DA6">
        <w:rPr>
          <w:rFonts w:ascii="宋体" w:eastAsia="宋体" w:hAnsi="宋体"/>
          <w:sz w:val="21"/>
          <w:szCs w:val="21"/>
          <w:lang w:eastAsia="zh-CN"/>
        </w:rPr>
        <w:t xml:space="preserve"> 95733</w:t>
      </w:r>
    </w:p>
    <w:p w:rsidR="00104A6B" w:rsidRPr="00135DA6" w:rsidRDefault="00104A6B" w:rsidP="00104A6B">
      <w:pPr>
        <w:tabs>
          <w:tab w:val="left" w:pos="851"/>
        </w:tabs>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 xml:space="preserve">www.leadfund.com.cn </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16）</w:t>
      </w:r>
      <w:r w:rsidRPr="00135DA6">
        <w:rPr>
          <w:rFonts w:ascii="宋体" w:eastAsia="宋体" w:hAnsi="宋体"/>
          <w:sz w:val="21"/>
          <w:szCs w:val="21"/>
          <w:lang w:eastAsia="zh-CN"/>
        </w:rPr>
        <w:tab/>
        <w:t>南京苏宁基金销售有限公司</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w:t>
      </w:r>
      <w:r w:rsidRPr="00135DA6">
        <w:rPr>
          <w:rFonts w:ascii="宋体" w:eastAsia="宋体" w:hAnsi="宋体"/>
          <w:sz w:val="21"/>
          <w:szCs w:val="21"/>
          <w:lang w:eastAsia="zh-CN"/>
        </w:rPr>
        <w:t xml:space="preserve"> 江苏省南京市玄武区苏宁大道1-5号</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办公地址：江苏省南京市玄武区苏宁大道</w:t>
      </w:r>
      <w:r w:rsidRPr="00135DA6">
        <w:rPr>
          <w:rFonts w:ascii="宋体" w:eastAsia="宋体" w:hAnsi="宋体"/>
          <w:sz w:val="21"/>
          <w:szCs w:val="21"/>
          <w:lang w:eastAsia="zh-CN"/>
        </w:rPr>
        <w:t>1-5号</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法定代表人：王锋</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客服电话：</w:t>
      </w:r>
      <w:r w:rsidRPr="00135DA6">
        <w:rPr>
          <w:rFonts w:ascii="宋体" w:eastAsia="宋体" w:hAnsi="宋体"/>
          <w:sz w:val="21"/>
          <w:szCs w:val="21"/>
          <w:lang w:eastAsia="zh-CN"/>
        </w:rPr>
        <w:t xml:space="preserve"> 95177</w:t>
      </w:r>
    </w:p>
    <w:p w:rsidR="00104A6B" w:rsidRPr="00135DA6" w:rsidRDefault="00104A6B" w:rsidP="00104A6B">
      <w:pPr>
        <w:tabs>
          <w:tab w:val="left" w:pos="851"/>
        </w:tabs>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www.snjijin.com</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17）</w:t>
      </w:r>
      <w:r w:rsidRPr="00135DA6">
        <w:rPr>
          <w:rFonts w:ascii="宋体" w:eastAsia="宋体" w:hAnsi="宋体"/>
          <w:sz w:val="21"/>
          <w:szCs w:val="21"/>
          <w:lang w:eastAsia="zh-CN"/>
        </w:rPr>
        <w:tab/>
        <w:t>浦领基金销售有限公司</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注册地址：北京市朝阳区望京东园四区</w:t>
      </w:r>
      <w:r w:rsidRPr="00135DA6">
        <w:rPr>
          <w:rFonts w:ascii="宋体" w:eastAsia="宋体" w:hAnsi="宋体"/>
          <w:sz w:val="21"/>
          <w:szCs w:val="21"/>
          <w:lang w:eastAsia="zh-CN"/>
        </w:rPr>
        <w:t>2号楼10层1001号04室</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办公地址：北京市朝阳区望京中航资本大厦</w:t>
      </w:r>
      <w:r w:rsidRPr="00135DA6">
        <w:rPr>
          <w:rFonts w:ascii="宋体" w:eastAsia="宋体" w:hAnsi="宋体"/>
          <w:sz w:val="21"/>
          <w:szCs w:val="21"/>
          <w:lang w:eastAsia="zh-CN"/>
        </w:rPr>
        <w:t>10层</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法定代表人：聂婉君</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联系人：李艳</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电话：</w:t>
      </w:r>
      <w:r w:rsidRPr="00135DA6">
        <w:rPr>
          <w:rFonts w:ascii="宋体" w:eastAsia="宋体" w:hAnsi="宋体"/>
          <w:sz w:val="21"/>
          <w:szCs w:val="21"/>
          <w:lang w:eastAsia="zh-CN"/>
        </w:rPr>
        <w:t>010-59497361</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客服电话：</w:t>
      </w:r>
      <w:r w:rsidRPr="00135DA6">
        <w:rPr>
          <w:rFonts w:ascii="宋体" w:eastAsia="宋体" w:hAnsi="宋体"/>
          <w:sz w:val="21"/>
          <w:szCs w:val="21"/>
          <w:lang w:eastAsia="zh-CN"/>
        </w:rPr>
        <w:t xml:space="preserve">400-012-5899 </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网址：</w:t>
      </w:r>
      <w:r w:rsidRPr="00135DA6">
        <w:rPr>
          <w:rFonts w:ascii="宋体" w:eastAsia="宋体" w:hAnsi="宋体"/>
          <w:sz w:val="21"/>
          <w:szCs w:val="21"/>
          <w:lang w:eastAsia="zh-CN"/>
        </w:rPr>
        <w:t>www.zscffund.com</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18）</w:t>
      </w:r>
      <w:r w:rsidRPr="00135DA6">
        <w:rPr>
          <w:rFonts w:ascii="宋体" w:eastAsia="宋体" w:hAnsi="宋体"/>
          <w:sz w:val="21"/>
          <w:szCs w:val="21"/>
          <w:lang w:eastAsia="zh-CN"/>
        </w:rPr>
        <w:tab/>
        <w:t>北京植信基金销售有限公司</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注册地址：北京市密云县兴盛南路</w:t>
      </w:r>
      <w:r w:rsidRPr="00135DA6">
        <w:rPr>
          <w:rFonts w:ascii="宋体" w:eastAsia="宋体" w:hAnsi="宋体"/>
          <w:sz w:val="21"/>
          <w:szCs w:val="21"/>
          <w:lang w:eastAsia="zh-CN"/>
        </w:rPr>
        <w:t>8号院2号楼106室-67</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办公地址：北京市朝阳区惠河南路盛世龙源</w:t>
      </w:r>
      <w:r w:rsidRPr="00135DA6">
        <w:rPr>
          <w:rFonts w:ascii="宋体" w:eastAsia="宋体" w:hAnsi="宋体"/>
          <w:sz w:val="21"/>
          <w:szCs w:val="21"/>
          <w:lang w:eastAsia="zh-CN"/>
        </w:rPr>
        <w:t>10号</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法定代表人：王军辉</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客服电话：</w:t>
      </w:r>
      <w:r w:rsidRPr="00135DA6">
        <w:rPr>
          <w:rFonts w:ascii="宋体" w:eastAsia="宋体" w:hAnsi="宋体"/>
          <w:sz w:val="21"/>
          <w:szCs w:val="21"/>
          <w:lang w:eastAsia="zh-CN"/>
        </w:rPr>
        <w:t xml:space="preserve"> 4006-802-123</w:t>
      </w:r>
    </w:p>
    <w:p w:rsidR="00104A6B" w:rsidRPr="00135DA6" w:rsidRDefault="00104A6B" w:rsidP="00104A6B">
      <w:pPr>
        <w:tabs>
          <w:tab w:val="left" w:pos="851"/>
        </w:tabs>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www.zhixin-inv.com</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19）</w:t>
      </w:r>
      <w:r w:rsidRPr="00135DA6">
        <w:rPr>
          <w:rFonts w:ascii="宋体" w:eastAsia="宋体" w:hAnsi="宋体"/>
          <w:sz w:val="21"/>
          <w:szCs w:val="21"/>
          <w:lang w:eastAsia="zh-CN"/>
        </w:rPr>
        <w:tab/>
        <w:t>上海万得基金销售有限公司</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注册地址：中国（上海）自由贸易试验区福山路</w:t>
      </w:r>
      <w:r w:rsidRPr="00135DA6">
        <w:rPr>
          <w:rFonts w:ascii="宋体" w:eastAsia="宋体" w:hAnsi="宋体"/>
          <w:sz w:val="21"/>
          <w:szCs w:val="21"/>
          <w:lang w:eastAsia="zh-CN"/>
        </w:rPr>
        <w:t>33号11楼B座</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办公地址：上海市浦东新区浦明路</w:t>
      </w:r>
      <w:r w:rsidRPr="00135DA6">
        <w:rPr>
          <w:rFonts w:ascii="宋体" w:eastAsia="宋体" w:hAnsi="宋体"/>
          <w:sz w:val="21"/>
          <w:szCs w:val="21"/>
          <w:lang w:eastAsia="zh-CN"/>
        </w:rPr>
        <w:t>1500号万得大厦11楼</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法定代表人：黄祎</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客服电话：</w:t>
      </w:r>
      <w:r w:rsidRPr="00135DA6">
        <w:rPr>
          <w:rFonts w:ascii="宋体" w:eastAsia="宋体" w:hAnsi="宋体"/>
          <w:sz w:val="21"/>
          <w:szCs w:val="21"/>
          <w:lang w:eastAsia="zh-CN"/>
        </w:rPr>
        <w:t>400-799-1888</w:t>
      </w:r>
    </w:p>
    <w:p w:rsidR="00104A6B" w:rsidRPr="00135DA6" w:rsidRDefault="00104A6B" w:rsidP="00104A6B">
      <w:pPr>
        <w:tabs>
          <w:tab w:val="left" w:pos="851"/>
        </w:tabs>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www.520fund.com.cn</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20）</w:t>
      </w:r>
      <w:r w:rsidRPr="00135DA6">
        <w:rPr>
          <w:rFonts w:ascii="宋体" w:eastAsia="宋体" w:hAnsi="宋体"/>
          <w:sz w:val="21"/>
          <w:szCs w:val="21"/>
          <w:lang w:eastAsia="zh-CN"/>
        </w:rPr>
        <w:tab/>
        <w:t>上海陆金所基金销售有限公司</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注册地址：上海市浦东新区陆家嘴环路</w:t>
      </w:r>
      <w:r w:rsidRPr="00135DA6">
        <w:rPr>
          <w:rFonts w:ascii="宋体" w:eastAsia="宋体" w:hAnsi="宋体"/>
          <w:sz w:val="21"/>
          <w:szCs w:val="21"/>
          <w:lang w:eastAsia="zh-CN"/>
        </w:rPr>
        <w:t>1333号14楼09单元</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办公地址：上海市浦东新区陆家嘴环路</w:t>
      </w:r>
      <w:r w:rsidRPr="00135DA6">
        <w:rPr>
          <w:rFonts w:ascii="宋体" w:eastAsia="宋体" w:hAnsi="宋体"/>
          <w:sz w:val="21"/>
          <w:szCs w:val="21"/>
          <w:lang w:eastAsia="zh-CN"/>
        </w:rPr>
        <w:t>1333号14楼09单元</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法定代表人：郭坚</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客服电话：</w:t>
      </w:r>
      <w:r w:rsidRPr="00135DA6">
        <w:rPr>
          <w:rFonts w:ascii="宋体" w:eastAsia="宋体" w:hAnsi="宋体"/>
          <w:sz w:val="21"/>
          <w:szCs w:val="21"/>
          <w:lang w:eastAsia="zh-CN"/>
        </w:rPr>
        <w:t>400-821-9031</w:t>
      </w:r>
    </w:p>
    <w:p w:rsidR="00104A6B" w:rsidRPr="00135DA6" w:rsidRDefault="00104A6B" w:rsidP="00104A6B">
      <w:pPr>
        <w:tabs>
          <w:tab w:val="left" w:pos="851"/>
        </w:tabs>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www.lufunds.com</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21）</w:t>
      </w:r>
      <w:r w:rsidRPr="00135DA6">
        <w:rPr>
          <w:rFonts w:ascii="宋体" w:eastAsia="宋体" w:hAnsi="宋体"/>
          <w:sz w:val="21"/>
          <w:szCs w:val="21"/>
          <w:lang w:eastAsia="zh-CN"/>
        </w:rPr>
        <w:tab/>
        <w:t>和耕传承基金销售有限公司</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注册地址：河南自贸试验区郑州片区（郑东）东风南路东康宁街北</w:t>
      </w:r>
      <w:r w:rsidRPr="00135DA6">
        <w:rPr>
          <w:rFonts w:ascii="宋体" w:eastAsia="宋体" w:hAnsi="宋体"/>
          <w:sz w:val="21"/>
          <w:szCs w:val="21"/>
          <w:lang w:eastAsia="zh-CN"/>
        </w:rPr>
        <w:t xml:space="preserve">6号楼5楼503 </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w:t>
      </w:r>
      <w:r w:rsidRPr="00135DA6">
        <w:rPr>
          <w:rFonts w:ascii="宋体" w:eastAsia="宋体" w:hAnsi="宋体"/>
          <w:sz w:val="21"/>
          <w:szCs w:val="21"/>
          <w:lang w:eastAsia="zh-CN"/>
        </w:rPr>
        <w:t xml:space="preserve"> 河南自贸试验区郑州片区（郑东）东风南路东康宁街北6号楼5楼503</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w:t>
      </w:r>
      <w:r w:rsidRPr="00135DA6">
        <w:rPr>
          <w:rFonts w:ascii="宋体" w:eastAsia="宋体" w:hAnsi="宋体"/>
          <w:sz w:val="21"/>
          <w:szCs w:val="21"/>
          <w:lang w:eastAsia="zh-CN"/>
        </w:rPr>
        <w:t xml:space="preserve"> 王旋</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联系人：</w:t>
      </w:r>
      <w:r w:rsidRPr="00135DA6">
        <w:rPr>
          <w:rFonts w:ascii="宋体" w:eastAsia="宋体" w:hAnsi="宋体"/>
          <w:sz w:val="21"/>
          <w:szCs w:val="21"/>
          <w:lang w:eastAsia="zh-CN"/>
        </w:rPr>
        <w:t xml:space="preserve"> 罗聪</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电话：</w:t>
      </w:r>
      <w:r w:rsidRPr="00135DA6">
        <w:rPr>
          <w:rFonts w:ascii="宋体" w:eastAsia="宋体" w:hAnsi="宋体"/>
          <w:sz w:val="21"/>
          <w:szCs w:val="21"/>
          <w:lang w:eastAsia="zh-CN"/>
        </w:rPr>
        <w:t>0371-55213196</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传真：</w:t>
      </w:r>
      <w:r w:rsidRPr="00135DA6">
        <w:rPr>
          <w:rFonts w:ascii="宋体" w:eastAsia="宋体" w:hAnsi="宋体"/>
          <w:sz w:val="21"/>
          <w:szCs w:val="21"/>
          <w:lang w:eastAsia="zh-CN"/>
        </w:rPr>
        <w:t>0371-85518397</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客服电话：</w:t>
      </w:r>
      <w:r w:rsidRPr="00135DA6">
        <w:rPr>
          <w:rFonts w:ascii="宋体" w:eastAsia="宋体" w:hAnsi="宋体"/>
          <w:sz w:val="21"/>
          <w:szCs w:val="21"/>
          <w:lang w:eastAsia="zh-CN"/>
        </w:rPr>
        <w:t xml:space="preserve"> 4000555671</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网址：</w:t>
      </w:r>
      <w:r w:rsidRPr="00135DA6">
        <w:rPr>
          <w:rFonts w:ascii="宋体" w:eastAsia="宋体" w:hAnsi="宋体"/>
          <w:sz w:val="21"/>
          <w:szCs w:val="21"/>
          <w:lang w:eastAsia="zh-CN"/>
        </w:rPr>
        <w:t>www.hgccpb.com</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22）</w:t>
      </w:r>
      <w:r w:rsidRPr="00135DA6">
        <w:rPr>
          <w:rFonts w:ascii="宋体" w:eastAsia="宋体" w:hAnsi="宋体"/>
          <w:sz w:val="21"/>
          <w:szCs w:val="21"/>
          <w:lang w:eastAsia="zh-CN"/>
        </w:rPr>
        <w:tab/>
        <w:t>京东肯特瑞基金销售有限公司</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w:t>
      </w:r>
      <w:r w:rsidRPr="00135DA6">
        <w:rPr>
          <w:rFonts w:ascii="宋体" w:eastAsia="宋体" w:hAnsi="宋体"/>
          <w:sz w:val="21"/>
          <w:szCs w:val="21"/>
          <w:lang w:eastAsia="zh-CN"/>
        </w:rPr>
        <w:t xml:space="preserve"> 北京市海淀区西三旗建材城中路12号17号平房157</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w:t>
      </w:r>
      <w:r w:rsidRPr="00135DA6">
        <w:rPr>
          <w:rFonts w:ascii="宋体" w:eastAsia="宋体" w:hAnsi="宋体"/>
          <w:sz w:val="21"/>
          <w:szCs w:val="21"/>
          <w:lang w:eastAsia="zh-CN"/>
        </w:rPr>
        <w:t xml:space="preserve"> 北京市通州区亦庄经济技术开发区科创十一街18号院京东集团总部A座17层</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w:t>
      </w:r>
      <w:r w:rsidRPr="00135DA6">
        <w:rPr>
          <w:rFonts w:ascii="宋体" w:eastAsia="宋体" w:hAnsi="宋体"/>
          <w:sz w:val="21"/>
          <w:szCs w:val="21"/>
          <w:lang w:eastAsia="zh-CN"/>
        </w:rPr>
        <w:t xml:space="preserve"> 王苏宁</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电话：</w:t>
      </w:r>
      <w:r w:rsidRPr="00135DA6">
        <w:rPr>
          <w:rFonts w:ascii="宋体" w:eastAsia="宋体" w:hAnsi="宋体"/>
          <w:sz w:val="21"/>
          <w:szCs w:val="21"/>
          <w:lang w:eastAsia="zh-CN"/>
        </w:rPr>
        <w:t xml:space="preserve">  95118</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传真：</w:t>
      </w:r>
      <w:r w:rsidRPr="00135DA6">
        <w:rPr>
          <w:rFonts w:ascii="宋体" w:eastAsia="宋体" w:hAnsi="宋体"/>
          <w:sz w:val="21"/>
          <w:szCs w:val="21"/>
          <w:lang w:eastAsia="zh-CN"/>
        </w:rPr>
        <w:t xml:space="preserve">010-89189566 </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商务联系人：</w:t>
      </w:r>
      <w:r w:rsidRPr="00135DA6">
        <w:rPr>
          <w:rFonts w:ascii="宋体" w:eastAsia="宋体" w:hAnsi="宋体"/>
          <w:sz w:val="21"/>
          <w:szCs w:val="21"/>
          <w:lang w:eastAsia="zh-CN"/>
        </w:rPr>
        <w:t xml:space="preserve"> 陈龙鑫</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客服热线：</w:t>
      </w:r>
      <w:r w:rsidRPr="00135DA6">
        <w:rPr>
          <w:rFonts w:ascii="宋体" w:eastAsia="宋体" w:hAnsi="宋体"/>
          <w:sz w:val="21"/>
          <w:szCs w:val="21"/>
          <w:lang w:eastAsia="zh-CN"/>
        </w:rPr>
        <w:t xml:space="preserve"> 95118</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公司网站：</w:t>
      </w:r>
      <w:r w:rsidRPr="00135DA6">
        <w:rPr>
          <w:rFonts w:ascii="宋体" w:eastAsia="宋体" w:hAnsi="宋体"/>
          <w:sz w:val="21"/>
          <w:szCs w:val="21"/>
          <w:lang w:eastAsia="zh-CN"/>
        </w:rPr>
        <w:t xml:space="preserve"> kenterui.jd.com</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w:t>
      </w:r>
      <w:r w:rsidRPr="00135DA6">
        <w:rPr>
          <w:rFonts w:ascii="宋体" w:eastAsia="宋体" w:hAnsi="宋体"/>
          <w:sz w:val="21"/>
          <w:szCs w:val="21"/>
          <w:lang w:eastAsia="zh-CN"/>
        </w:rPr>
        <w:t>23）</w:t>
      </w:r>
      <w:r w:rsidRPr="00135DA6">
        <w:rPr>
          <w:rFonts w:ascii="宋体" w:eastAsia="宋体" w:hAnsi="宋体"/>
          <w:sz w:val="21"/>
          <w:szCs w:val="21"/>
          <w:lang w:eastAsia="zh-CN"/>
        </w:rPr>
        <w:tab/>
        <w:t>北京度小满基金销售有限公司</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注册地址：北京市海淀区西北旺东路</w:t>
      </w:r>
      <w:r w:rsidRPr="00135DA6">
        <w:rPr>
          <w:rFonts w:ascii="宋体" w:eastAsia="宋体" w:hAnsi="宋体"/>
          <w:sz w:val="21"/>
          <w:szCs w:val="21"/>
          <w:lang w:eastAsia="zh-CN"/>
        </w:rPr>
        <w:t>10号院西区4号楼1层103室</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办公地址：北京市海淀区西北旺东路</w:t>
      </w:r>
      <w:r w:rsidRPr="00135DA6">
        <w:rPr>
          <w:rFonts w:ascii="宋体" w:eastAsia="宋体" w:hAnsi="宋体"/>
          <w:sz w:val="21"/>
          <w:szCs w:val="21"/>
          <w:lang w:eastAsia="zh-CN"/>
        </w:rPr>
        <w:t>10号院西区4号楼</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法定代表人：葛新</w:t>
      </w:r>
    </w:p>
    <w:p w:rsidR="00104A6B" w:rsidRPr="00135DA6" w:rsidRDefault="00104A6B" w:rsidP="00104A6B">
      <w:pPr>
        <w:tabs>
          <w:tab w:val="left" w:pos="851"/>
        </w:tabs>
        <w:spacing w:line="360" w:lineRule="auto"/>
        <w:ind w:leftChars="64" w:left="141"/>
        <w:rPr>
          <w:rFonts w:ascii="宋体" w:eastAsia="宋体" w:hAnsi="宋体"/>
          <w:sz w:val="21"/>
          <w:szCs w:val="21"/>
          <w:lang w:eastAsia="zh-CN"/>
        </w:rPr>
      </w:pPr>
      <w:r w:rsidRPr="00135DA6">
        <w:rPr>
          <w:rFonts w:ascii="宋体" w:eastAsia="宋体" w:hAnsi="宋体" w:hint="eastAsia"/>
          <w:sz w:val="21"/>
          <w:szCs w:val="21"/>
          <w:lang w:eastAsia="zh-CN"/>
        </w:rPr>
        <w:t>客服电话：</w:t>
      </w:r>
      <w:r w:rsidRPr="00135DA6">
        <w:rPr>
          <w:rFonts w:ascii="宋体" w:eastAsia="宋体" w:hAnsi="宋体"/>
          <w:sz w:val="21"/>
          <w:szCs w:val="21"/>
          <w:lang w:eastAsia="zh-CN"/>
        </w:rPr>
        <w:t>95055-4</w:t>
      </w:r>
    </w:p>
    <w:p w:rsidR="00104A6B" w:rsidRPr="00135DA6" w:rsidRDefault="00104A6B" w:rsidP="00104A6B">
      <w:pPr>
        <w:tabs>
          <w:tab w:val="left" w:pos="851"/>
        </w:tabs>
        <w:spacing w:line="360" w:lineRule="auto"/>
        <w:ind w:leftChars="64" w:left="141"/>
        <w:rPr>
          <w:rFonts w:ascii="宋体" w:eastAsia="宋体" w:hAnsi="宋体"/>
          <w:sz w:val="21"/>
          <w:szCs w:val="21"/>
        </w:rPr>
      </w:pPr>
      <w:r w:rsidRPr="00135DA6">
        <w:rPr>
          <w:rFonts w:ascii="宋体" w:eastAsia="宋体" w:hAnsi="宋体" w:hint="eastAsia"/>
          <w:sz w:val="21"/>
          <w:szCs w:val="21"/>
        </w:rPr>
        <w:t>网址：</w:t>
      </w:r>
      <w:r w:rsidRPr="00135DA6">
        <w:rPr>
          <w:rFonts w:ascii="宋体" w:eastAsia="宋体" w:hAnsi="宋体"/>
          <w:sz w:val="21"/>
          <w:szCs w:val="21"/>
        </w:rPr>
        <w:t>www.baiyingfund.com</w:t>
      </w:r>
    </w:p>
    <w:bookmarkEnd w:id="0"/>
    <w:p w:rsidR="000B2C62" w:rsidRPr="00BC3252" w:rsidRDefault="00CE743C" w:rsidP="000C4931">
      <w:pPr>
        <w:pStyle w:val="a3"/>
        <w:adjustRightInd w:val="0"/>
        <w:snapToGrid w:val="0"/>
        <w:spacing w:line="360" w:lineRule="auto"/>
        <w:ind w:right="299"/>
        <w:rPr>
          <w:spacing w:val="-1"/>
          <w:lang w:eastAsia="zh-CN"/>
        </w:rPr>
      </w:pPr>
      <w:r w:rsidRPr="00BC3252">
        <w:rPr>
          <w:rFonts w:hint="eastAsia"/>
          <w:spacing w:val="-1"/>
          <w:lang w:eastAsia="zh-CN"/>
        </w:rPr>
        <w:t>基金管理人</w:t>
      </w:r>
      <w:r w:rsidRPr="00BC3252">
        <w:rPr>
          <w:spacing w:val="-1"/>
          <w:lang w:eastAsia="zh-CN"/>
        </w:rPr>
        <w:t>可根据情况</w:t>
      </w:r>
      <w:r w:rsidRPr="00BC3252">
        <w:rPr>
          <w:rFonts w:hint="eastAsia"/>
          <w:spacing w:val="-1"/>
          <w:lang w:eastAsia="zh-CN"/>
        </w:rPr>
        <w:t>变更或增减销售机构，</w:t>
      </w:r>
      <w:r w:rsidRPr="00BC3252">
        <w:rPr>
          <w:spacing w:val="-1"/>
          <w:lang w:eastAsia="zh-CN"/>
        </w:rPr>
        <w:t>具体详见基金管理人网站</w:t>
      </w:r>
      <w:r w:rsidRPr="00BC3252">
        <w:rPr>
          <w:rFonts w:hint="eastAsia"/>
          <w:spacing w:val="-1"/>
          <w:lang w:eastAsia="zh-CN"/>
        </w:rPr>
        <w:t>的公示。</w:t>
      </w:r>
    </w:p>
    <w:p w:rsidR="000B2C62" w:rsidRDefault="000B2C62" w:rsidP="00E5799C">
      <w:pPr>
        <w:adjustRightInd w:val="0"/>
        <w:snapToGrid w:val="0"/>
        <w:spacing w:before="12" w:line="360" w:lineRule="auto"/>
        <w:rPr>
          <w:rFonts w:ascii="宋体" w:eastAsia="宋体" w:hAnsi="宋体" w:cs="宋体"/>
          <w:sz w:val="18"/>
          <w:szCs w:val="18"/>
          <w:lang w:eastAsia="zh-CN"/>
        </w:rPr>
      </w:pPr>
    </w:p>
    <w:p w:rsidR="000B2C62" w:rsidRPr="00E5799C" w:rsidRDefault="00932F98" w:rsidP="00E5799C">
      <w:pPr>
        <w:pStyle w:val="1"/>
        <w:adjustRightInd w:val="0"/>
        <w:snapToGrid w:val="0"/>
        <w:spacing w:line="360" w:lineRule="auto"/>
        <w:rPr>
          <w:b w:val="0"/>
          <w:bCs w:val="0"/>
          <w:lang w:eastAsia="zh-CN"/>
        </w:rPr>
      </w:pPr>
      <w:r>
        <w:rPr>
          <w:rFonts w:cs="宋体"/>
          <w:lang w:eastAsia="zh-CN"/>
        </w:rPr>
        <w:t>8.</w:t>
      </w:r>
      <w:r>
        <w:rPr>
          <w:rFonts w:cs="宋体"/>
          <w:spacing w:val="11"/>
          <w:lang w:eastAsia="zh-CN"/>
        </w:rPr>
        <w:t xml:space="preserve"> </w:t>
      </w:r>
      <w:r>
        <w:rPr>
          <w:lang w:eastAsia="zh-CN"/>
        </w:rPr>
        <w:t>基金份额净值公告</w:t>
      </w:r>
      <w:r>
        <w:rPr>
          <w:rFonts w:cs="宋体"/>
          <w:lang w:eastAsia="zh-CN"/>
        </w:rPr>
        <w:t>/</w:t>
      </w:r>
      <w:r>
        <w:rPr>
          <w:lang w:eastAsia="zh-CN"/>
        </w:rPr>
        <w:t>基金收益公告的披露安排</w:t>
      </w:r>
    </w:p>
    <w:p w:rsidR="000B2C62" w:rsidRDefault="00932F98" w:rsidP="00E5799C">
      <w:pPr>
        <w:pStyle w:val="a3"/>
        <w:adjustRightInd w:val="0"/>
        <w:snapToGrid w:val="0"/>
        <w:spacing w:line="360" w:lineRule="auto"/>
        <w:ind w:right="218" w:firstLine="422"/>
        <w:jc w:val="both"/>
        <w:rPr>
          <w:spacing w:val="-2"/>
          <w:lang w:eastAsia="zh-CN"/>
        </w:rPr>
      </w:pPr>
      <w:r>
        <w:rPr>
          <w:spacing w:val="-1"/>
          <w:lang w:eastAsia="zh-CN"/>
        </w:rPr>
        <w:t>在开始办理基金份额申购或赎回后，基金管理人将在基金每个开放日的次日，通过网站以及</w:t>
      </w:r>
      <w:r>
        <w:rPr>
          <w:spacing w:val="-2"/>
          <w:lang w:eastAsia="zh-CN"/>
        </w:rPr>
        <w:t>其他媒介，披露开放日的基金份额净值和基金份额累计净值，敬请投资者留意。</w:t>
      </w:r>
    </w:p>
    <w:p w:rsidR="00E5799C" w:rsidRDefault="00E5799C" w:rsidP="00E5799C">
      <w:pPr>
        <w:pStyle w:val="a3"/>
        <w:adjustRightInd w:val="0"/>
        <w:snapToGrid w:val="0"/>
        <w:spacing w:line="360" w:lineRule="auto"/>
        <w:ind w:right="218" w:firstLine="422"/>
        <w:jc w:val="both"/>
        <w:rPr>
          <w:lang w:eastAsia="zh-CN"/>
        </w:rPr>
      </w:pPr>
    </w:p>
    <w:p w:rsidR="000B2C62" w:rsidRPr="00E5799C" w:rsidRDefault="00932F98" w:rsidP="00E5799C">
      <w:pPr>
        <w:pStyle w:val="1"/>
        <w:adjustRightInd w:val="0"/>
        <w:snapToGrid w:val="0"/>
        <w:spacing w:before="88" w:line="360" w:lineRule="auto"/>
        <w:rPr>
          <w:b w:val="0"/>
          <w:bCs w:val="0"/>
          <w:lang w:eastAsia="zh-CN"/>
        </w:rPr>
      </w:pPr>
      <w:r>
        <w:rPr>
          <w:rFonts w:cs="宋体"/>
          <w:lang w:eastAsia="zh-CN"/>
        </w:rPr>
        <w:t>9.</w:t>
      </w:r>
      <w:r>
        <w:rPr>
          <w:rFonts w:cs="宋体"/>
          <w:spacing w:val="36"/>
          <w:lang w:eastAsia="zh-CN"/>
        </w:rPr>
        <w:t xml:space="preserve"> </w:t>
      </w:r>
      <w:r>
        <w:rPr>
          <w:lang w:eastAsia="zh-CN"/>
        </w:rPr>
        <w:t>其他需要提示的事项</w:t>
      </w:r>
    </w:p>
    <w:p w:rsidR="000B2C62" w:rsidRDefault="00932F98" w:rsidP="00E5799C">
      <w:pPr>
        <w:pStyle w:val="a3"/>
        <w:adjustRightInd w:val="0"/>
        <w:snapToGrid w:val="0"/>
        <w:spacing w:line="360" w:lineRule="auto"/>
        <w:ind w:right="217" w:firstLine="422"/>
        <w:jc w:val="both"/>
        <w:rPr>
          <w:lang w:eastAsia="zh-CN"/>
        </w:rPr>
      </w:pPr>
      <w:r>
        <w:rPr>
          <w:lang w:eastAsia="zh-CN"/>
        </w:rPr>
        <w:t>（</w:t>
      </w:r>
      <w:r>
        <w:rPr>
          <w:rFonts w:cs="宋体"/>
          <w:lang w:eastAsia="zh-CN"/>
        </w:rPr>
        <w:t>1</w:t>
      </w:r>
      <w:r>
        <w:rPr>
          <w:spacing w:val="-29"/>
          <w:lang w:eastAsia="zh-CN"/>
        </w:rPr>
        <w:t>）</w:t>
      </w:r>
      <w:r w:rsidR="007F3445">
        <w:rPr>
          <w:lang w:eastAsia="zh-CN"/>
        </w:rPr>
        <w:t>国金鑫悦经济新动能混合型证券投资基金</w:t>
      </w:r>
      <w:r>
        <w:rPr>
          <w:lang w:eastAsia="zh-CN"/>
        </w:rPr>
        <w:t>为契约型</w:t>
      </w:r>
      <w:r>
        <w:rPr>
          <w:spacing w:val="-34"/>
          <w:lang w:eastAsia="zh-CN"/>
        </w:rPr>
        <w:t>、</w:t>
      </w:r>
      <w:r>
        <w:rPr>
          <w:lang w:eastAsia="zh-CN"/>
        </w:rPr>
        <w:t>开放式证</w:t>
      </w:r>
      <w:r>
        <w:rPr>
          <w:spacing w:val="-5"/>
          <w:lang w:eastAsia="zh-CN"/>
        </w:rPr>
        <w:t>券</w:t>
      </w:r>
      <w:r>
        <w:rPr>
          <w:lang w:eastAsia="zh-CN"/>
        </w:rPr>
        <w:t>投资基金</w:t>
      </w:r>
      <w:r>
        <w:rPr>
          <w:spacing w:val="-29"/>
          <w:lang w:eastAsia="zh-CN"/>
        </w:rPr>
        <w:t>，</w:t>
      </w:r>
      <w:r>
        <w:rPr>
          <w:spacing w:val="-5"/>
          <w:lang w:eastAsia="zh-CN"/>
        </w:rPr>
        <w:t>基</w:t>
      </w:r>
      <w:r>
        <w:rPr>
          <w:lang w:eastAsia="zh-CN"/>
        </w:rPr>
        <w:t>金管理</w:t>
      </w:r>
      <w:r>
        <w:rPr>
          <w:spacing w:val="-5"/>
          <w:lang w:eastAsia="zh-CN"/>
        </w:rPr>
        <w:t>人</w:t>
      </w:r>
      <w:r>
        <w:rPr>
          <w:lang w:eastAsia="zh-CN"/>
        </w:rPr>
        <w:t>为国</w:t>
      </w:r>
      <w:r>
        <w:rPr>
          <w:spacing w:val="-1"/>
          <w:lang w:eastAsia="zh-CN"/>
        </w:rPr>
        <w:t>金基金管理有限公司，注册登记机构为国金基金管理有限公司，基金托管人为</w:t>
      </w:r>
      <w:r w:rsidR="00870A69">
        <w:rPr>
          <w:rFonts w:hint="eastAsia"/>
          <w:spacing w:val="-1"/>
          <w:lang w:eastAsia="zh-CN"/>
        </w:rPr>
        <w:t>浙商</w:t>
      </w:r>
      <w:r>
        <w:rPr>
          <w:spacing w:val="-1"/>
          <w:lang w:eastAsia="zh-CN"/>
        </w:rPr>
        <w:t>银行股份有限</w:t>
      </w:r>
      <w:r>
        <w:rPr>
          <w:lang w:eastAsia="zh-CN"/>
        </w:rPr>
        <w:t>公司。</w:t>
      </w:r>
    </w:p>
    <w:p w:rsidR="000B2C62" w:rsidRDefault="00932F98" w:rsidP="00E5799C">
      <w:pPr>
        <w:pStyle w:val="a3"/>
        <w:adjustRightInd w:val="0"/>
        <w:snapToGrid w:val="0"/>
        <w:spacing w:before="48" w:line="360" w:lineRule="auto"/>
        <w:ind w:right="113" w:firstLine="422"/>
        <w:jc w:val="both"/>
        <w:rPr>
          <w:lang w:eastAsia="zh-CN"/>
        </w:rPr>
      </w:pPr>
      <w:r>
        <w:rPr>
          <w:lang w:eastAsia="zh-CN"/>
        </w:rPr>
        <w:t>（</w:t>
      </w:r>
      <w:r>
        <w:rPr>
          <w:rFonts w:cs="宋体"/>
          <w:lang w:eastAsia="zh-CN"/>
        </w:rPr>
        <w:t>2</w:t>
      </w:r>
      <w:r>
        <w:rPr>
          <w:spacing w:val="-92"/>
          <w:lang w:eastAsia="zh-CN"/>
        </w:rPr>
        <w:t>）</w:t>
      </w:r>
      <w:r>
        <w:rPr>
          <w:spacing w:val="-5"/>
          <w:lang w:eastAsia="zh-CN"/>
        </w:rPr>
        <w:t>本</w:t>
      </w:r>
      <w:r>
        <w:rPr>
          <w:lang w:eastAsia="zh-CN"/>
        </w:rPr>
        <w:t>公告仅</w:t>
      </w:r>
      <w:r>
        <w:rPr>
          <w:spacing w:val="-5"/>
          <w:lang w:eastAsia="zh-CN"/>
        </w:rPr>
        <w:t>对</w:t>
      </w:r>
      <w:r>
        <w:rPr>
          <w:lang w:eastAsia="zh-CN"/>
        </w:rPr>
        <w:t>本基金</w:t>
      </w:r>
      <w:r>
        <w:rPr>
          <w:spacing w:val="-5"/>
          <w:lang w:eastAsia="zh-CN"/>
        </w:rPr>
        <w:t>的</w:t>
      </w:r>
      <w:r>
        <w:rPr>
          <w:lang w:eastAsia="zh-CN"/>
        </w:rPr>
        <w:t>开放申</w:t>
      </w:r>
      <w:r>
        <w:rPr>
          <w:spacing w:val="-5"/>
          <w:lang w:eastAsia="zh-CN"/>
        </w:rPr>
        <w:t>购</w:t>
      </w:r>
      <w:r>
        <w:rPr>
          <w:lang w:eastAsia="zh-CN"/>
        </w:rPr>
        <w:t>及赎回</w:t>
      </w:r>
      <w:r>
        <w:rPr>
          <w:spacing w:val="-5"/>
          <w:lang w:eastAsia="zh-CN"/>
        </w:rPr>
        <w:t>业</w:t>
      </w:r>
      <w:r>
        <w:rPr>
          <w:lang w:eastAsia="zh-CN"/>
        </w:rPr>
        <w:t>务事项</w:t>
      </w:r>
      <w:r>
        <w:rPr>
          <w:spacing w:val="-5"/>
          <w:lang w:eastAsia="zh-CN"/>
        </w:rPr>
        <w:t>予</w:t>
      </w:r>
      <w:r>
        <w:rPr>
          <w:lang w:eastAsia="zh-CN"/>
        </w:rPr>
        <w:t>以说明</w:t>
      </w:r>
      <w:r>
        <w:rPr>
          <w:spacing w:val="-97"/>
          <w:lang w:eastAsia="zh-CN"/>
        </w:rPr>
        <w:t>。</w:t>
      </w:r>
      <w:r>
        <w:rPr>
          <w:lang w:eastAsia="zh-CN"/>
        </w:rPr>
        <w:t>投资者</w:t>
      </w:r>
      <w:r>
        <w:rPr>
          <w:spacing w:val="-5"/>
          <w:lang w:eastAsia="zh-CN"/>
        </w:rPr>
        <w:t>欲</w:t>
      </w:r>
      <w:r>
        <w:rPr>
          <w:lang w:eastAsia="zh-CN"/>
        </w:rPr>
        <w:t>了解本</w:t>
      </w:r>
      <w:r>
        <w:rPr>
          <w:spacing w:val="-5"/>
          <w:lang w:eastAsia="zh-CN"/>
        </w:rPr>
        <w:t>基</w:t>
      </w:r>
      <w:r>
        <w:rPr>
          <w:lang w:eastAsia="zh-CN"/>
        </w:rPr>
        <w:t>金详细</w:t>
      </w:r>
      <w:r>
        <w:rPr>
          <w:spacing w:val="-5"/>
          <w:lang w:eastAsia="zh-CN"/>
        </w:rPr>
        <w:t>情</w:t>
      </w:r>
      <w:r>
        <w:rPr>
          <w:lang w:eastAsia="zh-CN"/>
        </w:rPr>
        <w:t xml:space="preserve">况， </w:t>
      </w:r>
      <w:r>
        <w:rPr>
          <w:spacing w:val="-1"/>
          <w:lang w:eastAsia="zh-CN"/>
        </w:rPr>
        <w:t>请登陆本公司官方网站（</w:t>
      </w:r>
      <w:hyperlink r:id="rId10">
        <w:r>
          <w:rPr>
            <w:rFonts w:cs="宋体"/>
            <w:spacing w:val="-1"/>
            <w:lang w:eastAsia="zh-CN"/>
          </w:rPr>
          <w:t>www.gfund.com</w:t>
        </w:r>
      </w:hyperlink>
      <w:r>
        <w:rPr>
          <w:spacing w:val="-1"/>
          <w:lang w:eastAsia="zh-CN"/>
        </w:rPr>
        <w:t>）查询基金合同、招募说明书等相关公告。</w:t>
      </w:r>
    </w:p>
    <w:p w:rsidR="000B2C62" w:rsidRPr="00870A69" w:rsidRDefault="00932F98" w:rsidP="00E5799C">
      <w:pPr>
        <w:pStyle w:val="a3"/>
        <w:adjustRightInd w:val="0"/>
        <w:snapToGrid w:val="0"/>
        <w:spacing w:line="360" w:lineRule="auto"/>
        <w:ind w:right="141" w:firstLine="422"/>
        <w:jc w:val="both"/>
        <w:rPr>
          <w:spacing w:val="-2"/>
          <w:lang w:eastAsia="zh-CN"/>
        </w:rPr>
      </w:pPr>
      <w:r w:rsidRPr="00870A69">
        <w:rPr>
          <w:spacing w:val="-2"/>
          <w:lang w:eastAsia="zh-CN"/>
        </w:rPr>
        <w:t>（3）基金管理人应以交易时间结束前受理有效申购和赎回申请的当天作为申购或赎回申请日 (T 日)，在正常情况下，本基金登记机构在 T+1 日内对该交易的有效性进行确认。T 日提交的有效申请，投资人应在 T+2 日后(包括该日)及时到销售网点柜台或以销售机构规定的其他方式查询申请的确认情况。若申购不成立或无效，则投资人已缴纳的申购款项本金退还给投资人。基金销售机构对申购、赎回申请的受理并不代表申请一定成功，而仅代表销售机构确实接收到申请。申购、赎回申请的确认以登记机构的确认结果为准。对于申请的确认情况，投资者应及时查询并妥善行 使合法权利。因投资人怠于履行该项查询等各项义务，致使其相关权益受损的，基金管理人、基 金托管人、其他基金销售机构不承担由此造成的损失或不利后果。如因申请未得到登记机构的确 认而造成的损失，由投资人自行承担。</w:t>
      </w:r>
    </w:p>
    <w:p w:rsidR="000B2C62" w:rsidRPr="00870A69" w:rsidRDefault="00932F98" w:rsidP="00E5799C">
      <w:pPr>
        <w:pStyle w:val="a3"/>
        <w:adjustRightInd w:val="0"/>
        <w:snapToGrid w:val="0"/>
        <w:spacing w:line="360" w:lineRule="auto"/>
        <w:ind w:right="141" w:firstLine="422"/>
        <w:jc w:val="both"/>
        <w:rPr>
          <w:spacing w:val="-2"/>
          <w:lang w:eastAsia="zh-CN"/>
        </w:rPr>
      </w:pPr>
      <w:r w:rsidRPr="00870A69">
        <w:rPr>
          <w:spacing w:val="-2"/>
          <w:lang w:eastAsia="zh-CN"/>
        </w:rPr>
        <w:t>（4）自</w:t>
      </w:r>
      <w:r w:rsidR="00227126" w:rsidRPr="00870A69">
        <w:rPr>
          <w:spacing w:val="-2"/>
          <w:lang w:eastAsia="zh-CN"/>
        </w:rPr>
        <w:t>20</w:t>
      </w:r>
      <w:r w:rsidR="00227126">
        <w:rPr>
          <w:spacing w:val="-2"/>
          <w:lang w:eastAsia="zh-CN"/>
        </w:rPr>
        <w:t>21</w:t>
      </w:r>
      <w:r w:rsidR="00227126" w:rsidRPr="00870A69">
        <w:rPr>
          <w:spacing w:val="-2"/>
          <w:lang w:eastAsia="zh-CN"/>
        </w:rPr>
        <w:t xml:space="preserve"> </w:t>
      </w:r>
      <w:r w:rsidRPr="00870A69">
        <w:rPr>
          <w:spacing w:val="-2"/>
          <w:lang w:eastAsia="zh-CN"/>
        </w:rPr>
        <w:t>年</w:t>
      </w:r>
      <w:r w:rsidR="00EB37BF" w:rsidRPr="00EB37BF">
        <w:rPr>
          <w:rFonts w:hint="eastAsia"/>
          <w:spacing w:val="-2"/>
          <w:lang w:eastAsia="zh-CN"/>
        </w:rPr>
        <w:t>2月10日</w:t>
      </w:r>
      <w:r w:rsidRPr="00870A69">
        <w:rPr>
          <w:spacing w:val="-2"/>
          <w:lang w:eastAsia="zh-CN"/>
        </w:rPr>
        <w:t>起，投资者通过销售机构办理本基金的申购（含定期定额投资）业务， 可参与销售机构的费率优惠活动。参与费率优惠的标准、优惠活动期限以销售机构的公示信息为准。基金原费率请详见基金合同、招募说明书等法律文件，以及本公司发布的最新业务公告。</w:t>
      </w:r>
    </w:p>
    <w:p w:rsidR="000B2C62" w:rsidRPr="00870A69" w:rsidRDefault="00932F98" w:rsidP="00E5799C">
      <w:pPr>
        <w:pStyle w:val="a3"/>
        <w:adjustRightInd w:val="0"/>
        <w:snapToGrid w:val="0"/>
        <w:spacing w:line="360" w:lineRule="auto"/>
        <w:ind w:right="141" w:firstLine="422"/>
        <w:jc w:val="both"/>
        <w:rPr>
          <w:spacing w:val="-2"/>
          <w:lang w:eastAsia="zh-CN"/>
        </w:rPr>
      </w:pPr>
      <w:r w:rsidRPr="00870A69">
        <w:rPr>
          <w:spacing w:val="-2"/>
          <w:lang w:eastAsia="zh-CN"/>
        </w:rPr>
        <w:t xml:space="preserve">（5）风险提示：本公司承诺以诚实信用、勤勉尽责的原则管理和运用基金资产，但不保证基 </w:t>
      </w:r>
      <w:r>
        <w:rPr>
          <w:spacing w:val="-2"/>
          <w:lang w:eastAsia="zh-CN"/>
        </w:rPr>
        <w:t>金一定盈利，也不保证最低收益。敬请投资者留意投资风险。</w:t>
      </w:r>
    </w:p>
    <w:p w:rsidR="000B2C62" w:rsidRDefault="000B2C62" w:rsidP="00E5799C">
      <w:pPr>
        <w:adjustRightInd w:val="0"/>
        <w:snapToGrid w:val="0"/>
        <w:spacing w:line="360" w:lineRule="auto"/>
        <w:rPr>
          <w:rFonts w:ascii="宋体" w:eastAsia="宋体" w:hAnsi="宋体" w:cs="宋体"/>
          <w:sz w:val="20"/>
          <w:szCs w:val="20"/>
          <w:lang w:eastAsia="zh-CN"/>
        </w:rPr>
      </w:pPr>
    </w:p>
    <w:p w:rsidR="00E5799C" w:rsidRDefault="00E5799C" w:rsidP="00E5799C">
      <w:pPr>
        <w:adjustRightInd w:val="0"/>
        <w:snapToGrid w:val="0"/>
        <w:spacing w:line="360" w:lineRule="auto"/>
        <w:jc w:val="right"/>
        <w:rPr>
          <w:rFonts w:ascii="宋体" w:eastAsia="宋体" w:hAnsi="宋体"/>
          <w:spacing w:val="-2"/>
          <w:sz w:val="21"/>
          <w:szCs w:val="21"/>
          <w:lang w:eastAsia="zh-CN"/>
        </w:rPr>
      </w:pPr>
    </w:p>
    <w:p w:rsidR="00E5799C" w:rsidRPr="00E5799C" w:rsidRDefault="00E5799C" w:rsidP="00E5799C">
      <w:pPr>
        <w:adjustRightInd w:val="0"/>
        <w:snapToGrid w:val="0"/>
        <w:spacing w:line="360" w:lineRule="auto"/>
        <w:jc w:val="right"/>
        <w:rPr>
          <w:rFonts w:ascii="宋体" w:eastAsia="宋体" w:hAnsi="宋体"/>
          <w:spacing w:val="-2"/>
          <w:sz w:val="21"/>
          <w:szCs w:val="21"/>
          <w:lang w:eastAsia="zh-CN"/>
        </w:rPr>
      </w:pPr>
      <w:r w:rsidRPr="00E5799C">
        <w:rPr>
          <w:rFonts w:ascii="宋体" w:eastAsia="宋体" w:hAnsi="宋体" w:hint="eastAsia"/>
          <w:spacing w:val="-2"/>
          <w:sz w:val="21"/>
          <w:szCs w:val="21"/>
          <w:lang w:eastAsia="zh-CN"/>
        </w:rPr>
        <w:t>国金基金管理有限公司</w:t>
      </w:r>
    </w:p>
    <w:p w:rsidR="000B2C62" w:rsidRPr="00E5799C" w:rsidRDefault="00227126" w:rsidP="00E5799C">
      <w:pPr>
        <w:adjustRightInd w:val="0"/>
        <w:snapToGrid w:val="0"/>
        <w:spacing w:line="360" w:lineRule="auto"/>
        <w:jc w:val="right"/>
        <w:rPr>
          <w:rFonts w:ascii="宋体" w:eastAsia="宋体" w:hAnsi="宋体"/>
          <w:spacing w:val="-2"/>
          <w:sz w:val="21"/>
          <w:szCs w:val="21"/>
          <w:lang w:eastAsia="zh-CN"/>
        </w:rPr>
      </w:pPr>
      <w:r w:rsidRPr="00E5799C">
        <w:rPr>
          <w:rFonts w:ascii="宋体" w:eastAsia="宋体" w:hAnsi="宋体" w:hint="eastAsia"/>
          <w:spacing w:val="-2"/>
          <w:sz w:val="21"/>
          <w:szCs w:val="21"/>
          <w:lang w:eastAsia="zh-CN"/>
        </w:rPr>
        <w:t>20</w:t>
      </w:r>
      <w:r>
        <w:rPr>
          <w:rFonts w:ascii="宋体" w:eastAsia="宋体" w:hAnsi="宋体"/>
          <w:spacing w:val="-2"/>
          <w:sz w:val="21"/>
          <w:szCs w:val="21"/>
          <w:lang w:eastAsia="zh-CN"/>
        </w:rPr>
        <w:t>21</w:t>
      </w:r>
      <w:r w:rsidRPr="00E5799C">
        <w:rPr>
          <w:rFonts w:ascii="宋体" w:eastAsia="宋体" w:hAnsi="宋体" w:hint="eastAsia"/>
          <w:spacing w:val="-2"/>
          <w:sz w:val="21"/>
          <w:szCs w:val="21"/>
          <w:lang w:eastAsia="zh-CN"/>
        </w:rPr>
        <w:t xml:space="preserve"> </w:t>
      </w:r>
      <w:r w:rsidR="00E5799C" w:rsidRPr="00E5799C">
        <w:rPr>
          <w:rFonts w:ascii="宋体" w:eastAsia="宋体" w:hAnsi="宋体" w:hint="eastAsia"/>
          <w:spacing w:val="-2"/>
          <w:sz w:val="21"/>
          <w:szCs w:val="21"/>
          <w:lang w:eastAsia="zh-CN"/>
        </w:rPr>
        <w:t xml:space="preserve">年 </w:t>
      </w:r>
      <w:r>
        <w:rPr>
          <w:rFonts w:ascii="宋体" w:eastAsia="宋体" w:hAnsi="宋体"/>
          <w:spacing w:val="-2"/>
          <w:sz w:val="21"/>
          <w:szCs w:val="21"/>
          <w:lang w:eastAsia="zh-CN"/>
        </w:rPr>
        <w:t>2</w:t>
      </w:r>
      <w:r w:rsidRPr="00E5799C">
        <w:rPr>
          <w:rFonts w:ascii="宋体" w:eastAsia="宋体" w:hAnsi="宋体" w:hint="eastAsia"/>
          <w:spacing w:val="-2"/>
          <w:sz w:val="21"/>
          <w:szCs w:val="21"/>
          <w:lang w:eastAsia="zh-CN"/>
        </w:rPr>
        <w:t xml:space="preserve"> </w:t>
      </w:r>
      <w:r w:rsidR="00E5799C" w:rsidRPr="00E5799C">
        <w:rPr>
          <w:rFonts w:ascii="宋体" w:eastAsia="宋体" w:hAnsi="宋体" w:hint="eastAsia"/>
          <w:spacing w:val="-2"/>
          <w:sz w:val="21"/>
          <w:szCs w:val="21"/>
          <w:lang w:eastAsia="zh-CN"/>
        </w:rPr>
        <w:t xml:space="preserve">月 </w:t>
      </w:r>
      <w:r>
        <w:rPr>
          <w:rFonts w:ascii="宋体" w:eastAsia="宋体" w:hAnsi="宋体"/>
          <w:spacing w:val="-2"/>
          <w:sz w:val="21"/>
          <w:szCs w:val="21"/>
          <w:lang w:eastAsia="zh-CN"/>
        </w:rPr>
        <w:t>5</w:t>
      </w:r>
      <w:r w:rsidR="00E5799C" w:rsidRPr="00E5799C">
        <w:rPr>
          <w:rFonts w:ascii="宋体" w:eastAsia="宋体" w:hAnsi="宋体" w:hint="eastAsia"/>
          <w:spacing w:val="-2"/>
          <w:sz w:val="21"/>
          <w:szCs w:val="21"/>
          <w:lang w:eastAsia="zh-CN"/>
        </w:rPr>
        <w:t>日</w:t>
      </w:r>
    </w:p>
    <w:p w:rsidR="000B2C62" w:rsidRDefault="000B2C62" w:rsidP="00E5799C">
      <w:pPr>
        <w:adjustRightInd w:val="0"/>
        <w:snapToGrid w:val="0"/>
        <w:spacing w:line="360" w:lineRule="auto"/>
        <w:rPr>
          <w:rFonts w:ascii="宋体" w:eastAsia="宋体" w:hAnsi="宋体" w:cs="宋体"/>
          <w:sz w:val="23"/>
          <w:szCs w:val="23"/>
          <w:lang w:eastAsia="zh-CN"/>
        </w:rPr>
        <w:sectPr w:rsidR="000B2C62" w:rsidSect="00973FF8">
          <w:headerReference w:type="default" r:id="rId11"/>
          <w:footerReference w:type="default" r:id="rId12"/>
          <w:pgSz w:w="11910" w:h="16840"/>
          <w:pgMar w:top="1276" w:right="1300" w:bottom="1180" w:left="1380" w:header="871" w:footer="998" w:gutter="0"/>
          <w:cols w:space="720"/>
        </w:sectPr>
      </w:pPr>
    </w:p>
    <w:p w:rsidR="000B2C62" w:rsidRDefault="000B2C62" w:rsidP="000A1EDF">
      <w:pPr>
        <w:adjustRightInd w:val="0"/>
        <w:snapToGrid w:val="0"/>
        <w:spacing w:before="26" w:line="360" w:lineRule="auto"/>
        <w:ind w:right="880"/>
        <w:rPr>
          <w:rFonts w:ascii="宋体" w:eastAsia="宋体" w:hAnsi="宋体" w:cs="宋体"/>
          <w:sz w:val="24"/>
          <w:szCs w:val="24"/>
          <w:lang w:eastAsia="zh-CN"/>
        </w:rPr>
      </w:pPr>
    </w:p>
    <w:sectPr w:rsidR="000B2C62" w:rsidSect="003F304D">
      <w:type w:val="continuous"/>
      <w:pgSz w:w="11910" w:h="16840"/>
      <w:pgMar w:top="1100" w:right="1300" w:bottom="1180" w:left="1380" w:header="720" w:footer="720" w:gutter="0"/>
      <w:cols w:num="2" w:space="720" w:equalWidth="0">
        <w:col w:w="3029" w:space="3213"/>
        <w:col w:w="298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914" w:rsidRDefault="004B6914">
      <w:r>
        <w:separator/>
      </w:r>
    </w:p>
  </w:endnote>
  <w:endnote w:type="continuationSeparator" w:id="0">
    <w:p w:rsidR="004B6914" w:rsidRDefault="004B69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43037"/>
      <w:docPartObj>
        <w:docPartGallery w:val="Page Numbers (Bottom of Page)"/>
        <w:docPartUnique/>
      </w:docPartObj>
    </w:sdtPr>
    <w:sdtContent>
      <w:p w:rsidR="007F3445" w:rsidRDefault="003F304D">
        <w:pPr>
          <w:pStyle w:val="a6"/>
          <w:jc w:val="center"/>
        </w:pPr>
        <w:r>
          <w:fldChar w:fldCharType="begin"/>
        </w:r>
        <w:r w:rsidR="007F3445">
          <w:instrText>PAGE   \* MERGEFORMAT</w:instrText>
        </w:r>
        <w:r>
          <w:fldChar w:fldCharType="separate"/>
        </w:r>
        <w:r w:rsidR="00031035" w:rsidRPr="00031035">
          <w:rPr>
            <w:noProof/>
            <w:lang w:val="zh-CN" w:eastAsia="zh-CN"/>
          </w:rPr>
          <w:t>1</w:t>
        </w:r>
        <w:r>
          <w:fldChar w:fldCharType="end"/>
        </w:r>
      </w:p>
    </w:sdtContent>
  </w:sdt>
  <w:p w:rsidR="007F3445" w:rsidRDefault="007F3445">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914" w:rsidRDefault="004B6914">
      <w:r>
        <w:separator/>
      </w:r>
    </w:p>
  </w:footnote>
  <w:footnote w:type="continuationSeparator" w:id="0">
    <w:p w:rsidR="004B6914" w:rsidRDefault="004B6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45" w:rsidRDefault="007F3445" w:rsidP="00BB0DD9">
    <w:pPr>
      <w:pStyle w:val="a5"/>
      <w:jc w:val="right"/>
      <w:rPr>
        <w:lang w:eastAsia="zh-CN"/>
      </w:rPr>
    </w:pPr>
    <w:r w:rsidRPr="00BB0DD9">
      <w:rPr>
        <w:rFonts w:hint="eastAsia"/>
        <w:lang w:eastAsia="zh-CN"/>
      </w:rPr>
      <w:t>关于</w:t>
    </w:r>
    <w:r>
      <w:rPr>
        <w:rFonts w:hint="eastAsia"/>
        <w:lang w:eastAsia="zh-CN"/>
      </w:rPr>
      <w:t>国金鑫悦经济新动能混合型证券投资基金</w:t>
    </w:r>
    <w:r w:rsidRPr="00BB0DD9">
      <w:rPr>
        <w:rFonts w:hint="eastAsia"/>
        <w:lang w:eastAsia="zh-CN"/>
      </w:rPr>
      <w:t>开放日常申购、赎回、基金转换及定期定额投资业务的公告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
  <w:rsids>
    <w:rsidRoot w:val="000B2C62"/>
    <w:rsid w:val="00013CA2"/>
    <w:rsid w:val="00031035"/>
    <w:rsid w:val="000555D9"/>
    <w:rsid w:val="00096B93"/>
    <w:rsid w:val="000A1EDF"/>
    <w:rsid w:val="000B2C62"/>
    <w:rsid w:val="000C4931"/>
    <w:rsid w:val="000E1DFE"/>
    <w:rsid w:val="000F56E3"/>
    <w:rsid w:val="00104A6B"/>
    <w:rsid w:val="0010644F"/>
    <w:rsid w:val="001362EA"/>
    <w:rsid w:val="00150B8F"/>
    <w:rsid w:val="001825C3"/>
    <w:rsid w:val="001F1BBB"/>
    <w:rsid w:val="001F5E61"/>
    <w:rsid w:val="00227126"/>
    <w:rsid w:val="00265C32"/>
    <w:rsid w:val="002D0814"/>
    <w:rsid w:val="003F304D"/>
    <w:rsid w:val="004A5906"/>
    <w:rsid w:val="004B6914"/>
    <w:rsid w:val="005673A1"/>
    <w:rsid w:val="00581E2B"/>
    <w:rsid w:val="006007D9"/>
    <w:rsid w:val="0061332B"/>
    <w:rsid w:val="00697687"/>
    <w:rsid w:val="006E0B78"/>
    <w:rsid w:val="0073059A"/>
    <w:rsid w:val="00757A0F"/>
    <w:rsid w:val="007C7FC5"/>
    <w:rsid w:val="007F3445"/>
    <w:rsid w:val="00870A69"/>
    <w:rsid w:val="00932F98"/>
    <w:rsid w:val="00973FF8"/>
    <w:rsid w:val="009E1057"/>
    <w:rsid w:val="00A01C6A"/>
    <w:rsid w:val="00A822B9"/>
    <w:rsid w:val="00AB0209"/>
    <w:rsid w:val="00AB75E3"/>
    <w:rsid w:val="00AE6623"/>
    <w:rsid w:val="00B31F93"/>
    <w:rsid w:val="00B577CB"/>
    <w:rsid w:val="00B672D0"/>
    <w:rsid w:val="00BB0DD9"/>
    <w:rsid w:val="00BC3252"/>
    <w:rsid w:val="00BD4614"/>
    <w:rsid w:val="00C71D26"/>
    <w:rsid w:val="00CE743C"/>
    <w:rsid w:val="00D37BE0"/>
    <w:rsid w:val="00DC3149"/>
    <w:rsid w:val="00DC7A9C"/>
    <w:rsid w:val="00DE3414"/>
    <w:rsid w:val="00DF3B6F"/>
    <w:rsid w:val="00E06A39"/>
    <w:rsid w:val="00E150FE"/>
    <w:rsid w:val="00E5799C"/>
    <w:rsid w:val="00E975AB"/>
    <w:rsid w:val="00EB37BF"/>
    <w:rsid w:val="00EC36DA"/>
    <w:rsid w:val="00ED2E24"/>
    <w:rsid w:val="00ED5492"/>
    <w:rsid w:val="00F86782"/>
    <w:rsid w:val="00F978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4D"/>
  </w:style>
  <w:style w:type="paragraph" w:styleId="1">
    <w:name w:val="heading 1"/>
    <w:basedOn w:val="a"/>
    <w:uiPriority w:val="9"/>
    <w:qFormat/>
    <w:rsid w:val="003F304D"/>
    <w:pPr>
      <w:ind w:left="151"/>
      <w:outlineLvl w:val="0"/>
    </w:pPr>
    <w:rPr>
      <w:rFonts w:ascii="宋体" w:eastAsia="宋体" w:hAnsi="宋体"/>
      <w:b/>
      <w:bCs/>
      <w:sz w:val="24"/>
      <w:szCs w:val="24"/>
    </w:rPr>
  </w:style>
  <w:style w:type="paragraph" w:styleId="2">
    <w:name w:val="heading 2"/>
    <w:basedOn w:val="a"/>
    <w:uiPriority w:val="9"/>
    <w:unhideWhenUsed/>
    <w:qFormat/>
    <w:rsid w:val="003F304D"/>
    <w:pPr>
      <w:spacing w:before="26"/>
      <w:ind w:left="632"/>
      <w:outlineLvl w:val="1"/>
    </w:pPr>
    <w:rPr>
      <w:rFonts w:ascii="宋体" w:eastAsia="宋体" w:hAnsi="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304D"/>
    <w:tblPr>
      <w:tblInd w:w="0" w:type="dxa"/>
      <w:tblCellMar>
        <w:top w:w="0" w:type="dxa"/>
        <w:left w:w="0" w:type="dxa"/>
        <w:bottom w:w="0" w:type="dxa"/>
        <w:right w:w="0" w:type="dxa"/>
      </w:tblCellMar>
    </w:tblPr>
  </w:style>
  <w:style w:type="paragraph" w:styleId="a3">
    <w:name w:val="Body Text"/>
    <w:basedOn w:val="a"/>
    <w:uiPriority w:val="1"/>
    <w:qFormat/>
    <w:rsid w:val="003F304D"/>
    <w:pPr>
      <w:ind w:left="151"/>
    </w:pPr>
    <w:rPr>
      <w:rFonts w:ascii="宋体" w:eastAsia="宋体" w:hAnsi="宋体"/>
      <w:sz w:val="21"/>
      <w:szCs w:val="21"/>
    </w:rPr>
  </w:style>
  <w:style w:type="paragraph" w:styleId="a4">
    <w:name w:val="List Paragraph"/>
    <w:basedOn w:val="a"/>
    <w:uiPriority w:val="1"/>
    <w:qFormat/>
    <w:rsid w:val="003F304D"/>
  </w:style>
  <w:style w:type="paragraph" w:customStyle="1" w:styleId="TableParagraph">
    <w:name w:val="Table Paragraph"/>
    <w:basedOn w:val="a"/>
    <w:uiPriority w:val="1"/>
    <w:qFormat/>
    <w:rsid w:val="003F304D"/>
  </w:style>
  <w:style w:type="paragraph" w:styleId="a5">
    <w:name w:val="header"/>
    <w:basedOn w:val="a"/>
    <w:link w:val="Char"/>
    <w:uiPriority w:val="99"/>
    <w:unhideWhenUsed/>
    <w:rsid w:val="00932F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2F98"/>
    <w:rPr>
      <w:sz w:val="18"/>
      <w:szCs w:val="18"/>
    </w:rPr>
  </w:style>
  <w:style w:type="paragraph" w:styleId="a6">
    <w:name w:val="footer"/>
    <w:basedOn w:val="a"/>
    <w:link w:val="Char0"/>
    <w:uiPriority w:val="99"/>
    <w:unhideWhenUsed/>
    <w:rsid w:val="00932F98"/>
    <w:pPr>
      <w:tabs>
        <w:tab w:val="center" w:pos="4153"/>
        <w:tab w:val="right" w:pos="8306"/>
      </w:tabs>
      <w:snapToGrid w:val="0"/>
    </w:pPr>
    <w:rPr>
      <w:sz w:val="18"/>
      <w:szCs w:val="18"/>
    </w:rPr>
  </w:style>
  <w:style w:type="character" w:customStyle="1" w:styleId="Char0">
    <w:name w:val="页脚 Char"/>
    <w:basedOn w:val="a0"/>
    <w:link w:val="a6"/>
    <w:uiPriority w:val="99"/>
    <w:rsid w:val="00932F98"/>
    <w:rPr>
      <w:sz w:val="18"/>
      <w:szCs w:val="18"/>
    </w:rPr>
  </w:style>
  <w:style w:type="paragraph" w:styleId="a7">
    <w:name w:val="Balloon Text"/>
    <w:basedOn w:val="a"/>
    <w:link w:val="Char1"/>
    <w:uiPriority w:val="99"/>
    <w:semiHidden/>
    <w:unhideWhenUsed/>
    <w:rsid w:val="00E06A39"/>
    <w:rPr>
      <w:sz w:val="18"/>
      <w:szCs w:val="18"/>
    </w:rPr>
  </w:style>
  <w:style w:type="character" w:customStyle="1" w:styleId="Char1">
    <w:name w:val="批注框文本 Char"/>
    <w:basedOn w:val="a0"/>
    <w:link w:val="a7"/>
    <w:uiPriority w:val="99"/>
    <w:semiHidden/>
    <w:rsid w:val="00E06A39"/>
    <w:rPr>
      <w:sz w:val="18"/>
      <w:szCs w:val="18"/>
    </w:rPr>
  </w:style>
  <w:style w:type="paragraph" w:customStyle="1" w:styleId="20">
    <w:name w:val="！正文缩进2字符"/>
    <w:basedOn w:val="a"/>
    <w:link w:val="2Char"/>
    <w:qFormat/>
    <w:rsid w:val="00C71D26"/>
    <w:pPr>
      <w:spacing w:line="360" w:lineRule="auto"/>
      <w:ind w:firstLineChars="200" w:firstLine="480"/>
      <w:jc w:val="both"/>
    </w:pPr>
    <w:rPr>
      <w:rFonts w:ascii="Times New Roman" w:eastAsia="宋体" w:hAnsi="Times New Roman" w:cs="Times New Roman"/>
      <w:kern w:val="2"/>
      <w:sz w:val="24"/>
      <w:szCs w:val="20"/>
      <w:lang w:eastAsia="zh-CN"/>
    </w:rPr>
  </w:style>
  <w:style w:type="character" w:customStyle="1" w:styleId="2Char">
    <w:name w:val="！正文缩进2字符 Char"/>
    <w:basedOn w:val="a0"/>
    <w:link w:val="20"/>
    <w:qFormat/>
    <w:rsid w:val="00C71D26"/>
    <w:rPr>
      <w:rFonts w:ascii="Times New Roman" w:eastAsia="宋体" w:hAnsi="Times New Roman" w:cs="Times New Roman"/>
      <w:kern w:val="2"/>
      <w:sz w:val="24"/>
      <w:szCs w:val="20"/>
      <w:lang w:eastAsia="zh-CN"/>
    </w:rPr>
  </w:style>
  <w:style w:type="character" w:styleId="a8">
    <w:name w:val="annotation reference"/>
    <w:basedOn w:val="a0"/>
    <w:uiPriority w:val="99"/>
    <w:semiHidden/>
    <w:unhideWhenUsed/>
    <w:rsid w:val="004A5906"/>
    <w:rPr>
      <w:sz w:val="21"/>
      <w:szCs w:val="21"/>
    </w:rPr>
  </w:style>
  <w:style w:type="paragraph" w:styleId="a9">
    <w:name w:val="annotation text"/>
    <w:basedOn w:val="a"/>
    <w:link w:val="Char2"/>
    <w:uiPriority w:val="99"/>
    <w:semiHidden/>
    <w:unhideWhenUsed/>
    <w:rsid w:val="004A5906"/>
  </w:style>
  <w:style w:type="character" w:customStyle="1" w:styleId="Char2">
    <w:name w:val="批注文字 Char"/>
    <w:basedOn w:val="a0"/>
    <w:link w:val="a9"/>
    <w:uiPriority w:val="99"/>
    <w:semiHidden/>
    <w:rsid w:val="004A5906"/>
  </w:style>
  <w:style w:type="paragraph" w:styleId="aa">
    <w:name w:val="annotation subject"/>
    <w:basedOn w:val="a9"/>
    <w:next w:val="a9"/>
    <w:link w:val="Char3"/>
    <w:uiPriority w:val="99"/>
    <w:semiHidden/>
    <w:unhideWhenUsed/>
    <w:rsid w:val="004A5906"/>
    <w:rPr>
      <w:b/>
      <w:bCs/>
    </w:rPr>
  </w:style>
  <w:style w:type="character" w:customStyle="1" w:styleId="Char3">
    <w:name w:val="批注主题 Char"/>
    <w:basedOn w:val="Char2"/>
    <w:link w:val="aa"/>
    <w:uiPriority w:val="99"/>
    <w:semiHidden/>
    <w:rsid w:val="004A5906"/>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gfun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fund.com/" TargetMode="External"/><Relationship Id="rId4" Type="http://schemas.openxmlformats.org/officeDocument/2006/relationships/webSettings" Target="webSettings.xml"/><Relationship Id="rId9" Type="http://schemas.openxmlformats.org/officeDocument/2006/relationships/hyperlink" Target="mailto:service@gfu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B7E3-8E3C-4487-A3B2-DD11E25D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1285</Words>
  <Characters>7327</Characters>
  <Application>Microsoft Office Word</Application>
  <DocSecurity>4</DocSecurity>
  <Lines>61</Lines>
  <Paragraphs>17</Paragraphs>
  <ScaleCrop>false</ScaleCrop>
  <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《关于国金惠安利率债债券型证券投资基金开放日常申购、赎回、基金转换及定期定额投资业务的公告》</dc:title>
  <dc:creator>Administrator</dc:creator>
  <cp:lastModifiedBy>ZHONGM</cp:lastModifiedBy>
  <cp:revision>2</cp:revision>
  <dcterms:created xsi:type="dcterms:W3CDTF">2021-02-04T16:18:00Z</dcterms:created>
  <dcterms:modified xsi:type="dcterms:W3CDTF">2021-02-04T16:18:00Z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LastSaved">
    <vt:filetime>2020-09-21T00:00:00Z</vt:filetime>
  </property>
</Properties>
</file>