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E2" w:rsidRPr="006B0503" w:rsidRDefault="00511EE2" w:rsidP="00DF01DA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6B0503">
        <w:rPr>
          <w:rFonts w:ascii="黑体" w:eastAsia="黑体" w:hAnsi="黑体" w:cs="宋体" w:hint="eastAsia"/>
          <w:kern w:val="0"/>
          <w:sz w:val="32"/>
          <w:szCs w:val="32"/>
        </w:rPr>
        <w:t>申万菱信基金管理有限公司</w:t>
      </w:r>
    </w:p>
    <w:p w:rsidR="00511EE2" w:rsidRPr="006B0503" w:rsidRDefault="00511EE2" w:rsidP="00DF01DA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6B0503">
        <w:rPr>
          <w:rFonts w:ascii="黑体" w:eastAsia="黑体" w:hAnsi="黑体" w:cs="宋体" w:hint="eastAsia"/>
          <w:kern w:val="0"/>
          <w:sz w:val="32"/>
          <w:szCs w:val="32"/>
        </w:rPr>
        <w:t>关于旗下部分基金新增招商银行招赢通</w:t>
      </w:r>
      <w:r w:rsidR="00A10CC8" w:rsidRPr="006B0503">
        <w:rPr>
          <w:rFonts w:ascii="黑体" w:eastAsia="黑体" w:hAnsi="黑体" w:cs="宋体" w:hint="eastAsia"/>
          <w:kern w:val="0"/>
          <w:sz w:val="32"/>
          <w:szCs w:val="32"/>
        </w:rPr>
        <w:t>为代销机构</w:t>
      </w:r>
      <w:r w:rsidRPr="006B0503">
        <w:rPr>
          <w:rFonts w:ascii="黑体" w:eastAsia="黑体" w:hAnsi="黑体" w:cs="宋体" w:hint="eastAsia"/>
          <w:kern w:val="0"/>
          <w:sz w:val="32"/>
          <w:szCs w:val="32"/>
        </w:rPr>
        <w:t>的公告</w:t>
      </w:r>
    </w:p>
    <w:p w:rsidR="00DF01DA" w:rsidRDefault="00DF01DA" w:rsidP="00DF01DA">
      <w:pPr>
        <w:spacing w:line="500" w:lineRule="exact"/>
        <w:ind w:firstLine="420"/>
      </w:pPr>
      <w:r>
        <w:rPr>
          <w:rFonts w:hint="eastAsia"/>
        </w:rPr>
        <w:t>经</w:t>
      </w:r>
      <w:r w:rsidR="00511EE2" w:rsidRPr="00DF01DA">
        <w:rPr>
          <w:rFonts w:hint="eastAsia"/>
        </w:rPr>
        <w:t>申万菱信基金管理有限公司（以下简称“本公司”）与</w:t>
      </w:r>
      <w:r w:rsidR="00A10CC8" w:rsidRPr="00DF01DA">
        <w:rPr>
          <w:rFonts w:hint="eastAsia"/>
        </w:rPr>
        <w:t>招商银行</w:t>
      </w:r>
      <w:r w:rsidRPr="00DF01DA">
        <w:rPr>
          <w:rFonts w:hint="eastAsia"/>
        </w:rPr>
        <w:t>股份有限公司</w:t>
      </w:r>
      <w:r w:rsidR="00511EE2" w:rsidRPr="00DF01DA">
        <w:rPr>
          <w:rFonts w:hint="eastAsia"/>
        </w:rPr>
        <w:t>协商一致，</w:t>
      </w:r>
      <w:r w:rsidR="00511EE2" w:rsidRPr="00DF01DA">
        <w:rPr>
          <w:rFonts w:hint="eastAsia"/>
        </w:rPr>
        <w:t>202</w:t>
      </w:r>
      <w:r w:rsidR="00A10CC8" w:rsidRPr="00DF01DA">
        <w:rPr>
          <w:rFonts w:hint="eastAsia"/>
        </w:rPr>
        <w:t>1</w:t>
      </w:r>
      <w:r w:rsidR="00511EE2" w:rsidRPr="00DF01DA">
        <w:rPr>
          <w:rFonts w:hint="eastAsia"/>
        </w:rPr>
        <w:t>年</w:t>
      </w:r>
      <w:r w:rsidRPr="00DF01DA">
        <w:t>12</w:t>
      </w:r>
      <w:r w:rsidR="00511EE2" w:rsidRPr="00DF01DA">
        <w:rPr>
          <w:rFonts w:hint="eastAsia"/>
        </w:rPr>
        <w:t>月</w:t>
      </w:r>
      <w:r w:rsidRPr="00DF01DA">
        <w:t>31</w:t>
      </w:r>
      <w:r w:rsidR="00511EE2" w:rsidRPr="00DF01DA">
        <w:rPr>
          <w:rFonts w:hint="eastAsia"/>
        </w:rPr>
        <w:t>日起，</w:t>
      </w:r>
      <w:r w:rsidR="00657092" w:rsidRPr="00DF01DA">
        <w:rPr>
          <w:rFonts w:hint="eastAsia"/>
        </w:rPr>
        <w:t>本公司旗下部分基金新增</w:t>
      </w:r>
      <w:r w:rsidRPr="00DF01DA">
        <w:rPr>
          <w:rFonts w:hint="eastAsia"/>
        </w:rPr>
        <w:t>招商银行招赢通平台（以下简称“招赢通”）</w:t>
      </w:r>
      <w:r w:rsidR="00657092" w:rsidRPr="00DF01DA">
        <w:rPr>
          <w:rFonts w:hint="eastAsia"/>
        </w:rPr>
        <w:t>为代销机构，</w:t>
      </w:r>
      <w:r>
        <w:rPr>
          <w:rFonts w:hint="eastAsia"/>
        </w:rPr>
        <w:t>并同时</w:t>
      </w:r>
      <w:r w:rsidR="00F266EF" w:rsidRPr="00DF01DA">
        <w:rPr>
          <w:rFonts w:hint="eastAsia"/>
        </w:rPr>
        <w:t>开通申购、定期定额投资、基金转换业务</w:t>
      </w:r>
      <w:r>
        <w:rPr>
          <w:rFonts w:hint="eastAsia"/>
        </w:rPr>
        <w:t>。</w:t>
      </w:r>
    </w:p>
    <w:p w:rsidR="00DF01DA" w:rsidRDefault="00DF01DA" w:rsidP="00DF01DA">
      <w:pPr>
        <w:spacing w:line="500" w:lineRule="exact"/>
        <w:ind w:firstLineChars="200" w:firstLine="420"/>
      </w:pPr>
      <w:r>
        <w:rPr>
          <w:rFonts w:hint="eastAsia"/>
        </w:rPr>
        <w:t>注：</w:t>
      </w:r>
      <w:r w:rsidRPr="00054716">
        <w:rPr>
          <w:rFonts w:hint="eastAsia"/>
        </w:rPr>
        <w:t>本公司旗下自建</w:t>
      </w:r>
      <w:r w:rsidRPr="00054716">
        <w:rPr>
          <w:rFonts w:hint="eastAsia"/>
        </w:rPr>
        <w:t xml:space="preserve">TA </w:t>
      </w:r>
      <w:r w:rsidRPr="00054716">
        <w:rPr>
          <w:rFonts w:hint="eastAsia"/>
        </w:rPr>
        <w:t>基金与中登</w:t>
      </w:r>
      <w:r>
        <w:rPr>
          <w:rFonts w:hint="eastAsia"/>
        </w:rPr>
        <w:t>（</w:t>
      </w:r>
      <w:r w:rsidRPr="00020BCE">
        <w:rPr>
          <w:rFonts w:hint="eastAsia"/>
        </w:rPr>
        <w:t>“中登”为中国证券登记结算有限公司</w:t>
      </w:r>
      <w:r>
        <w:rPr>
          <w:rFonts w:hint="eastAsia"/>
        </w:rPr>
        <w:t>的简称）</w:t>
      </w:r>
      <w:r w:rsidRPr="00054716">
        <w:rPr>
          <w:rFonts w:hint="eastAsia"/>
        </w:rPr>
        <w:t xml:space="preserve">TA </w:t>
      </w:r>
      <w:r w:rsidRPr="00054716">
        <w:rPr>
          <w:rFonts w:hint="eastAsia"/>
        </w:rPr>
        <w:t>基金之间及同一基金两类份额之间不能相互转换。</w:t>
      </w:r>
    </w:p>
    <w:p w:rsidR="00511EE2" w:rsidRPr="00DF01DA" w:rsidRDefault="00511EE2" w:rsidP="00DF01DA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/>
          <w:szCs w:val="21"/>
        </w:rPr>
      </w:pPr>
      <w:r w:rsidRPr="00DF01DA">
        <w:rPr>
          <w:rFonts w:asciiTheme="minorEastAsia" w:hAnsiTheme="minorEastAsia" w:hint="eastAsia"/>
          <w:szCs w:val="21"/>
        </w:rPr>
        <w:t>适用基金范围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2"/>
        <w:gridCol w:w="5750"/>
      </w:tblGrid>
      <w:tr w:rsidR="00DF01DA" w:rsidRPr="00DF01DA" w:rsidTr="00DF01DA">
        <w:trPr>
          <w:trHeight w:val="255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基金名称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001148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申万菱信多策略灵活配置混合型证券投资基</w:t>
            </w:r>
            <w:r w:rsidRPr="00DF01D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</w:t>
            </w:r>
            <w:r w:rsidRPr="00DF01D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010419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申万菱信中证环保产业指数型证券投资基金（</w:t>
            </w:r>
            <w:r w:rsidRPr="00DF01DA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  <w:r w:rsidRPr="00DF01D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C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010505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申万菱信创业板量化精选股票型证券投资基金</w:t>
            </w:r>
            <w:r w:rsidRPr="00DF01DA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010531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F01D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申万菱信中证申万电子行业投资指数型证券投资基金（</w:t>
            </w:r>
            <w:r w:rsidRPr="00DF01DA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DF01D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）</w:t>
            </w:r>
            <w:r w:rsidRPr="00DF01D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C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011488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申万菱信乐享混合型证券投资基金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012051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申万菱信乐道三年持有期混合型证券投资基金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163109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申万菱信深证成份指数型证券投资基金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申万菱信量化小盘股票型证券投资基</w:t>
            </w:r>
            <w:r w:rsidRPr="00DF01D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金（</w:t>
            </w:r>
            <w:r w:rsidRPr="00DF01D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LOF</w:t>
            </w:r>
            <w:r w:rsidRPr="00DF01D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163113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申万菱信中证申万证券行业指数型证券投资基金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163115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申万菱信中证军工指数型证券投资基金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163116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申万菱信中证申万电子行业投资指数型证券投资基金（</w:t>
            </w:r>
            <w:r w:rsidRPr="00DF01DA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  <w:r w:rsidRPr="00DF01D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DF01DA" w:rsidRPr="00DF01DA" w:rsidTr="00DF01DA">
        <w:trPr>
          <w:trHeight w:val="270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F01D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163118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01DA" w:rsidRPr="00DF01DA" w:rsidRDefault="00DF01DA" w:rsidP="00DF01DA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D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申万菱信中证申万医药生物指数型证券投资基金</w:t>
            </w:r>
          </w:p>
        </w:tc>
      </w:tr>
    </w:tbl>
    <w:p w:rsidR="006F6532" w:rsidRPr="006F6532" w:rsidRDefault="00DF01DA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</w:t>
      </w:r>
      <w:r w:rsidR="006F6532" w:rsidRPr="006F6532">
        <w:rPr>
          <w:rFonts w:asciiTheme="minorEastAsia" w:hAnsiTheme="minorEastAsia" w:hint="eastAsia"/>
          <w:szCs w:val="21"/>
        </w:rPr>
        <w:t>、重要提示</w:t>
      </w:r>
    </w:p>
    <w:p w:rsidR="00DF01DA" w:rsidRDefault="00DF01DA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 w:rsidRPr="006F6532">
        <w:rPr>
          <w:rFonts w:asciiTheme="minorEastAsia" w:hAnsiTheme="minorEastAsia" w:hint="eastAsia"/>
          <w:szCs w:val="21"/>
        </w:rPr>
        <w:t>本次所开通业务的相关规则及流程以</w:t>
      </w:r>
      <w:r>
        <w:rPr>
          <w:rFonts w:asciiTheme="minorEastAsia" w:hAnsiTheme="minorEastAsia" w:hint="eastAsia"/>
          <w:szCs w:val="21"/>
        </w:rPr>
        <w:t>招赢通</w:t>
      </w:r>
      <w:r w:rsidRPr="006F6532">
        <w:rPr>
          <w:rFonts w:asciiTheme="minorEastAsia" w:hAnsiTheme="minorEastAsia" w:hint="eastAsia"/>
          <w:szCs w:val="21"/>
        </w:rPr>
        <w:t>的安排和规定为准，投资者欲了解各基金产品的详细情况，请仔细阅读各基金的基金合同、基金招募说明书等法律文件</w:t>
      </w:r>
      <w:r>
        <w:rPr>
          <w:rFonts w:asciiTheme="minorEastAsia" w:hAnsiTheme="minorEastAsia" w:hint="eastAsia"/>
          <w:szCs w:val="21"/>
        </w:rPr>
        <w:t>。</w:t>
      </w:r>
    </w:p>
    <w:p w:rsidR="006F6532" w:rsidRPr="006F6532" w:rsidRDefault="00DF01DA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</w:t>
      </w:r>
      <w:r w:rsidR="00A5481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咨询方式</w:t>
      </w:r>
    </w:p>
    <w:p w:rsidR="00A54812" w:rsidRPr="00DF01DA" w:rsidRDefault="006F653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 w:rsidRPr="006F6532">
        <w:rPr>
          <w:rFonts w:asciiTheme="minorEastAsia" w:hAnsiTheme="minorEastAsia" w:hint="eastAsia"/>
          <w:szCs w:val="21"/>
        </w:rPr>
        <w:t>1、</w:t>
      </w:r>
      <w:r w:rsidR="00A54812" w:rsidRPr="00DF01DA">
        <w:rPr>
          <w:rFonts w:asciiTheme="minorEastAsia" w:hAnsiTheme="minorEastAsia" w:hint="eastAsia"/>
          <w:szCs w:val="21"/>
        </w:rPr>
        <w:t>招商银行股份有限公司</w:t>
      </w:r>
    </w:p>
    <w:p w:rsidR="00A54812" w:rsidRPr="00DF01DA" w:rsidRDefault="00A5481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 w:rsidRPr="00DF01DA">
        <w:rPr>
          <w:rFonts w:asciiTheme="minorEastAsia" w:hAnsiTheme="minorEastAsia" w:hint="eastAsia"/>
          <w:szCs w:val="21"/>
        </w:rPr>
        <w:t>客服电话：95555</w:t>
      </w:r>
    </w:p>
    <w:p w:rsidR="00A54812" w:rsidRPr="00DF01DA" w:rsidRDefault="00A5481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 w:rsidRPr="00DF01DA">
        <w:rPr>
          <w:rFonts w:asciiTheme="minorEastAsia" w:hAnsiTheme="minorEastAsia" w:hint="eastAsia"/>
          <w:szCs w:val="21"/>
        </w:rPr>
        <w:lastRenderedPageBreak/>
        <w:t>公司网站：</w:t>
      </w:r>
      <w:hyperlink r:id="rId7" w:history="1">
        <w:r w:rsidRPr="00DF01DA">
          <w:rPr>
            <w:rFonts w:asciiTheme="minorEastAsia" w:hAnsiTheme="minorEastAsia" w:hint="eastAsia"/>
            <w:szCs w:val="21"/>
          </w:rPr>
          <w:t>www.cmbchina.com</w:t>
        </w:r>
      </w:hyperlink>
    </w:p>
    <w:p w:rsidR="006F6532" w:rsidRPr="006F6532" w:rsidRDefault="006F653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 w:rsidRPr="006F6532">
        <w:rPr>
          <w:rFonts w:asciiTheme="minorEastAsia" w:hAnsiTheme="minorEastAsia" w:hint="eastAsia"/>
          <w:szCs w:val="21"/>
        </w:rPr>
        <w:t>2、申万菱信基金管理有限公司</w:t>
      </w:r>
    </w:p>
    <w:p w:rsidR="006F6532" w:rsidRPr="006F6532" w:rsidRDefault="006F653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 w:rsidRPr="006F6532">
        <w:rPr>
          <w:rFonts w:asciiTheme="minorEastAsia" w:hAnsiTheme="minorEastAsia" w:hint="eastAsia"/>
          <w:szCs w:val="21"/>
        </w:rPr>
        <w:t>客服电话：400-880-8588（免长途话费）或021-962299</w:t>
      </w:r>
    </w:p>
    <w:p w:rsidR="006F6532" w:rsidRPr="006F6532" w:rsidRDefault="006F653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 w:rsidRPr="006F6532">
        <w:rPr>
          <w:rFonts w:asciiTheme="minorEastAsia" w:hAnsiTheme="minorEastAsia" w:hint="eastAsia"/>
          <w:szCs w:val="21"/>
        </w:rPr>
        <w:t>公司网址：www.swsmu.com</w:t>
      </w:r>
    </w:p>
    <w:p w:rsidR="006F6532" w:rsidRPr="006F6532" w:rsidRDefault="00DF01DA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</w:t>
      </w:r>
      <w:r w:rsidR="00A54812">
        <w:rPr>
          <w:rFonts w:asciiTheme="minorEastAsia" w:hAnsiTheme="minorEastAsia" w:hint="eastAsia"/>
          <w:szCs w:val="21"/>
        </w:rPr>
        <w:t>、</w:t>
      </w:r>
      <w:r w:rsidR="006F6532" w:rsidRPr="006F6532">
        <w:rPr>
          <w:rFonts w:asciiTheme="minorEastAsia" w:hAnsiTheme="minorEastAsia" w:hint="eastAsia"/>
          <w:szCs w:val="21"/>
        </w:rPr>
        <w:t>风险提示</w:t>
      </w:r>
    </w:p>
    <w:p w:rsidR="006F6532" w:rsidRPr="006F6532" w:rsidRDefault="006F653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 w:rsidRPr="006F6532">
        <w:rPr>
          <w:rFonts w:asciiTheme="minorEastAsia" w:hAnsiTheme="minorEastAsia" w:hint="eastAsia"/>
          <w:szCs w:val="21"/>
        </w:rPr>
        <w:t>本基金管理人承诺以诚实信用、勤勉尽责的原则管理和运用基金资产,但不保证基金一定盈利，也不保证最低收益。投资者欲了解基金产品的详细情况，请仔细阅读基金的基金合同、招募说明书、基金产品资料概要等信息披露文件。敬请投资者注意投资风险。</w:t>
      </w:r>
    </w:p>
    <w:p w:rsidR="006F6532" w:rsidRPr="006F6532" w:rsidRDefault="006F653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</w:p>
    <w:p w:rsidR="00511EE2" w:rsidRPr="00900025" w:rsidRDefault="00511EE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  <w:r w:rsidRPr="00900025">
        <w:rPr>
          <w:rFonts w:asciiTheme="minorEastAsia" w:hAnsiTheme="minorEastAsia" w:hint="eastAsia"/>
          <w:szCs w:val="21"/>
        </w:rPr>
        <w:t>特此公告。</w:t>
      </w:r>
    </w:p>
    <w:p w:rsidR="00511EE2" w:rsidRPr="00900025" w:rsidRDefault="00511EE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</w:p>
    <w:p w:rsidR="00511EE2" w:rsidRPr="00931B45" w:rsidRDefault="00511EE2" w:rsidP="00DF01DA">
      <w:pPr>
        <w:spacing w:line="500" w:lineRule="exact"/>
        <w:ind w:firstLineChars="200" w:firstLine="420"/>
        <w:jc w:val="right"/>
        <w:rPr>
          <w:rFonts w:asciiTheme="minorEastAsia" w:hAnsiTheme="minorEastAsia"/>
          <w:szCs w:val="21"/>
        </w:rPr>
      </w:pPr>
      <w:r w:rsidRPr="00931B45">
        <w:rPr>
          <w:rFonts w:asciiTheme="minorEastAsia" w:hAnsiTheme="minorEastAsia" w:hint="eastAsia"/>
          <w:szCs w:val="21"/>
        </w:rPr>
        <w:t>申万菱信基金管理有限公司</w:t>
      </w:r>
    </w:p>
    <w:p w:rsidR="00511EE2" w:rsidRPr="00900025" w:rsidRDefault="00511EE2" w:rsidP="00DF01DA">
      <w:pPr>
        <w:spacing w:line="500" w:lineRule="exact"/>
        <w:ind w:firstLineChars="200" w:firstLine="420"/>
        <w:jc w:val="right"/>
        <w:rPr>
          <w:rFonts w:asciiTheme="minorEastAsia" w:hAnsiTheme="minorEastAsia"/>
          <w:szCs w:val="21"/>
        </w:rPr>
      </w:pPr>
      <w:r w:rsidRPr="00931B45">
        <w:rPr>
          <w:rFonts w:asciiTheme="minorEastAsia" w:hAnsiTheme="minorEastAsia" w:hint="eastAsia"/>
          <w:szCs w:val="21"/>
        </w:rPr>
        <w:t>20</w:t>
      </w:r>
      <w:r w:rsidR="00BA51F2">
        <w:rPr>
          <w:rFonts w:asciiTheme="minorEastAsia" w:hAnsiTheme="minorEastAsia" w:hint="eastAsia"/>
          <w:szCs w:val="21"/>
        </w:rPr>
        <w:t>21</w:t>
      </w:r>
      <w:r w:rsidRPr="00931B45">
        <w:rPr>
          <w:rFonts w:asciiTheme="minorEastAsia" w:hAnsiTheme="minorEastAsia" w:hint="eastAsia"/>
          <w:szCs w:val="21"/>
        </w:rPr>
        <w:t xml:space="preserve"> 年</w:t>
      </w:r>
      <w:r w:rsidR="00DF01DA">
        <w:rPr>
          <w:rFonts w:asciiTheme="minorEastAsia" w:hAnsiTheme="minorEastAsia"/>
          <w:szCs w:val="21"/>
        </w:rPr>
        <w:t>12</w:t>
      </w:r>
      <w:r w:rsidRPr="00931B45">
        <w:rPr>
          <w:rFonts w:asciiTheme="minorEastAsia" w:hAnsiTheme="minorEastAsia" w:hint="eastAsia"/>
          <w:szCs w:val="21"/>
        </w:rPr>
        <w:t>月</w:t>
      </w:r>
      <w:r w:rsidR="00DF01DA">
        <w:rPr>
          <w:rFonts w:asciiTheme="minorEastAsia" w:hAnsiTheme="minorEastAsia"/>
          <w:szCs w:val="21"/>
        </w:rPr>
        <w:t>30</w:t>
      </w:r>
      <w:r w:rsidRPr="00931B45">
        <w:rPr>
          <w:rFonts w:asciiTheme="minorEastAsia" w:hAnsiTheme="minorEastAsia" w:hint="eastAsia"/>
          <w:szCs w:val="21"/>
        </w:rPr>
        <w:t>日</w:t>
      </w:r>
    </w:p>
    <w:p w:rsidR="006F6532" w:rsidRPr="00900025" w:rsidRDefault="006F6532" w:rsidP="00DF01DA">
      <w:pPr>
        <w:spacing w:line="500" w:lineRule="exact"/>
        <w:ind w:firstLineChars="200" w:firstLine="420"/>
        <w:rPr>
          <w:rFonts w:asciiTheme="minorEastAsia" w:hAnsiTheme="minorEastAsia"/>
          <w:szCs w:val="21"/>
        </w:rPr>
      </w:pPr>
    </w:p>
    <w:sectPr w:rsidR="006F6532" w:rsidRPr="00900025" w:rsidSect="002B1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79" w:rsidRDefault="006C1E79" w:rsidP="006F6532">
      <w:r>
        <w:separator/>
      </w:r>
    </w:p>
  </w:endnote>
  <w:endnote w:type="continuationSeparator" w:id="0">
    <w:p w:rsidR="006C1E79" w:rsidRDefault="006C1E79" w:rsidP="006F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79" w:rsidRDefault="006C1E79" w:rsidP="006F6532">
      <w:r>
        <w:separator/>
      </w:r>
    </w:p>
  </w:footnote>
  <w:footnote w:type="continuationSeparator" w:id="0">
    <w:p w:rsidR="006C1E79" w:rsidRDefault="006C1E79" w:rsidP="006F6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B7"/>
    <w:multiLevelType w:val="hybridMultilevel"/>
    <w:tmpl w:val="5DCA7AE4"/>
    <w:lvl w:ilvl="0" w:tplc="8D32397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D205BE8"/>
    <w:multiLevelType w:val="hybridMultilevel"/>
    <w:tmpl w:val="34F40646"/>
    <w:lvl w:ilvl="0" w:tplc="8EFE1B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EE2"/>
    <w:rsid w:val="00090DA1"/>
    <w:rsid w:val="00122C3F"/>
    <w:rsid w:val="002B1506"/>
    <w:rsid w:val="00511EE2"/>
    <w:rsid w:val="0058787C"/>
    <w:rsid w:val="005B6579"/>
    <w:rsid w:val="00657092"/>
    <w:rsid w:val="006B0503"/>
    <w:rsid w:val="006C1E79"/>
    <w:rsid w:val="006D075C"/>
    <w:rsid w:val="006F6532"/>
    <w:rsid w:val="00733261"/>
    <w:rsid w:val="00900025"/>
    <w:rsid w:val="00931B45"/>
    <w:rsid w:val="00A10CC8"/>
    <w:rsid w:val="00A54812"/>
    <w:rsid w:val="00B70F83"/>
    <w:rsid w:val="00BA51F2"/>
    <w:rsid w:val="00CA4F19"/>
    <w:rsid w:val="00D73200"/>
    <w:rsid w:val="00DE7AE8"/>
    <w:rsid w:val="00DF01DA"/>
    <w:rsid w:val="00F22FF3"/>
    <w:rsid w:val="00F2437F"/>
    <w:rsid w:val="00F266EF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E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B4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F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65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6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b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4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张淑静</dc:creator>
  <cp:lastModifiedBy>ZHONGM</cp:lastModifiedBy>
  <cp:revision>2</cp:revision>
  <dcterms:created xsi:type="dcterms:W3CDTF">2021-12-29T16:01:00Z</dcterms:created>
  <dcterms:modified xsi:type="dcterms:W3CDTF">2021-12-29T16:01:00Z</dcterms:modified>
</cp:coreProperties>
</file>